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61" w:rsidRPr="00487D61" w:rsidRDefault="00487D61" w:rsidP="00487D61">
      <w:pPr>
        <w:spacing w:after="0" w:line="240" w:lineRule="auto"/>
        <w:ind w:firstLine="708"/>
        <w:jc w:val="center"/>
        <w:rPr>
          <w:rFonts w:ascii="Times New Roman" w:hAnsi="Times New Roman" w:cs="Times New Roman"/>
          <w:b/>
          <w:sz w:val="28"/>
          <w:szCs w:val="28"/>
          <w:lang w:val="uk-UA"/>
        </w:rPr>
      </w:pPr>
      <w:r w:rsidRPr="00487D61">
        <w:rPr>
          <w:rFonts w:ascii="Times New Roman" w:hAnsi="Times New Roman" w:cs="Times New Roman"/>
          <w:b/>
          <w:sz w:val="28"/>
          <w:szCs w:val="28"/>
          <w:lang w:val="uk-UA"/>
        </w:rPr>
        <w:t>ПАМ</w:t>
      </w:r>
      <w:r w:rsidRPr="00487D61">
        <w:rPr>
          <w:rFonts w:ascii="Times New Roman" w:hAnsi="Times New Roman" w:cs="Times New Roman"/>
          <w:b/>
          <w:sz w:val="28"/>
          <w:szCs w:val="28"/>
        </w:rPr>
        <w:t>’</w:t>
      </w:r>
      <w:r w:rsidRPr="00487D61">
        <w:rPr>
          <w:rFonts w:ascii="Times New Roman" w:hAnsi="Times New Roman" w:cs="Times New Roman"/>
          <w:b/>
          <w:sz w:val="28"/>
          <w:szCs w:val="28"/>
          <w:lang w:val="uk-UA"/>
        </w:rPr>
        <w:t>ЯТКА</w:t>
      </w:r>
    </w:p>
    <w:p w:rsidR="00487D61" w:rsidRDefault="00487D61" w:rsidP="00487D61">
      <w:pPr>
        <w:spacing w:after="0" w:line="240" w:lineRule="auto"/>
        <w:ind w:firstLine="708"/>
        <w:jc w:val="center"/>
        <w:rPr>
          <w:rFonts w:ascii="Times New Roman" w:hAnsi="Times New Roman" w:cs="Times New Roman"/>
          <w:b/>
          <w:sz w:val="28"/>
          <w:szCs w:val="28"/>
          <w:lang w:val="uk-UA"/>
        </w:rPr>
      </w:pPr>
      <w:r w:rsidRPr="00487D61">
        <w:rPr>
          <w:rFonts w:ascii="Times New Roman" w:hAnsi="Times New Roman" w:cs="Times New Roman"/>
          <w:b/>
          <w:sz w:val="28"/>
          <w:szCs w:val="28"/>
          <w:lang w:val="uk-UA"/>
        </w:rPr>
        <w:t xml:space="preserve">Депутату </w:t>
      </w:r>
      <w:r>
        <w:rPr>
          <w:rFonts w:ascii="Times New Roman" w:hAnsi="Times New Roman" w:cs="Times New Roman"/>
          <w:b/>
          <w:sz w:val="28"/>
          <w:szCs w:val="28"/>
          <w:lang w:val="uk-UA"/>
        </w:rPr>
        <w:t xml:space="preserve">сільської ради </w:t>
      </w:r>
      <w:r w:rsidRPr="00487D61">
        <w:rPr>
          <w:rFonts w:ascii="Times New Roman" w:hAnsi="Times New Roman" w:cs="Times New Roman"/>
          <w:b/>
          <w:sz w:val="28"/>
          <w:szCs w:val="28"/>
          <w:lang w:val="uk-UA"/>
        </w:rPr>
        <w:t xml:space="preserve">для уникнення </w:t>
      </w:r>
    </w:p>
    <w:p w:rsidR="00487D61" w:rsidRPr="00487D61" w:rsidRDefault="00487D61" w:rsidP="00487D61">
      <w:pPr>
        <w:spacing w:after="0" w:line="240" w:lineRule="auto"/>
        <w:ind w:firstLine="708"/>
        <w:jc w:val="center"/>
        <w:rPr>
          <w:rFonts w:ascii="Times New Roman" w:hAnsi="Times New Roman" w:cs="Times New Roman"/>
          <w:b/>
          <w:sz w:val="28"/>
          <w:szCs w:val="28"/>
          <w:lang w:val="uk-UA"/>
        </w:rPr>
      </w:pPr>
      <w:r w:rsidRPr="00487D61">
        <w:rPr>
          <w:rFonts w:ascii="Times New Roman" w:hAnsi="Times New Roman" w:cs="Times New Roman"/>
          <w:b/>
          <w:sz w:val="28"/>
          <w:szCs w:val="28"/>
          <w:lang w:val="uk-UA"/>
        </w:rPr>
        <w:t xml:space="preserve">можливого </w:t>
      </w:r>
      <w:r>
        <w:rPr>
          <w:rFonts w:ascii="Times New Roman" w:hAnsi="Times New Roman" w:cs="Times New Roman"/>
          <w:b/>
          <w:sz w:val="28"/>
          <w:szCs w:val="28"/>
          <w:lang w:val="uk-UA"/>
        </w:rPr>
        <w:t xml:space="preserve">прямого чи потенційного </w:t>
      </w:r>
      <w:r w:rsidRPr="00487D61">
        <w:rPr>
          <w:rFonts w:ascii="Times New Roman" w:hAnsi="Times New Roman" w:cs="Times New Roman"/>
          <w:b/>
          <w:sz w:val="28"/>
          <w:szCs w:val="28"/>
          <w:lang w:val="uk-UA"/>
        </w:rPr>
        <w:t>конфлікту інтересів</w:t>
      </w:r>
    </w:p>
    <w:p w:rsidR="00487D61" w:rsidRDefault="00487D61" w:rsidP="00487D61">
      <w:pPr>
        <w:spacing w:after="0" w:line="240" w:lineRule="auto"/>
        <w:ind w:firstLine="708"/>
        <w:jc w:val="both"/>
        <w:rPr>
          <w:rFonts w:ascii="Times New Roman" w:hAnsi="Times New Roman" w:cs="Times New Roman"/>
          <w:sz w:val="28"/>
          <w:szCs w:val="28"/>
          <w:lang w:val="uk-UA"/>
        </w:rPr>
      </w:pPr>
    </w:p>
    <w:p w:rsidR="00487D61" w:rsidRPr="00D53CA5" w:rsidRDefault="00487D61" w:rsidP="00487D61">
      <w:pPr>
        <w:spacing w:after="0" w:line="240" w:lineRule="auto"/>
        <w:ind w:firstLine="708"/>
        <w:jc w:val="both"/>
        <w:rPr>
          <w:rFonts w:ascii="Times New Roman" w:hAnsi="Times New Roman" w:cs="Times New Roman"/>
          <w:sz w:val="28"/>
          <w:szCs w:val="28"/>
          <w:lang w:val="uk-UA"/>
        </w:rPr>
      </w:pPr>
      <w:r w:rsidRPr="00D53CA5">
        <w:rPr>
          <w:rFonts w:ascii="Times New Roman" w:hAnsi="Times New Roman" w:cs="Times New Roman"/>
          <w:sz w:val="28"/>
          <w:szCs w:val="28"/>
          <w:lang w:val="uk-UA"/>
        </w:rPr>
        <w:t>Конфлікт між приватним інтересом та представницькими повноваженнями може виникнути навіть у особи, що добросовісно вживає усіх можливих заходів щодо недопущення конфлікту інтересів. При цьому важливо розуміти, що сам факт існування конфлікту інтересів не є ані злочином, ані правопорушенням, ані порушенням правил депутатської етики. Конфлікт інтересів перетворюється на корупційне правопорушення лише тоді, коли про нього не було належним чином заявлено та/або особа вчинила певні дії під його впливом.</w:t>
      </w:r>
    </w:p>
    <w:p w:rsidR="00487D61" w:rsidRPr="00D53CA5" w:rsidRDefault="00487D61" w:rsidP="00487D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53CA5">
        <w:rPr>
          <w:rFonts w:ascii="Times New Roman" w:hAnsi="Times New Roman" w:cs="Times New Roman"/>
          <w:sz w:val="28"/>
          <w:szCs w:val="28"/>
          <w:lang w:val="uk-UA"/>
        </w:rPr>
        <w:t>Усвідомлюючи наявність у будь-якої особи приватного інтересу та можливості конфлікту цього інтересу з її публічними обов’язками, законодавець у Розділі V Закону «Про запобігання корупції» визначив чіткий алгоритм дій при виявленні конфлікту інтересів.</w:t>
      </w:r>
    </w:p>
    <w:p w:rsidR="00487D61" w:rsidRPr="00D53CA5" w:rsidRDefault="00487D61" w:rsidP="00487D61">
      <w:pPr>
        <w:spacing w:after="0" w:line="240" w:lineRule="auto"/>
        <w:ind w:firstLine="708"/>
        <w:jc w:val="both"/>
        <w:rPr>
          <w:rFonts w:ascii="Times New Roman" w:hAnsi="Times New Roman" w:cs="Times New Roman"/>
          <w:sz w:val="28"/>
          <w:szCs w:val="28"/>
          <w:lang w:val="uk-UA"/>
        </w:rPr>
      </w:pPr>
      <w:r w:rsidRPr="00895B9D">
        <w:rPr>
          <w:rFonts w:ascii="Times New Roman" w:hAnsi="Times New Roman" w:cs="Times New Roman"/>
          <w:sz w:val="28"/>
          <w:szCs w:val="28"/>
          <w:lang w:val="uk-UA"/>
        </w:rPr>
        <w:t>Перше,</w:t>
      </w:r>
      <w:r w:rsidRPr="00D53CA5">
        <w:rPr>
          <w:rFonts w:ascii="Times New Roman" w:hAnsi="Times New Roman" w:cs="Times New Roman"/>
          <w:sz w:val="28"/>
          <w:szCs w:val="28"/>
          <w:lang w:val="uk-UA"/>
        </w:rPr>
        <w:t xml:space="preserve"> що має зробити депутат, який виявив у себе конфлікт інтересів – це повідомити про нього. </w:t>
      </w:r>
      <w:bookmarkStart w:id="0" w:name="_GoBack"/>
      <w:bookmarkEnd w:id="0"/>
      <w:r w:rsidRPr="00D53CA5">
        <w:rPr>
          <w:rFonts w:ascii="Times New Roman" w:hAnsi="Times New Roman" w:cs="Times New Roman"/>
          <w:sz w:val="28"/>
          <w:szCs w:val="28"/>
          <w:lang w:val="uk-UA"/>
        </w:rPr>
        <w:t>Виходячи з положень частини першої статті 28 Закону «Про запобігання корупції» та частини другої статті 59</w:t>
      </w:r>
      <w:r>
        <w:rPr>
          <w:rFonts w:ascii="Times New Roman" w:hAnsi="Times New Roman" w:cs="Times New Roman"/>
          <w:sz w:val="28"/>
          <w:szCs w:val="28"/>
          <w:lang w:val="uk-UA"/>
        </w:rPr>
        <w:t>-</w:t>
      </w:r>
      <w:r w:rsidRPr="00D53CA5">
        <w:rPr>
          <w:rFonts w:ascii="Times New Roman" w:hAnsi="Times New Roman" w:cs="Times New Roman"/>
          <w:sz w:val="28"/>
          <w:szCs w:val="28"/>
          <w:lang w:val="uk-UA"/>
        </w:rPr>
        <w:t>1 Закону «Про місцеве самоврядування в Україні», депутат не пізніше наступного робочого дня з моменту, коли він дізнався чи повинен був дізнатись про наявність у нього реального чи потенційного конфлікту інтересів, має повідомити НАЗК чи постійну комісію, до функціональної спрямованості якої належить питання запобігання корупції, або ж безпосередньо орган, під час виконання повноважень у якому виник конфлікт інтересів – тобто місцеву раду чи відповідну комісію ради. Якщо про конфлікт інтересів депутату стало відомо безпосередньо на засіданні ради або комісії, він може публічно заявити про конфлікт інтересів з занесенням такої усної заяви до протоколу засідання. Окрім цього, якщо депутату відомо про наявність конфлікту інтересів у свого колеги, він може відкрито заявити про це на засіданні відповідного органу.</w:t>
      </w:r>
    </w:p>
    <w:p w:rsidR="00487D61" w:rsidRPr="00D53CA5" w:rsidRDefault="00487D61" w:rsidP="00487D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5B9D">
        <w:rPr>
          <w:rFonts w:ascii="Times New Roman" w:hAnsi="Times New Roman" w:cs="Times New Roman"/>
          <w:sz w:val="28"/>
          <w:szCs w:val="28"/>
          <w:lang w:val="uk-UA"/>
        </w:rPr>
        <w:t>Наступним</w:t>
      </w:r>
      <w:r w:rsidRPr="00D53CA5">
        <w:rPr>
          <w:rFonts w:ascii="Times New Roman" w:hAnsi="Times New Roman" w:cs="Times New Roman"/>
          <w:sz w:val="28"/>
          <w:szCs w:val="28"/>
          <w:lang w:val="uk-UA"/>
        </w:rPr>
        <w:t xml:space="preserve"> кроком після належного повідомлення про конфлікт інтересів має стати його врегулювання. Враховуючи той факт, що депутат ради не є посадовою особою та не перебуває у відносинах прямого підпорядкування з будь-якою особою, до нього не можуть бути застосовані такі класичні методи врегулювання конфлікту інтересів як усунення від виконання завдання, зовнішній контроль, обмеження доступу до інформації, перегляд обсягу службових повноважень, переведення чи звільнення. З огляду на це, у статті 3</w:t>
      </w:r>
      <w:r>
        <w:rPr>
          <w:rFonts w:ascii="Times New Roman" w:hAnsi="Times New Roman" w:cs="Times New Roman"/>
          <w:sz w:val="28"/>
          <w:szCs w:val="28"/>
          <w:lang w:val="uk-UA"/>
        </w:rPr>
        <w:t>5</w:t>
      </w:r>
      <w:r w:rsidRPr="00D53CA5">
        <w:rPr>
          <w:rFonts w:ascii="Times New Roman" w:hAnsi="Times New Roman" w:cs="Times New Roman"/>
          <w:sz w:val="28"/>
          <w:szCs w:val="28"/>
          <w:lang w:val="uk-UA"/>
        </w:rPr>
        <w:t xml:space="preserve"> Закону «Про запобігання корупції» зазначено, що правила врегулювання конфлікту інтересів депутатів місцевих рад мають визначатись законами, які «регулюють статус відповідних осіб та засади організації відповідних органів». Проте у профільному Законі «Про статус депутатів місцевих рад» відсутні будь-які згадки про конфлікт інтересів, а Закон «Про місцеве самоврядування в Україні» містить лише статтю 59</w:t>
      </w:r>
      <w:r>
        <w:rPr>
          <w:rFonts w:ascii="Times New Roman" w:hAnsi="Times New Roman" w:cs="Times New Roman"/>
          <w:sz w:val="28"/>
          <w:szCs w:val="28"/>
          <w:lang w:val="uk-UA"/>
        </w:rPr>
        <w:t>-</w:t>
      </w:r>
      <w:r w:rsidRPr="00D53CA5">
        <w:rPr>
          <w:rFonts w:ascii="Times New Roman" w:hAnsi="Times New Roman" w:cs="Times New Roman"/>
          <w:sz w:val="28"/>
          <w:szCs w:val="28"/>
          <w:lang w:val="uk-UA"/>
        </w:rPr>
        <w:t xml:space="preserve">1, текст якої не несе смислового навантаження та не узгоджується з вимогами частини другої статті 35 профільного Закону «Про запобігання корупції», що </w:t>
      </w:r>
      <w:r w:rsidRPr="00D53CA5">
        <w:rPr>
          <w:rFonts w:ascii="Times New Roman" w:hAnsi="Times New Roman" w:cs="Times New Roman"/>
          <w:sz w:val="28"/>
          <w:szCs w:val="28"/>
          <w:lang w:val="uk-UA"/>
        </w:rPr>
        <w:lastRenderedPageBreak/>
        <w:t>передбачає обов’язок депутата не брати участь у прийнятті рішення відповідним органом у разі виникнення реального чи потенційного конфлікту інтересів.</w:t>
      </w:r>
    </w:p>
    <w:p w:rsidR="00487D61" w:rsidRDefault="00487D61" w:rsidP="00487D61">
      <w:pPr>
        <w:spacing w:after="0" w:line="240" w:lineRule="auto"/>
        <w:jc w:val="both"/>
        <w:rPr>
          <w:rFonts w:ascii="Times New Roman" w:hAnsi="Times New Roman" w:cs="Times New Roman"/>
          <w:sz w:val="28"/>
          <w:szCs w:val="28"/>
          <w:lang w:val="uk-UA"/>
        </w:rPr>
      </w:pPr>
      <w:r w:rsidRPr="00895B9D">
        <w:rPr>
          <w:rFonts w:ascii="Times New Roman" w:hAnsi="Times New Roman" w:cs="Times New Roman"/>
          <w:sz w:val="28"/>
          <w:szCs w:val="28"/>
          <w:lang w:val="uk-UA"/>
        </w:rPr>
        <w:tab/>
      </w:r>
      <w:r w:rsidRPr="00021B3F">
        <w:rPr>
          <w:rFonts w:ascii="Times New Roman" w:hAnsi="Times New Roman" w:cs="Times New Roman"/>
          <w:sz w:val="28"/>
          <w:szCs w:val="28"/>
          <w:u w:val="single"/>
          <w:lang w:val="uk-UA"/>
        </w:rPr>
        <w:t xml:space="preserve"> Таким чином, в Законі визначено дві основні вимоги до депутата при виникненні у нього конфлікту інтересів: невідкладно заявити про конфлікт інтересів та не брати участь в обговоренні чи голосуванні відповідного питання на засіданні ради або комісії.</w:t>
      </w:r>
      <w:r w:rsidRPr="00D53CA5">
        <w:rPr>
          <w:rFonts w:ascii="Times New Roman" w:hAnsi="Times New Roman" w:cs="Times New Roman"/>
          <w:sz w:val="28"/>
          <w:szCs w:val="28"/>
          <w:lang w:val="uk-UA"/>
        </w:rPr>
        <w:t xml:space="preserve"> Контроль за дотриманням зазначених вимог та надання роз’яснень з питань конфлікту інтересів відповідно до частини другої статті 59</w:t>
      </w:r>
      <w:r>
        <w:rPr>
          <w:rFonts w:ascii="Times New Roman" w:hAnsi="Times New Roman" w:cs="Times New Roman"/>
          <w:sz w:val="28"/>
          <w:szCs w:val="28"/>
          <w:lang w:val="uk-UA"/>
        </w:rPr>
        <w:t>-</w:t>
      </w:r>
      <w:r w:rsidRPr="00D53CA5">
        <w:rPr>
          <w:rFonts w:ascii="Times New Roman" w:hAnsi="Times New Roman" w:cs="Times New Roman"/>
          <w:sz w:val="28"/>
          <w:szCs w:val="28"/>
          <w:lang w:val="uk-UA"/>
        </w:rPr>
        <w:t xml:space="preserve">1 Закону «Про місцеве самоврядування в Україні» покладається на постійну комісію ради, до функціональної спрямованості якої належить питання запобігання корупції. </w:t>
      </w:r>
    </w:p>
    <w:p w:rsidR="00487D61" w:rsidRDefault="00487D61" w:rsidP="00487D61">
      <w:pPr>
        <w:spacing w:after="0" w:line="240" w:lineRule="auto"/>
        <w:jc w:val="both"/>
        <w:rPr>
          <w:rFonts w:ascii="Times New Roman" w:hAnsi="Times New Roman" w:cs="Times New Roman"/>
          <w:sz w:val="28"/>
          <w:szCs w:val="28"/>
          <w:lang w:val="uk-UA"/>
        </w:rPr>
      </w:pPr>
    </w:p>
    <w:p w:rsidR="00487D61" w:rsidRDefault="00487D61" w:rsidP="00487D61">
      <w:pPr>
        <w:spacing w:after="0" w:line="240" w:lineRule="auto"/>
        <w:jc w:val="both"/>
        <w:rPr>
          <w:rFonts w:ascii="Times New Roman" w:hAnsi="Times New Roman" w:cs="Times New Roman"/>
          <w:sz w:val="28"/>
          <w:szCs w:val="28"/>
          <w:lang w:val="uk-UA"/>
        </w:rPr>
      </w:pPr>
    </w:p>
    <w:p w:rsidR="00487D61" w:rsidRPr="00D53CA5" w:rsidRDefault="00487D61" w:rsidP="00487D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                                                                       І.М.</w:t>
      </w:r>
      <w:proofErr w:type="spellStart"/>
      <w:r>
        <w:rPr>
          <w:rFonts w:ascii="Times New Roman" w:hAnsi="Times New Roman" w:cs="Times New Roman"/>
          <w:sz w:val="28"/>
          <w:szCs w:val="28"/>
          <w:lang w:val="uk-UA"/>
        </w:rPr>
        <w:t>Невгод</w:t>
      </w:r>
      <w:proofErr w:type="spellEnd"/>
    </w:p>
    <w:p w:rsidR="00F6559F" w:rsidRPr="00487D61" w:rsidRDefault="00F6559F">
      <w:pPr>
        <w:rPr>
          <w:lang w:val="uk-UA"/>
        </w:rPr>
      </w:pPr>
    </w:p>
    <w:sectPr w:rsidR="00F6559F" w:rsidRPr="00487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09"/>
    <w:rsid w:val="00487D61"/>
    <w:rsid w:val="00514D09"/>
    <w:rsid w:val="00F65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cp:lastPrinted>2017-11-23T14:20:00Z</cp:lastPrinted>
  <dcterms:created xsi:type="dcterms:W3CDTF">2017-11-23T14:12:00Z</dcterms:created>
  <dcterms:modified xsi:type="dcterms:W3CDTF">2017-11-23T14:20:00Z</dcterms:modified>
</cp:coreProperties>
</file>