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E0" w:rsidRDefault="009063E0" w:rsidP="009063E0">
      <w:pPr>
        <w:pStyle w:val="ShapkaDocumentu"/>
        <w:spacing w:after="0"/>
        <w:ind w:left="4956"/>
        <w:jc w:val="left"/>
        <w:rPr>
          <w:rFonts w:ascii="Times New Roman" w:hAnsi="Times New Roman"/>
          <w:sz w:val="24"/>
          <w:szCs w:val="24"/>
        </w:rPr>
      </w:pPr>
      <w:r>
        <w:rPr>
          <w:rFonts w:ascii="Times New Roman" w:hAnsi="Times New Roman"/>
          <w:sz w:val="24"/>
          <w:szCs w:val="24"/>
        </w:rPr>
        <w:t xml:space="preserve">Додаток </w:t>
      </w:r>
      <w:r>
        <w:rPr>
          <w:rFonts w:ascii="Times New Roman" w:hAnsi="Times New Roman"/>
          <w:sz w:val="24"/>
          <w:szCs w:val="24"/>
          <w:lang w:val="ru-RU"/>
        </w:rPr>
        <w:t>2</w:t>
      </w:r>
      <w:r>
        <w:rPr>
          <w:rFonts w:ascii="Times New Roman" w:hAnsi="Times New Roman"/>
          <w:sz w:val="24"/>
          <w:szCs w:val="24"/>
        </w:rPr>
        <w:t xml:space="preserve"> до рішення </w:t>
      </w:r>
    </w:p>
    <w:p w:rsidR="009063E0" w:rsidRDefault="009063E0" w:rsidP="009063E0">
      <w:pPr>
        <w:pStyle w:val="ShapkaDocumentu"/>
        <w:spacing w:after="0"/>
        <w:ind w:left="4244" w:firstLine="708"/>
        <w:jc w:val="left"/>
        <w:rPr>
          <w:rFonts w:ascii="Times New Roman" w:hAnsi="Times New Roman"/>
          <w:sz w:val="24"/>
          <w:szCs w:val="24"/>
        </w:rPr>
      </w:pPr>
      <w:r>
        <w:rPr>
          <w:rFonts w:ascii="Times New Roman" w:hAnsi="Times New Roman"/>
          <w:sz w:val="24"/>
          <w:szCs w:val="24"/>
        </w:rPr>
        <w:t xml:space="preserve">«Про встановлення ставок та пільг із </w:t>
      </w:r>
    </w:p>
    <w:p w:rsidR="009063E0" w:rsidRDefault="00B56A69" w:rsidP="00B56A69">
      <w:pPr>
        <w:pStyle w:val="ShapkaDocumentu"/>
        <w:spacing w:after="0"/>
        <w:ind w:left="4962"/>
        <w:jc w:val="left"/>
        <w:rPr>
          <w:rFonts w:ascii="Times New Roman" w:hAnsi="Times New Roman"/>
          <w:sz w:val="24"/>
          <w:szCs w:val="24"/>
        </w:rPr>
      </w:pPr>
      <w:r>
        <w:rPr>
          <w:rFonts w:ascii="Times New Roman" w:hAnsi="Times New Roman"/>
          <w:sz w:val="24"/>
          <w:szCs w:val="24"/>
        </w:rPr>
        <w:t>С</w:t>
      </w:r>
      <w:r w:rsidR="009063E0">
        <w:rPr>
          <w:rFonts w:ascii="Times New Roman" w:hAnsi="Times New Roman"/>
          <w:sz w:val="24"/>
          <w:szCs w:val="24"/>
        </w:rPr>
        <w:t>плати</w:t>
      </w:r>
      <w:r>
        <w:rPr>
          <w:rFonts w:ascii="Times New Roman" w:hAnsi="Times New Roman"/>
          <w:sz w:val="24"/>
          <w:szCs w:val="24"/>
        </w:rPr>
        <w:t xml:space="preserve"> за землю та </w:t>
      </w:r>
      <w:r w:rsidR="009063E0">
        <w:rPr>
          <w:rFonts w:ascii="Times New Roman" w:hAnsi="Times New Roman"/>
          <w:sz w:val="24"/>
          <w:szCs w:val="24"/>
        </w:rPr>
        <w:t xml:space="preserve"> земельно</w:t>
      </w:r>
      <w:r w:rsidR="009063E0">
        <w:rPr>
          <w:rFonts w:ascii="Times New Roman" w:hAnsi="Times New Roman"/>
          <w:sz w:val="24"/>
          <w:szCs w:val="24"/>
          <w:lang w:val="ru-RU"/>
        </w:rPr>
        <w:t>го</w:t>
      </w:r>
      <w:r w:rsidR="009063E0">
        <w:rPr>
          <w:rFonts w:ascii="Times New Roman" w:hAnsi="Times New Roman"/>
          <w:sz w:val="24"/>
          <w:szCs w:val="24"/>
        </w:rPr>
        <w:t xml:space="preserve"> </w:t>
      </w:r>
      <w:r w:rsidR="009063E0">
        <w:rPr>
          <w:rFonts w:ascii="Times New Roman" w:hAnsi="Times New Roman"/>
          <w:sz w:val="24"/>
          <w:szCs w:val="24"/>
          <w:lang w:val="ru-RU"/>
        </w:rPr>
        <w:t>податку</w:t>
      </w:r>
      <w:r w:rsidR="009063E0">
        <w:rPr>
          <w:rFonts w:ascii="Times New Roman" w:hAnsi="Times New Roman"/>
          <w:sz w:val="24"/>
          <w:szCs w:val="24"/>
        </w:rPr>
        <w:t xml:space="preserve">, </w:t>
      </w:r>
      <w:r>
        <w:rPr>
          <w:rFonts w:ascii="Times New Roman" w:hAnsi="Times New Roman"/>
          <w:sz w:val="24"/>
          <w:szCs w:val="24"/>
        </w:rPr>
        <w:t xml:space="preserve">             </w:t>
      </w:r>
      <w:r w:rsidR="009063E0">
        <w:rPr>
          <w:rFonts w:ascii="Times New Roman" w:hAnsi="Times New Roman"/>
          <w:sz w:val="24"/>
          <w:szCs w:val="24"/>
        </w:rPr>
        <w:t>на 2019 рік»</w:t>
      </w:r>
    </w:p>
    <w:p w:rsidR="009063E0" w:rsidRDefault="009063E0" w:rsidP="009063E0">
      <w:pPr>
        <w:pStyle w:val="ShapkaDocumentu"/>
        <w:spacing w:after="0"/>
        <w:ind w:left="4956"/>
        <w:jc w:val="left"/>
        <w:rPr>
          <w:rFonts w:ascii="Times New Roman" w:hAnsi="Times New Roman"/>
          <w:sz w:val="24"/>
          <w:szCs w:val="24"/>
        </w:rPr>
      </w:pPr>
      <w:r>
        <w:rPr>
          <w:rFonts w:ascii="Times New Roman" w:hAnsi="Times New Roman"/>
          <w:sz w:val="24"/>
          <w:szCs w:val="24"/>
        </w:rPr>
        <w:t>ЗАТВЕРДЖЕНО</w:t>
      </w:r>
    </w:p>
    <w:p w:rsidR="009063E0" w:rsidRDefault="009063E0" w:rsidP="009063E0">
      <w:pPr>
        <w:pStyle w:val="ShapkaDocumentu"/>
        <w:spacing w:after="0"/>
        <w:ind w:left="4244" w:firstLine="708"/>
        <w:jc w:val="left"/>
        <w:rPr>
          <w:rFonts w:ascii="Times New Roman" w:hAnsi="Times New Roman"/>
          <w:sz w:val="24"/>
          <w:szCs w:val="24"/>
        </w:rPr>
      </w:pPr>
      <w:r>
        <w:rPr>
          <w:rFonts w:ascii="Times New Roman" w:hAnsi="Times New Roman"/>
          <w:sz w:val="24"/>
          <w:szCs w:val="24"/>
        </w:rPr>
        <w:t>рішенням Степанківської сільської ради</w:t>
      </w:r>
    </w:p>
    <w:p w:rsidR="009063E0" w:rsidRDefault="00B56A69" w:rsidP="009063E0">
      <w:pPr>
        <w:pStyle w:val="ShapkaDocumentu"/>
        <w:spacing w:after="0"/>
        <w:ind w:left="4956"/>
        <w:jc w:val="left"/>
        <w:rPr>
          <w:rFonts w:ascii="Times New Roman" w:hAnsi="Times New Roman"/>
          <w:sz w:val="24"/>
          <w:szCs w:val="24"/>
        </w:rPr>
      </w:pPr>
      <w:r>
        <w:rPr>
          <w:rFonts w:ascii="Times New Roman" w:hAnsi="Times New Roman"/>
          <w:sz w:val="24"/>
          <w:szCs w:val="24"/>
        </w:rPr>
        <w:t>від 22.06.2018 р. №13</w:t>
      </w:r>
      <w:r w:rsidR="009063E0">
        <w:rPr>
          <w:rFonts w:ascii="Times New Roman" w:hAnsi="Times New Roman"/>
          <w:sz w:val="24"/>
          <w:szCs w:val="24"/>
        </w:rPr>
        <w:t>-</w:t>
      </w:r>
      <w:r>
        <w:rPr>
          <w:rFonts w:ascii="Times New Roman" w:hAnsi="Times New Roman"/>
          <w:sz w:val="24"/>
          <w:szCs w:val="24"/>
        </w:rPr>
        <w:t>4</w:t>
      </w:r>
      <w:bookmarkStart w:id="0" w:name="_GoBack"/>
      <w:bookmarkEnd w:id="0"/>
      <w:r w:rsidR="009063E0">
        <w:rPr>
          <w:rFonts w:ascii="Times New Roman" w:hAnsi="Times New Roman"/>
          <w:sz w:val="24"/>
          <w:szCs w:val="24"/>
        </w:rPr>
        <w:t>/</w:t>
      </w:r>
      <w:r w:rsidR="009063E0">
        <w:rPr>
          <w:rFonts w:ascii="Times New Roman" w:hAnsi="Times New Roman"/>
          <w:sz w:val="24"/>
          <w:szCs w:val="24"/>
          <w:lang w:val="en-US"/>
        </w:rPr>
        <w:t>V</w:t>
      </w:r>
      <w:r w:rsidR="009063E0">
        <w:rPr>
          <w:rFonts w:ascii="Times New Roman" w:hAnsi="Times New Roman"/>
          <w:sz w:val="24"/>
          <w:szCs w:val="24"/>
        </w:rPr>
        <w:t>ІІ</w:t>
      </w:r>
    </w:p>
    <w:p w:rsidR="009063E0" w:rsidRDefault="009063E0" w:rsidP="009063E0">
      <w:pPr>
        <w:pStyle w:val="a4"/>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 xml:space="preserve">пільг для фізичних та юридичних осіб, наданих </w:t>
      </w:r>
      <w:r>
        <w:rPr>
          <w:rFonts w:ascii="Times New Roman" w:hAnsi="Times New Roman"/>
          <w:sz w:val="28"/>
          <w:szCs w:val="28"/>
        </w:rPr>
        <w:br/>
        <w:t xml:space="preserve">відповідно до пункту 284.1 статті 284 Податкового </w:t>
      </w:r>
      <w:r>
        <w:rPr>
          <w:rFonts w:ascii="Times New Roman" w:hAnsi="Times New Roman"/>
          <w:sz w:val="28"/>
          <w:szCs w:val="28"/>
        </w:rPr>
        <w:br/>
        <w:t>кодексу України, із сплати земельного податку</w:t>
      </w:r>
      <w:r>
        <w:rPr>
          <w:rFonts w:ascii="Times New Roman" w:hAnsi="Times New Roman"/>
          <w:sz w:val="28"/>
          <w:szCs w:val="28"/>
          <w:vertAlign w:val="superscript"/>
        </w:rPr>
        <w:t>1</w:t>
      </w:r>
      <w:r>
        <w:rPr>
          <w:rFonts w:ascii="Times New Roman" w:hAnsi="Times New Roman"/>
          <w:sz w:val="28"/>
          <w:szCs w:val="28"/>
        </w:rPr>
        <w:br/>
      </w:r>
    </w:p>
    <w:p w:rsidR="009063E0" w:rsidRDefault="009063E0" w:rsidP="009063E0">
      <w:pPr>
        <w:pStyle w:val="a3"/>
        <w:jc w:val="both"/>
        <w:rPr>
          <w:rFonts w:ascii="Times New Roman" w:hAnsi="Times New Roman"/>
          <w:sz w:val="24"/>
          <w:szCs w:val="24"/>
        </w:rPr>
      </w:pPr>
      <w:r>
        <w:rPr>
          <w:rFonts w:ascii="Times New Roman" w:hAnsi="Times New Roman"/>
          <w:sz w:val="24"/>
          <w:szCs w:val="24"/>
        </w:rPr>
        <w:t>Пільги встановлюються на 2019 рік та вводяться в дію</w:t>
      </w:r>
      <w:r>
        <w:rPr>
          <w:rFonts w:ascii="Times New Roman" w:hAnsi="Times New Roman"/>
          <w:sz w:val="24"/>
          <w:szCs w:val="24"/>
          <w:lang w:val="ru-RU"/>
        </w:rPr>
        <w:t xml:space="preserve"> </w:t>
      </w:r>
      <w:r>
        <w:rPr>
          <w:rFonts w:ascii="Times New Roman" w:hAnsi="Times New Roman"/>
          <w:sz w:val="24"/>
          <w:szCs w:val="24"/>
        </w:rPr>
        <w:t>з 01.01.2019 року.</w:t>
      </w:r>
    </w:p>
    <w:p w:rsidR="009063E0" w:rsidRDefault="009063E0" w:rsidP="009063E0">
      <w:pPr>
        <w:pStyle w:val="a3"/>
        <w:spacing w:after="120"/>
        <w:jc w:val="both"/>
        <w:rPr>
          <w:rFonts w:ascii="Times New Roman" w:hAnsi="Times New Roman"/>
          <w:sz w:val="24"/>
          <w:szCs w:val="24"/>
        </w:rPr>
      </w:pPr>
      <w:r>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432"/>
        <w:gridCol w:w="1901"/>
        <w:gridCol w:w="4343"/>
      </w:tblGrid>
      <w:tr w:rsidR="009063E0" w:rsidTr="009063E0">
        <w:tc>
          <w:tcPr>
            <w:tcW w:w="990"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line="256" w:lineRule="auto"/>
              <w:ind w:firstLine="28"/>
              <w:jc w:val="center"/>
              <w:rPr>
                <w:rFonts w:ascii="Times New Roman" w:hAnsi="Times New Roman"/>
                <w:sz w:val="24"/>
                <w:szCs w:val="24"/>
                <w:lang w:eastAsia="en-US"/>
              </w:rPr>
            </w:pPr>
            <w:r>
              <w:rPr>
                <w:rFonts w:ascii="Times New Roman" w:hAnsi="Times New Roman"/>
                <w:sz w:val="24"/>
                <w:szCs w:val="24"/>
                <w:lang w:eastAsia="en-US"/>
              </w:rPr>
              <w:t>Код області</w:t>
            </w:r>
          </w:p>
          <w:p w:rsidR="009063E0" w:rsidRDefault="009063E0">
            <w:pPr>
              <w:pStyle w:val="a3"/>
              <w:spacing w:line="256" w:lineRule="auto"/>
              <w:ind w:firstLine="28"/>
              <w:jc w:val="center"/>
              <w:rPr>
                <w:rFonts w:ascii="Times New Roman" w:hAnsi="Times New Roman"/>
                <w:sz w:val="24"/>
                <w:szCs w:val="24"/>
                <w:lang w:eastAsia="en-US"/>
              </w:rPr>
            </w:pPr>
            <w:r>
              <w:rPr>
                <w:rFonts w:ascii="Times New Roman" w:hAnsi="Times New Roman"/>
                <w:sz w:val="24"/>
                <w:szCs w:val="24"/>
                <w:lang w:eastAsia="en-US"/>
              </w:rPr>
              <w:t>7120000000</w:t>
            </w:r>
          </w:p>
        </w:tc>
        <w:tc>
          <w:tcPr>
            <w:tcW w:w="748"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line="256" w:lineRule="auto"/>
              <w:ind w:firstLine="28"/>
              <w:jc w:val="center"/>
              <w:rPr>
                <w:rFonts w:ascii="Times New Roman" w:hAnsi="Times New Roman"/>
                <w:sz w:val="24"/>
                <w:szCs w:val="24"/>
                <w:lang w:eastAsia="en-US"/>
              </w:rPr>
            </w:pPr>
            <w:r>
              <w:rPr>
                <w:rFonts w:ascii="Times New Roman" w:hAnsi="Times New Roman"/>
                <w:sz w:val="24"/>
                <w:szCs w:val="24"/>
                <w:lang w:eastAsia="en-US"/>
              </w:rPr>
              <w:t>Код району</w:t>
            </w:r>
          </w:p>
          <w:p w:rsidR="009063E0" w:rsidRDefault="009063E0">
            <w:pPr>
              <w:pStyle w:val="a3"/>
              <w:spacing w:line="256" w:lineRule="auto"/>
              <w:ind w:firstLine="28"/>
              <w:jc w:val="center"/>
              <w:rPr>
                <w:rFonts w:ascii="Times New Roman" w:hAnsi="Times New Roman"/>
                <w:sz w:val="24"/>
                <w:szCs w:val="24"/>
                <w:lang w:eastAsia="en-US"/>
              </w:rPr>
            </w:pPr>
            <w:r>
              <w:rPr>
                <w:rFonts w:ascii="Times New Roman" w:hAnsi="Times New Roman"/>
                <w:sz w:val="24"/>
                <w:szCs w:val="24"/>
                <w:lang w:eastAsia="en-US"/>
              </w:rPr>
              <w:t>7124900000</w:t>
            </w:r>
          </w:p>
        </w:tc>
        <w:tc>
          <w:tcPr>
            <w:tcW w:w="993"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line="256" w:lineRule="auto"/>
              <w:ind w:firstLine="28"/>
              <w:jc w:val="center"/>
              <w:rPr>
                <w:rFonts w:ascii="Times New Roman" w:hAnsi="Times New Roman"/>
                <w:sz w:val="24"/>
                <w:szCs w:val="24"/>
                <w:lang w:eastAsia="en-US"/>
              </w:rPr>
            </w:pPr>
            <w:r>
              <w:rPr>
                <w:rFonts w:ascii="Times New Roman" w:hAnsi="Times New Roman"/>
                <w:sz w:val="24"/>
                <w:szCs w:val="24"/>
                <w:lang w:eastAsia="en-US"/>
              </w:rPr>
              <w:t>Код згідно з КОАТУУ</w:t>
            </w:r>
          </w:p>
        </w:tc>
        <w:tc>
          <w:tcPr>
            <w:tcW w:w="2270"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line="256" w:lineRule="auto"/>
              <w:ind w:firstLine="28"/>
              <w:jc w:val="center"/>
              <w:rPr>
                <w:rFonts w:ascii="Times New Roman" w:hAnsi="Times New Roman"/>
                <w:sz w:val="24"/>
                <w:szCs w:val="24"/>
                <w:lang w:eastAsia="en-US"/>
              </w:rPr>
            </w:pPr>
            <w:r>
              <w:rPr>
                <w:rFonts w:ascii="Times New Roman" w:hAnsi="Times New Roman"/>
                <w:sz w:val="24"/>
                <w:szCs w:val="24"/>
                <w:lang w:eastAsia="en-US"/>
              </w:rPr>
              <w:t>Степанківська сільська рада</w:t>
            </w:r>
          </w:p>
          <w:p w:rsidR="009063E0" w:rsidRDefault="009063E0">
            <w:pPr>
              <w:pStyle w:val="a3"/>
              <w:spacing w:line="256" w:lineRule="auto"/>
              <w:ind w:firstLine="28"/>
              <w:jc w:val="center"/>
              <w:rPr>
                <w:rFonts w:ascii="Times New Roman" w:hAnsi="Times New Roman"/>
                <w:sz w:val="24"/>
                <w:szCs w:val="24"/>
                <w:lang w:eastAsia="en-US"/>
              </w:rPr>
            </w:pPr>
            <w:r>
              <w:rPr>
                <w:rFonts w:ascii="Times New Roman" w:hAnsi="Times New Roman"/>
                <w:sz w:val="24"/>
                <w:szCs w:val="24"/>
                <w:lang w:eastAsia="en-US"/>
              </w:rPr>
              <w:t>7124987000</w:t>
            </w:r>
          </w:p>
          <w:p w:rsidR="009063E0" w:rsidRDefault="009063E0">
            <w:pPr>
              <w:pStyle w:val="a3"/>
              <w:spacing w:line="256" w:lineRule="auto"/>
              <w:ind w:firstLine="28"/>
              <w:jc w:val="center"/>
              <w:rPr>
                <w:rFonts w:ascii="Times New Roman" w:hAnsi="Times New Roman"/>
                <w:sz w:val="24"/>
                <w:szCs w:val="24"/>
                <w:lang w:eastAsia="en-US"/>
              </w:rPr>
            </w:pPr>
            <w:r>
              <w:rPr>
                <w:rFonts w:ascii="Times New Roman" w:hAnsi="Times New Roman"/>
                <w:sz w:val="24"/>
                <w:szCs w:val="24"/>
                <w:lang w:eastAsia="en-US"/>
              </w:rPr>
              <w:t>7124987001</w:t>
            </w:r>
          </w:p>
          <w:p w:rsidR="009063E0" w:rsidRDefault="009063E0">
            <w:pPr>
              <w:pStyle w:val="a3"/>
              <w:spacing w:line="256" w:lineRule="auto"/>
              <w:ind w:firstLine="28"/>
              <w:jc w:val="center"/>
              <w:rPr>
                <w:rFonts w:ascii="Times New Roman" w:hAnsi="Times New Roman"/>
                <w:sz w:val="24"/>
                <w:szCs w:val="24"/>
                <w:lang w:eastAsia="en-US"/>
              </w:rPr>
            </w:pPr>
            <w:r>
              <w:rPr>
                <w:rFonts w:ascii="Times New Roman" w:hAnsi="Times New Roman"/>
                <w:sz w:val="24"/>
                <w:szCs w:val="24"/>
                <w:lang w:eastAsia="en-US"/>
              </w:rPr>
              <w:t>7124987003</w:t>
            </w:r>
          </w:p>
        </w:tc>
      </w:tr>
    </w:tbl>
    <w:p w:rsidR="009063E0" w:rsidRDefault="009063E0" w:rsidP="009063E0">
      <w:pPr>
        <w:pStyle w:val="a3"/>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6"/>
        <w:gridCol w:w="2885"/>
      </w:tblGrid>
      <w:tr w:rsidR="009063E0" w:rsidTr="009063E0">
        <w:tc>
          <w:tcPr>
            <w:tcW w:w="3493"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Група платників, категорія/цільове призначення </w:t>
            </w:r>
            <w:r>
              <w:rPr>
                <w:rFonts w:ascii="Times New Roman" w:hAnsi="Times New Roman"/>
                <w:sz w:val="24"/>
                <w:szCs w:val="24"/>
                <w:lang w:eastAsia="en-US"/>
              </w:rPr>
              <w:br/>
              <w:t>земельних ділянок</w:t>
            </w:r>
          </w:p>
        </w:tc>
        <w:tc>
          <w:tcPr>
            <w:tcW w:w="1507"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Розмір пільги </w:t>
            </w:r>
            <w:r>
              <w:rPr>
                <w:rFonts w:ascii="Times New Roman" w:hAnsi="Times New Roman"/>
                <w:sz w:val="24"/>
                <w:szCs w:val="24"/>
                <w:lang w:eastAsia="en-US"/>
              </w:rPr>
              <w:br/>
              <w:t>(відсотків суми податкового зобов’язання за рік)</w:t>
            </w:r>
          </w:p>
        </w:tc>
      </w:tr>
      <w:tr w:rsidR="009063E0" w:rsidTr="009063E0">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center"/>
              <w:rPr>
                <w:rFonts w:ascii="Times New Roman" w:hAnsi="Times New Roman"/>
                <w:b/>
                <w:sz w:val="24"/>
                <w:szCs w:val="24"/>
                <w:lang w:eastAsia="en-US"/>
              </w:rPr>
            </w:pPr>
            <w:r>
              <w:rPr>
                <w:rFonts w:ascii="Times New Roman" w:hAnsi="Times New Roman"/>
                <w:b/>
                <w:sz w:val="24"/>
                <w:szCs w:val="24"/>
                <w:lang w:eastAsia="en-US"/>
              </w:rPr>
              <w:t>Фізичні особи</w:t>
            </w:r>
          </w:p>
        </w:tc>
      </w:tr>
      <w:tr w:rsidR="009063E0" w:rsidTr="009063E0">
        <w:trPr>
          <w:trHeight w:val="199"/>
        </w:trPr>
        <w:tc>
          <w:tcPr>
            <w:tcW w:w="3493"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both"/>
              <w:rPr>
                <w:rFonts w:ascii="Times New Roman" w:hAnsi="Times New Roman"/>
                <w:sz w:val="24"/>
                <w:szCs w:val="24"/>
                <w:lang w:eastAsia="en-US"/>
              </w:rPr>
            </w:pPr>
            <w:r>
              <w:rPr>
                <w:rFonts w:ascii="Times New Roman" w:hAnsi="Times New Roman"/>
                <w:sz w:val="24"/>
                <w:szCs w:val="24"/>
                <w:lang w:eastAsia="en-US"/>
              </w:rPr>
              <w:t>інваліди першої і другої групи</w:t>
            </w:r>
          </w:p>
        </w:tc>
        <w:tc>
          <w:tcPr>
            <w:tcW w:w="1507"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center"/>
              <w:rPr>
                <w:rFonts w:ascii="Times New Roman" w:hAnsi="Times New Roman"/>
                <w:sz w:val="24"/>
                <w:szCs w:val="24"/>
                <w:lang w:eastAsia="en-US"/>
              </w:rPr>
            </w:pPr>
            <w:r>
              <w:rPr>
                <w:rFonts w:ascii="Times New Roman" w:hAnsi="Times New Roman"/>
                <w:sz w:val="24"/>
                <w:szCs w:val="24"/>
                <w:lang w:eastAsia="en-US"/>
              </w:rPr>
              <w:t>100,000</w:t>
            </w:r>
          </w:p>
        </w:tc>
      </w:tr>
      <w:tr w:rsidR="009063E0" w:rsidTr="009063E0">
        <w:tc>
          <w:tcPr>
            <w:tcW w:w="3493" w:type="pct"/>
            <w:tcBorders>
              <w:top w:val="single" w:sz="4" w:space="0" w:color="auto"/>
              <w:left w:val="single" w:sz="4" w:space="0" w:color="auto"/>
              <w:bottom w:val="single" w:sz="4" w:space="0" w:color="auto"/>
              <w:right w:val="single" w:sz="4" w:space="0" w:color="auto"/>
            </w:tcBorders>
            <w:vAlign w:val="center"/>
            <w:hideMark/>
          </w:tcPr>
          <w:p w:rsidR="009063E0" w:rsidRDefault="009063E0">
            <w:pPr>
              <w:spacing w:line="256" w:lineRule="auto"/>
              <w:jc w:val="both"/>
              <w:rPr>
                <w:rFonts w:ascii="Times New Roman" w:hAnsi="Times New Roman"/>
                <w:sz w:val="24"/>
                <w:szCs w:val="24"/>
                <w:lang w:eastAsia="en-US"/>
              </w:rPr>
            </w:pPr>
            <w:r>
              <w:rPr>
                <w:rFonts w:ascii="Times New Roman" w:hAnsi="Times New Roman"/>
                <w:sz w:val="24"/>
                <w:szCs w:val="24"/>
                <w:lang w:eastAsia="en-US"/>
              </w:rPr>
              <w:t>фізичні особи, які виховують трьох і більше дітей віком до 18 років</w:t>
            </w:r>
          </w:p>
        </w:tc>
        <w:tc>
          <w:tcPr>
            <w:tcW w:w="1507"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center"/>
              <w:rPr>
                <w:rFonts w:ascii="Times New Roman" w:hAnsi="Times New Roman"/>
                <w:sz w:val="24"/>
                <w:szCs w:val="24"/>
                <w:lang w:eastAsia="en-US"/>
              </w:rPr>
            </w:pPr>
            <w:r>
              <w:rPr>
                <w:rFonts w:ascii="Times New Roman" w:hAnsi="Times New Roman"/>
                <w:sz w:val="24"/>
                <w:szCs w:val="24"/>
                <w:lang w:eastAsia="en-US"/>
              </w:rPr>
              <w:t>100,000</w:t>
            </w:r>
          </w:p>
        </w:tc>
      </w:tr>
      <w:tr w:rsidR="009063E0" w:rsidTr="009063E0">
        <w:tc>
          <w:tcPr>
            <w:tcW w:w="3493"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both"/>
              <w:rPr>
                <w:rFonts w:ascii="Times New Roman" w:hAnsi="Times New Roman"/>
                <w:sz w:val="24"/>
                <w:szCs w:val="24"/>
                <w:lang w:eastAsia="en-US"/>
              </w:rPr>
            </w:pPr>
            <w:r>
              <w:rPr>
                <w:rFonts w:ascii="Times New Roman" w:hAnsi="Times New Roman"/>
                <w:sz w:val="24"/>
                <w:szCs w:val="24"/>
                <w:lang w:eastAsia="en-US"/>
              </w:rPr>
              <w:t>пенсіонери (за віком)</w:t>
            </w:r>
          </w:p>
        </w:tc>
        <w:tc>
          <w:tcPr>
            <w:tcW w:w="1507"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center"/>
              <w:rPr>
                <w:rFonts w:ascii="Times New Roman" w:hAnsi="Times New Roman"/>
                <w:sz w:val="24"/>
                <w:szCs w:val="24"/>
                <w:lang w:eastAsia="en-US"/>
              </w:rPr>
            </w:pPr>
            <w:r>
              <w:rPr>
                <w:rFonts w:ascii="Times New Roman" w:hAnsi="Times New Roman"/>
                <w:sz w:val="24"/>
                <w:szCs w:val="24"/>
                <w:lang w:eastAsia="en-US"/>
              </w:rPr>
              <w:t>100,000</w:t>
            </w:r>
          </w:p>
        </w:tc>
      </w:tr>
      <w:tr w:rsidR="009063E0" w:rsidTr="009063E0">
        <w:tc>
          <w:tcPr>
            <w:tcW w:w="3493"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both"/>
              <w:rPr>
                <w:rFonts w:ascii="Times New Roman" w:hAnsi="Times New Roman"/>
                <w:sz w:val="24"/>
                <w:szCs w:val="24"/>
                <w:lang w:eastAsia="en-US"/>
              </w:rPr>
            </w:pPr>
            <w:r>
              <w:rPr>
                <w:rFonts w:ascii="Times New Roman" w:hAnsi="Times New Roman"/>
                <w:sz w:val="24"/>
                <w:szCs w:val="24"/>
                <w:lang w:eastAsia="en-US"/>
              </w:rPr>
              <w:t>ветерани війни та особи, на яких поширюється дія Закону України "Про статус ветеранів війни, гарантії їх соціального захисту"</w:t>
            </w:r>
          </w:p>
        </w:tc>
        <w:tc>
          <w:tcPr>
            <w:tcW w:w="1507"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center"/>
              <w:rPr>
                <w:rFonts w:ascii="Times New Roman" w:hAnsi="Times New Roman"/>
                <w:sz w:val="24"/>
                <w:szCs w:val="24"/>
                <w:lang w:eastAsia="en-US"/>
              </w:rPr>
            </w:pPr>
            <w:r>
              <w:rPr>
                <w:rFonts w:ascii="Times New Roman" w:hAnsi="Times New Roman"/>
                <w:sz w:val="24"/>
                <w:szCs w:val="24"/>
                <w:lang w:eastAsia="en-US"/>
              </w:rPr>
              <w:t>100,000</w:t>
            </w:r>
          </w:p>
        </w:tc>
      </w:tr>
      <w:tr w:rsidR="009063E0" w:rsidTr="009063E0">
        <w:tc>
          <w:tcPr>
            <w:tcW w:w="3493"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both"/>
              <w:rPr>
                <w:rFonts w:ascii="Times New Roman" w:hAnsi="Times New Roman"/>
                <w:sz w:val="24"/>
                <w:szCs w:val="24"/>
                <w:lang w:eastAsia="en-US"/>
              </w:rPr>
            </w:pPr>
            <w:r>
              <w:rPr>
                <w:rFonts w:ascii="Times New Roman" w:hAnsi="Times New Roman"/>
                <w:sz w:val="24"/>
                <w:szCs w:val="24"/>
                <w:lang w:eastAsia="en-US"/>
              </w:rPr>
              <w:t>фізичні особи, визнані законом особами, які постраждали внаслідок Чорнобильської катастрофи</w:t>
            </w:r>
          </w:p>
        </w:tc>
        <w:tc>
          <w:tcPr>
            <w:tcW w:w="1507"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center"/>
              <w:rPr>
                <w:rFonts w:ascii="Times New Roman" w:hAnsi="Times New Roman"/>
                <w:sz w:val="24"/>
                <w:szCs w:val="24"/>
                <w:lang w:eastAsia="en-US"/>
              </w:rPr>
            </w:pPr>
            <w:r>
              <w:rPr>
                <w:rFonts w:ascii="Times New Roman" w:hAnsi="Times New Roman"/>
                <w:sz w:val="24"/>
                <w:szCs w:val="24"/>
                <w:lang w:eastAsia="en-US"/>
              </w:rPr>
              <w:t>100,000</w:t>
            </w:r>
          </w:p>
        </w:tc>
      </w:tr>
      <w:tr w:rsidR="009063E0" w:rsidTr="009063E0">
        <w:tc>
          <w:tcPr>
            <w:tcW w:w="3493"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both"/>
              <w:rPr>
                <w:rFonts w:ascii="Times New Roman" w:hAnsi="Times New Roman"/>
                <w:sz w:val="24"/>
                <w:szCs w:val="24"/>
                <w:lang w:eastAsia="en-US"/>
              </w:rPr>
            </w:pPr>
            <w:r>
              <w:rPr>
                <w:rFonts w:ascii="Times New Roman" w:hAnsi="Times New Roman"/>
                <w:sz w:val="24"/>
                <w:szCs w:val="24"/>
                <w:lang w:eastAsia="en-US"/>
              </w:rPr>
              <w:t>учасники АТО</w:t>
            </w:r>
          </w:p>
        </w:tc>
        <w:tc>
          <w:tcPr>
            <w:tcW w:w="1507"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center"/>
              <w:rPr>
                <w:rFonts w:ascii="Times New Roman" w:hAnsi="Times New Roman"/>
                <w:sz w:val="24"/>
                <w:szCs w:val="24"/>
                <w:lang w:eastAsia="en-US"/>
              </w:rPr>
            </w:pPr>
            <w:r>
              <w:rPr>
                <w:rFonts w:ascii="Times New Roman" w:hAnsi="Times New Roman"/>
                <w:sz w:val="24"/>
                <w:szCs w:val="24"/>
                <w:lang w:eastAsia="en-US"/>
              </w:rPr>
              <w:t>100,000</w:t>
            </w:r>
          </w:p>
        </w:tc>
      </w:tr>
      <w:tr w:rsidR="009063E0" w:rsidTr="009063E0">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center"/>
              <w:rPr>
                <w:rFonts w:ascii="Times New Roman" w:hAnsi="Times New Roman"/>
                <w:b/>
                <w:sz w:val="24"/>
                <w:szCs w:val="24"/>
                <w:lang w:eastAsia="en-US"/>
              </w:rPr>
            </w:pPr>
            <w:r>
              <w:rPr>
                <w:rFonts w:ascii="Times New Roman" w:hAnsi="Times New Roman"/>
                <w:b/>
                <w:sz w:val="24"/>
                <w:szCs w:val="24"/>
                <w:lang w:eastAsia="en-US"/>
              </w:rPr>
              <w:t>Юридичні особи</w:t>
            </w:r>
          </w:p>
        </w:tc>
      </w:tr>
      <w:tr w:rsidR="009063E0" w:rsidTr="009063E0">
        <w:tc>
          <w:tcPr>
            <w:tcW w:w="3493"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both"/>
              <w:rPr>
                <w:rFonts w:ascii="Times New Roman" w:hAnsi="Times New Roman"/>
                <w:sz w:val="24"/>
                <w:szCs w:val="24"/>
                <w:lang w:eastAsia="en-US"/>
              </w:rPr>
            </w:pPr>
            <w:r>
              <w:rPr>
                <w:rFonts w:ascii="Times New Roman" w:hAnsi="Times New Roman"/>
                <w:sz w:val="24"/>
                <w:szCs w:val="24"/>
                <w:lang w:eastAsia="en-US"/>
              </w:rPr>
              <w:t xml:space="preserve">санаторно-курортні та оздоровчі заклади громадських </w:t>
            </w:r>
            <w:r>
              <w:rPr>
                <w:rFonts w:ascii="Times New Roman" w:hAnsi="Times New Roman"/>
                <w:sz w:val="24"/>
                <w:szCs w:val="24"/>
                <w:lang w:eastAsia="en-US"/>
              </w:rPr>
              <w:lastRenderedPageBreak/>
              <w:t>організацій інвалідів, реабілітаційні установи громадських організацій інвалідів</w:t>
            </w:r>
          </w:p>
        </w:tc>
        <w:tc>
          <w:tcPr>
            <w:tcW w:w="1507"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center"/>
              <w:rPr>
                <w:rFonts w:ascii="Times New Roman" w:hAnsi="Times New Roman"/>
                <w:sz w:val="24"/>
                <w:szCs w:val="24"/>
                <w:lang w:eastAsia="en-US"/>
              </w:rPr>
            </w:pPr>
            <w:r>
              <w:rPr>
                <w:rFonts w:ascii="Times New Roman" w:hAnsi="Times New Roman"/>
                <w:sz w:val="24"/>
                <w:szCs w:val="24"/>
                <w:lang w:eastAsia="en-US"/>
              </w:rPr>
              <w:lastRenderedPageBreak/>
              <w:t>100,000</w:t>
            </w:r>
          </w:p>
        </w:tc>
      </w:tr>
      <w:tr w:rsidR="009063E0" w:rsidTr="009063E0">
        <w:tc>
          <w:tcPr>
            <w:tcW w:w="3493"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both"/>
              <w:rPr>
                <w:rFonts w:ascii="Times New Roman" w:hAnsi="Times New Roman"/>
                <w:sz w:val="24"/>
                <w:szCs w:val="24"/>
                <w:lang w:eastAsia="en-US"/>
              </w:rPr>
            </w:pPr>
            <w:r>
              <w:rPr>
                <w:rFonts w:ascii="Times New Roman" w:hAnsi="Times New Roman"/>
                <w:sz w:val="24"/>
                <w:szCs w:val="24"/>
                <w:lang w:eastAsia="en-US"/>
              </w:rPr>
              <w:lastRenderedPageBreak/>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507"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center"/>
              <w:rPr>
                <w:rFonts w:ascii="Times New Roman" w:hAnsi="Times New Roman"/>
                <w:sz w:val="24"/>
                <w:szCs w:val="24"/>
                <w:lang w:eastAsia="en-US"/>
              </w:rPr>
            </w:pPr>
            <w:r>
              <w:rPr>
                <w:rFonts w:ascii="Times New Roman" w:hAnsi="Times New Roman"/>
                <w:sz w:val="24"/>
                <w:szCs w:val="24"/>
                <w:lang w:eastAsia="en-US"/>
              </w:rPr>
              <w:t>100,000</w:t>
            </w:r>
          </w:p>
        </w:tc>
      </w:tr>
      <w:tr w:rsidR="009063E0" w:rsidTr="009063E0">
        <w:tc>
          <w:tcPr>
            <w:tcW w:w="3493"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both"/>
              <w:rPr>
                <w:rFonts w:ascii="Times New Roman" w:hAnsi="Times New Roman"/>
                <w:sz w:val="24"/>
                <w:szCs w:val="24"/>
                <w:lang w:eastAsia="en-US"/>
              </w:rPr>
            </w:pPr>
            <w:r>
              <w:rPr>
                <w:rFonts w:ascii="Times New Roman" w:hAnsi="Times New Roman"/>
                <w:sz w:val="24"/>
                <w:szCs w:val="24"/>
                <w:lang w:eastAsia="en-US"/>
              </w:rPr>
              <w:t>бази олімпійської та параолімпійської підготовки, перелік яких затверджується Кабінетом Міністрів України</w:t>
            </w:r>
          </w:p>
        </w:tc>
        <w:tc>
          <w:tcPr>
            <w:tcW w:w="1507"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center"/>
              <w:rPr>
                <w:rFonts w:ascii="Times New Roman" w:hAnsi="Times New Roman"/>
                <w:sz w:val="24"/>
                <w:szCs w:val="24"/>
                <w:lang w:eastAsia="en-US"/>
              </w:rPr>
            </w:pPr>
            <w:r>
              <w:rPr>
                <w:rFonts w:ascii="Times New Roman" w:hAnsi="Times New Roman"/>
                <w:sz w:val="24"/>
                <w:szCs w:val="24"/>
                <w:lang w:eastAsia="en-US"/>
              </w:rPr>
              <w:t>100,000</w:t>
            </w:r>
          </w:p>
        </w:tc>
      </w:tr>
      <w:tr w:rsidR="009063E0" w:rsidTr="009063E0">
        <w:tc>
          <w:tcPr>
            <w:tcW w:w="3493"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both"/>
              <w:rPr>
                <w:rFonts w:ascii="Times New Roman" w:hAnsi="Times New Roman"/>
                <w:sz w:val="24"/>
                <w:szCs w:val="24"/>
                <w:lang w:eastAsia="en-US"/>
              </w:rPr>
            </w:pPr>
            <w:r>
              <w:rPr>
                <w:rFonts w:ascii="Times New Roman" w:hAnsi="Times New Roman"/>
                <w:sz w:val="24"/>
                <w:szCs w:val="24"/>
                <w:lang w:eastAsia="en-US"/>
              </w:rPr>
              <w:t>установи, організації, які повністю утримуються за рахунок відповідного державного бюджету чи місцевого бюджету та є неприбутковими</w:t>
            </w:r>
          </w:p>
        </w:tc>
        <w:tc>
          <w:tcPr>
            <w:tcW w:w="1507"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center"/>
              <w:rPr>
                <w:rFonts w:ascii="Times New Roman" w:hAnsi="Times New Roman"/>
                <w:sz w:val="24"/>
                <w:szCs w:val="24"/>
                <w:lang w:eastAsia="en-US"/>
              </w:rPr>
            </w:pPr>
            <w:r>
              <w:rPr>
                <w:rFonts w:ascii="Times New Roman" w:hAnsi="Times New Roman"/>
                <w:sz w:val="24"/>
                <w:szCs w:val="24"/>
                <w:lang w:eastAsia="en-US"/>
              </w:rPr>
              <w:t>100,000</w:t>
            </w:r>
          </w:p>
        </w:tc>
      </w:tr>
      <w:tr w:rsidR="009063E0" w:rsidTr="009063E0">
        <w:tc>
          <w:tcPr>
            <w:tcW w:w="3493"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both"/>
              <w:rPr>
                <w:rFonts w:ascii="Times New Roman" w:hAnsi="Times New Roman"/>
                <w:sz w:val="24"/>
                <w:szCs w:val="24"/>
                <w:lang w:eastAsia="en-US"/>
              </w:rPr>
            </w:pPr>
            <w:r>
              <w:rPr>
                <w:rFonts w:ascii="Times New Roman" w:hAnsi="Times New Roman"/>
                <w:sz w:val="24"/>
                <w:szCs w:val="24"/>
                <w:lang w:eastAsia="en-US"/>
              </w:rPr>
              <w:t>органи місцевого самоврядування</w:t>
            </w:r>
          </w:p>
        </w:tc>
        <w:tc>
          <w:tcPr>
            <w:tcW w:w="1507"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center"/>
              <w:rPr>
                <w:rFonts w:ascii="Times New Roman" w:hAnsi="Times New Roman"/>
                <w:sz w:val="24"/>
                <w:szCs w:val="24"/>
                <w:lang w:eastAsia="en-US"/>
              </w:rPr>
            </w:pPr>
            <w:r>
              <w:rPr>
                <w:rFonts w:ascii="Times New Roman" w:hAnsi="Times New Roman"/>
                <w:sz w:val="24"/>
                <w:szCs w:val="24"/>
                <w:lang w:eastAsia="en-US"/>
              </w:rPr>
              <w:t>100,000</w:t>
            </w:r>
          </w:p>
        </w:tc>
      </w:tr>
      <w:tr w:rsidR="009063E0" w:rsidTr="009063E0">
        <w:tc>
          <w:tcPr>
            <w:tcW w:w="3493"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both"/>
              <w:rPr>
                <w:rFonts w:ascii="Times New Roman" w:hAnsi="Times New Roman"/>
                <w:sz w:val="24"/>
                <w:szCs w:val="24"/>
                <w:lang w:eastAsia="en-US"/>
              </w:rPr>
            </w:pPr>
            <w:r>
              <w:rPr>
                <w:rFonts w:ascii="Times New Roman" w:hAnsi="Times New Roman"/>
                <w:sz w:val="24"/>
                <w:szCs w:val="24"/>
                <w:lang w:eastAsia="en-US"/>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місцевого бюджетів</w:t>
            </w:r>
          </w:p>
        </w:tc>
        <w:tc>
          <w:tcPr>
            <w:tcW w:w="1507" w:type="pct"/>
            <w:tcBorders>
              <w:top w:val="single" w:sz="4" w:space="0" w:color="auto"/>
              <w:left w:val="single" w:sz="4" w:space="0" w:color="auto"/>
              <w:bottom w:val="single" w:sz="4" w:space="0" w:color="auto"/>
              <w:right w:val="single" w:sz="4" w:space="0" w:color="auto"/>
            </w:tcBorders>
            <w:vAlign w:val="center"/>
            <w:hideMark/>
          </w:tcPr>
          <w:p w:rsidR="009063E0" w:rsidRDefault="009063E0">
            <w:pPr>
              <w:pStyle w:val="a3"/>
              <w:spacing w:after="120" w:line="256" w:lineRule="auto"/>
              <w:ind w:firstLine="0"/>
              <w:jc w:val="center"/>
              <w:rPr>
                <w:rFonts w:ascii="Times New Roman" w:hAnsi="Times New Roman"/>
                <w:sz w:val="24"/>
                <w:szCs w:val="24"/>
                <w:lang w:eastAsia="en-US"/>
              </w:rPr>
            </w:pPr>
            <w:r>
              <w:rPr>
                <w:rFonts w:ascii="Times New Roman" w:hAnsi="Times New Roman"/>
                <w:sz w:val="24"/>
                <w:szCs w:val="24"/>
                <w:lang w:eastAsia="en-US"/>
              </w:rPr>
              <w:t>100,000</w:t>
            </w:r>
          </w:p>
        </w:tc>
      </w:tr>
    </w:tbl>
    <w:p w:rsidR="009063E0" w:rsidRDefault="009063E0" w:rsidP="009063E0">
      <w:pPr>
        <w:ind w:firstLine="851"/>
        <w:jc w:val="both"/>
        <w:rPr>
          <w:rFonts w:ascii="Times New Roman" w:hAnsi="Times New Roman"/>
          <w:sz w:val="24"/>
          <w:szCs w:val="24"/>
        </w:rPr>
      </w:pPr>
    </w:p>
    <w:p w:rsidR="009063E0" w:rsidRDefault="009063E0" w:rsidP="009063E0">
      <w:pPr>
        <w:ind w:firstLine="851"/>
        <w:jc w:val="both"/>
        <w:rPr>
          <w:rFonts w:ascii="Times New Roman" w:hAnsi="Times New Roman"/>
          <w:sz w:val="24"/>
          <w:szCs w:val="24"/>
        </w:rPr>
      </w:pPr>
      <w:r>
        <w:rPr>
          <w:rFonts w:ascii="Times New Roman" w:hAnsi="Times New Roman"/>
          <w:sz w:val="24"/>
          <w:szCs w:val="24"/>
        </w:rPr>
        <w:t xml:space="preserve">Звільнення від сплати податку за земельні ділянки, передбачене для відповідної категорії фізичних осіб пунктом 281.1 статті 281 Податкового кодексу, поширюється на одну земельну ділянку за кожним видом використання у межах граничних норм: </w:t>
      </w:r>
    </w:p>
    <w:p w:rsidR="009063E0" w:rsidRDefault="009063E0" w:rsidP="009063E0">
      <w:pPr>
        <w:ind w:firstLine="851"/>
        <w:jc w:val="both"/>
        <w:rPr>
          <w:rFonts w:ascii="Times New Roman" w:hAnsi="Times New Roman"/>
          <w:sz w:val="24"/>
          <w:szCs w:val="24"/>
        </w:rPr>
      </w:pPr>
      <w:r>
        <w:rPr>
          <w:rFonts w:ascii="Times New Roman" w:hAnsi="Times New Roman"/>
          <w:sz w:val="24"/>
          <w:szCs w:val="24"/>
        </w:rPr>
        <w:t xml:space="preserve">1. для ведення особистого селянського господарства - у розмірі не більш як 2 гектари; </w:t>
      </w:r>
    </w:p>
    <w:p w:rsidR="009063E0" w:rsidRDefault="009063E0" w:rsidP="009063E0">
      <w:pPr>
        <w:ind w:firstLine="851"/>
        <w:jc w:val="both"/>
        <w:rPr>
          <w:rFonts w:ascii="Times New Roman" w:hAnsi="Times New Roman"/>
          <w:sz w:val="24"/>
          <w:szCs w:val="24"/>
        </w:rPr>
      </w:pPr>
      <w:r>
        <w:rPr>
          <w:rFonts w:ascii="Times New Roman" w:hAnsi="Times New Roman"/>
          <w:sz w:val="24"/>
          <w:szCs w:val="24"/>
        </w:rPr>
        <w:t xml:space="preserve">2. для будівництва та обслуговування житлового будинку, господарських будівель і споруд (присадибна ділянка): у селах - не більш як 0,25 гектара; </w:t>
      </w:r>
    </w:p>
    <w:p w:rsidR="009063E0" w:rsidRDefault="009063E0" w:rsidP="009063E0">
      <w:pPr>
        <w:ind w:firstLine="851"/>
        <w:jc w:val="both"/>
        <w:rPr>
          <w:rFonts w:ascii="Times New Roman" w:hAnsi="Times New Roman"/>
          <w:sz w:val="24"/>
          <w:szCs w:val="24"/>
        </w:rPr>
      </w:pPr>
      <w:r>
        <w:rPr>
          <w:rFonts w:ascii="Times New Roman" w:hAnsi="Times New Roman"/>
          <w:sz w:val="24"/>
          <w:szCs w:val="24"/>
        </w:rPr>
        <w:t xml:space="preserve">3. для індивідуального дачного будівництва - не більш як 0,10 гектара; </w:t>
      </w:r>
    </w:p>
    <w:p w:rsidR="009063E0" w:rsidRDefault="009063E0" w:rsidP="009063E0">
      <w:pPr>
        <w:ind w:firstLine="851"/>
        <w:jc w:val="both"/>
        <w:rPr>
          <w:rFonts w:ascii="Times New Roman" w:hAnsi="Times New Roman"/>
          <w:sz w:val="24"/>
          <w:szCs w:val="24"/>
        </w:rPr>
      </w:pPr>
      <w:r>
        <w:rPr>
          <w:rFonts w:ascii="Times New Roman" w:hAnsi="Times New Roman"/>
          <w:sz w:val="24"/>
          <w:szCs w:val="24"/>
        </w:rPr>
        <w:t xml:space="preserve">4. для будівництва індивідуальних гаражів - не більш як 0,01 гектара; </w:t>
      </w:r>
    </w:p>
    <w:p w:rsidR="009063E0" w:rsidRDefault="009063E0" w:rsidP="009063E0">
      <w:pPr>
        <w:ind w:firstLine="851"/>
        <w:jc w:val="both"/>
        <w:rPr>
          <w:rFonts w:ascii="Times New Roman" w:hAnsi="Times New Roman"/>
          <w:sz w:val="24"/>
          <w:szCs w:val="24"/>
        </w:rPr>
      </w:pPr>
      <w:r>
        <w:rPr>
          <w:rFonts w:ascii="Times New Roman" w:hAnsi="Times New Roman"/>
          <w:sz w:val="24"/>
          <w:szCs w:val="24"/>
        </w:rPr>
        <w:t xml:space="preserve">5. для ведення садівництва - не більш як 0,12 гектара. </w:t>
      </w:r>
    </w:p>
    <w:p w:rsidR="009063E0" w:rsidRDefault="009063E0" w:rsidP="009063E0">
      <w:pPr>
        <w:ind w:firstLine="851"/>
        <w:jc w:val="both"/>
        <w:rPr>
          <w:rFonts w:ascii="Times New Roman" w:hAnsi="Times New Roman"/>
          <w:sz w:val="24"/>
          <w:szCs w:val="24"/>
        </w:rPr>
      </w:pPr>
      <w:r>
        <w:rPr>
          <w:rFonts w:ascii="Times New Roman" w:hAnsi="Times New Roman"/>
          <w:sz w:val="24"/>
          <w:szCs w:val="24"/>
        </w:rPr>
        <w:t>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9063E0" w:rsidRDefault="009063E0" w:rsidP="009063E0">
      <w:pPr>
        <w:pStyle w:val="a3"/>
        <w:ind w:firstLine="0"/>
        <w:jc w:val="both"/>
        <w:rPr>
          <w:rFonts w:ascii="Times New Roman" w:hAnsi="Times New Roman"/>
          <w:sz w:val="24"/>
          <w:szCs w:val="24"/>
          <w:lang w:val="ru-RU"/>
        </w:rPr>
      </w:pPr>
    </w:p>
    <w:p w:rsidR="009063E0" w:rsidRDefault="009063E0" w:rsidP="009063E0">
      <w:pPr>
        <w:pStyle w:val="a3"/>
        <w:ind w:firstLine="0"/>
        <w:jc w:val="both"/>
        <w:rPr>
          <w:rFonts w:ascii="Times New Roman" w:hAnsi="Times New Roman"/>
          <w:sz w:val="28"/>
          <w:szCs w:val="28"/>
        </w:rPr>
      </w:pPr>
      <w:r>
        <w:rPr>
          <w:rFonts w:ascii="Times New Roman" w:hAnsi="Times New Roman"/>
          <w:sz w:val="28"/>
          <w:szCs w:val="28"/>
          <w:lang w:val="ru-RU"/>
        </w:rPr>
        <w:t>Секретар сільської ради</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І.М. Невгод</w:t>
      </w:r>
    </w:p>
    <w:p w:rsidR="00CB71AA" w:rsidRPr="00B56A69" w:rsidRDefault="009063E0" w:rsidP="00B56A69">
      <w:pPr>
        <w:pStyle w:val="a3"/>
        <w:jc w:val="both"/>
        <w:rPr>
          <w:rFonts w:ascii="Times New Roman" w:hAnsi="Times New Roman"/>
          <w:sz w:val="20"/>
        </w:rPr>
      </w:pPr>
      <w:r>
        <w:rPr>
          <w:rFonts w:ascii="Times New Roman" w:hAnsi="Times New Roman"/>
          <w:sz w:val="20"/>
          <w:vertAlign w:val="superscript"/>
        </w:rPr>
        <w:t xml:space="preserve">1 </w:t>
      </w:r>
      <w:r>
        <w:rPr>
          <w:rFonts w:ascii="Times New Roman" w:hAnsi="Times New Roman"/>
          <w:sz w:val="20"/>
        </w:rPr>
        <w:t>Пільги визначаються з урахуванням норм підпункту 12.3.7 пункту 12.3 статті</w:t>
      </w:r>
      <w:r>
        <w:rPr>
          <w:rFonts w:ascii="Times New Roman" w:hAnsi="Times New Roman"/>
          <w:sz w:val="20"/>
          <w:lang w:val="ru-RU"/>
        </w:rPr>
        <w:t xml:space="preserve"> </w:t>
      </w:r>
      <w:r>
        <w:rPr>
          <w:rFonts w:ascii="Times New Roman" w:hAnsi="Times New Roman"/>
          <w:sz w:val="20"/>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sectPr w:rsidR="00CB71AA" w:rsidRPr="00B56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71"/>
    <w:rsid w:val="009063E0"/>
    <w:rsid w:val="00A31E71"/>
    <w:rsid w:val="00B56A69"/>
    <w:rsid w:val="00CB7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3E0"/>
    <w:pPr>
      <w:spacing w:after="0" w:line="240" w:lineRule="auto"/>
    </w:pPr>
    <w:rPr>
      <w:rFonts w:ascii="Antiqua" w:eastAsia="Calibri"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063E0"/>
    <w:pPr>
      <w:spacing w:before="120"/>
      <w:ind w:firstLine="567"/>
    </w:pPr>
  </w:style>
  <w:style w:type="paragraph" w:customStyle="1" w:styleId="a4">
    <w:name w:val="Назва документа"/>
    <w:basedOn w:val="a"/>
    <w:next w:val="a3"/>
    <w:rsid w:val="009063E0"/>
    <w:pPr>
      <w:keepNext/>
      <w:keepLines/>
      <w:spacing w:before="240" w:after="240"/>
      <w:jc w:val="center"/>
    </w:pPr>
    <w:rPr>
      <w:b/>
    </w:rPr>
  </w:style>
  <w:style w:type="paragraph" w:customStyle="1" w:styleId="ShapkaDocumentu">
    <w:name w:val="Shapka Documentu"/>
    <w:basedOn w:val="a"/>
    <w:rsid w:val="009063E0"/>
    <w:pPr>
      <w:keepNext/>
      <w:keepLines/>
      <w:spacing w:after="240"/>
      <w:ind w:left="3969"/>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3E0"/>
    <w:pPr>
      <w:spacing w:after="0" w:line="240" w:lineRule="auto"/>
    </w:pPr>
    <w:rPr>
      <w:rFonts w:ascii="Antiqua" w:eastAsia="Calibri"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063E0"/>
    <w:pPr>
      <w:spacing w:before="120"/>
      <w:ind w:firstLine="567"/>
    </w:pPr>
  </w:style>
  <w:style w:type="paragraph" w:customStyle="1" w:styleId="a4">
    <w:name w:val="Назва документа"/>
    <w:basedOn w:val="a"/>
    <w:next w:val="a3"/>
    <w:rsid w:val="009063E0"/>
    <w:pPr>
      <w:keepNext/>
      <w:keepLines/>
      <w:spacing w:before="240" w:after="240"/>
      <w:jc w:val="center"/>
    </w:pPr>
    <w:rPr>
      <w:b/>
    </w:rPr>
  </w:style>
  <w:style w:type="paragraph" w:customStyle="1" w:styleId="ShapkaDocumentu">
    <w:name w:val="Shapka Documentu"/>
    <w:basedOn w:val="a"/>
    <w:rsid w:val="009063E0"/>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3</cp:revision>
  <dcterms:created xsi:type="dcterms:W3CDTF">2018-06-23T11:59:00Z</dcterms:created>
  <dcterms:modified xsi:type="dcterms:W3CDTF">2018-06-23T12:35:00Z</dcterms:modified>
</cp:coreProperties>
</file>