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6F" w:rsidRDefault="00EB096F" w:rsidP="00EB096F">
      <w:pPr>
        <w:rPr>
          <w:lang w:val="uk-UA"/>
        </w:rPr>
      </w:pPr>
    </w:p>
    <w:p w:rsidR="00EB096F" w:rsidRPr="00EB096F" w:rsidRDefault="00EB096F" w:rsidP="00EB096F">
      <w:pPr>
        <w:ind w:right="-57" w:firstLine="567"/>
        <w:jc w:val="right"/>
        <w:rPr>
          <w:b/>
          <w:lang w:val="uk-UA"/>
        </w:rPr>
      </w:pPr>
      <w:bookmarkStart w:id="0" w:name="_GoBack"/>
      <w:bookmarkEnd w:id="0"/>
      <w:r w:rsidRPr="00EB096F">
        <w:rPr>
          <w:b/>
          <w:lang w:val="uk-UA"/>
        </w:rPr>
        <w:t>Додаток 1</w:t>
      </w:r>
    </w:p>
    <w:p w:rsidR="00EB096F" w:rsidRDefault="00EB096F" w:rsidP="00EB096F">
      <w:pPr>
        <w:ind w:right="-57" w:firstLine="567"/>
        <w:jc w:val="right"/>
        <w:rPr>
          <w:b/>
          <w:lang w:val="uk-UA"/>
        </w:rPr>
      </w:pPr>
      <w:r w:rsidRPr="00EB096F">
        <w:rPr>
          <w:b/>
          <w:lang w:val="uk-UA"/>
        </w:rPr>
        <w:t xml:space="preserve">До рішення </w:t>
      </w:r>
      <w:r>
        <w:rPr>
          <w:b/>
          <w:lang w:val="uk-UA"/>
        </w:rPr>
        <w:t xml:space="preserve">вісімнадцятої </w:t>
      </w:r>
      <w:r w:rsidRPr="00EB096F">
        <w:rPr>
          <w:b/>
          <w:lang w:val="uk-UA"/>
        </w:rPr>
        <w:t xml:space="preserve">сесії </w:t>
      </w:r>
    </w:p>
    <w:p w:rsidR="00EB096F" w:rsidRDefault="00EB096F" w:rsidP="00EB096F">
      <w:pPr>
        <w:ind w:right="-57" w:firstLine="567"/>
        <w:jc w:val="right"/>
        <w:rPr>
          <w:b/>
          <w:lang w:val="uk-UA"/>
        </w:rPr>
      </w:pPr>
      <w:r w:rsidRPr="00EB096F">
        <w:rPr>
          <w:b/>
          <w:lang w:val="uk-UA"/>
        </w:rPr>
        <w:t>від 15.08.2018</w:t>
      </w:r>
      <w:r>
        <w:rPr>
          <w:b/>
          <w:lang w:val="uk-UA"/>
        </w:rPr>
        <w:t xml:space="preserve"> №18-1</w:t>
      </w:r>
      <w:r w:rsidRPr="00EB096F">
        <w:rPr>
          <w:b/>
          <w:lang w:val="uk-UA"/>
        </w:rPr>
        <w:t>/</w:t>
      </w:r>
      <w:r w:rsidRPr="00EB096F">
        <w:rPr>
          <w:b/>
          <w:lang w:val="en-US"/>
        </w:rPr>
        <w:t>V</w:t>
      </w:r>
      <w:r w:rsidRPr="00EB096F">
        <w:rPr>
          <w:b/>
          <w:lang w:val="uk-UA"/>
        </w:rPr>
        <w:t xml:space="preserve">ІІ </w:t>
      </w:r>
    </w:p>
    <w:p w:rsidR="00EB096F" w:rsidRDefault="00EB096F" w:rsidP="00EB096F">
      <w:pPr>
        <w:ind w:right="-57" w:firstLine="567"/>
        <w:jc w:val="right"/>
        <w:rPr>
          <w:b/>
          <w:lang w:val="uk-UA"/>
        </w:rPr>
      </w:pPr>
    </w:p>
    <w:p w:rsidR="00EB096F" w:rsidRPr="00EB096F" w:rsidRDefault="00EB096F" w:rsidP="00EB096F">
      <w:pPr>
        <w:ind w:right="-57" w:firstLine="567"/>
        <w:jc w:val="right"/>
        <w:rPr>
          <w:b/>
          <w:lang w:val="uk-UA"/>
        </w:rPr>
      </w:pPr>
    </w:p>
    <w:p w:rsidR="00EB096F" w:rsidRDefault="00EB096F" w:rsidP="00EB096F">
      <w:pPr>
        <w:ind w:right="-5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B096F" w:rsidRDefault="00EB096F" w:rsidP="00EB096F">
      <w:pPr>
        <w:pStyle w:val="a4"/>
        <w:ind w:firstLine="567"/>
        <w:rPr>
          <w:b/>
        </w:rPr>
      </w:pPr>
      <w:r>
        <w:rPr>
          <w:b/>
        </w:rPr>
        <w:t xml:space="preserve">про виконання бюджету об’єднаної територіальної громади </w:t>
      </w:r>
    </w:p>
    <w:p w:rsidR="00EB096F" w:rsidRDefault="00EB096F" w:rsidP="00EB096F">
      <w:pPr>
        <w:pStyle w:val="a4"/>
        <w:ind w:firstLine="567"/>
        <w:rPr>
          <w:b/>
        </w:rPr>
      </w:pPr>
      <w:r>
        <w:rPr>
          <w:b/>
        </w:rPr>
        <w:t>за І півріччя 2018 року</w:t>
      </w:r>
    </w:p>
    <w:p w:rsidR="00EB096F" w:rsidRDefault="00EB096F" w:rsidP="00EB096F">
      <w:pPr>
        <w:pStyle w:val="a4"/>
        <w:ind w:firstLine="567"/>
        <w:rPr>
          <w:b/>
        </w:rPr>
      </w:pPr>
    </w:p>
    <w:p w:rsidR="00EB096F" w:rsidRDefault="00EB096F" w:rsidP="00EB09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 півріччя 2018 року до бюджету об’єднаної територіальної громади надійшло (враховуючи трансфери) 20 231,049 тис.  грн. доходів, з них:  до загального фонду -  19821,085 тис. грн., спеціального фонду - 409,964 тис. грн. Із загального фонду до бюджету розвитку (спеціального фонду) передано 2 284,501 тис. грн.</w:t>
      </w:r>
    </w:p>
    <w:p w:rsidR="00EB096F" w:rsidRDefault="00EB096F" w:rsidP="00EB096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Загальний обсяг доходів загального фонду </w:t>
      </w:r>
      <w:r>
        <w:rPr>
          <w:sz w:val="28"/>
          <w:szCs w:val="28"/>
        </w:rPr>
        <w:t>бюджету об’єднаної територіальної громади за І півріччя 2018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(без міжбюджетних трансфертів) виконано на 102,68%, перевиконано на 244,564 тис. грн. (план – 9 119,708 тис. грн., факт – 9 364,272 тис. грн.). 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  <w:u w:val="single"/>
        </w:rPr>
        <w:t>Податкові надходження виконані на  102,45%, перевиконано на 223,299 тис. грн. (план – 9 108,388 тис. грн., факт – 9 331,687 тис. грн.) з них:</w:t>
      </w:r>
    </w:p>
    <w:p w:rsidR="00EB096F" w:rsidRDefault="00EB096F" w:rsidP="00EB096F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податок та збір на доходи фізичних осіб виконано на 95,78%, недовиконання складає 216,575 тис. грн. (план – 5 135,441 тис. грн., факт – 4 918,866 тис. грн.)</w:t>
      </w:r>
      <w:r>
        <w:rPr>
          <w:sz w:val="28"/>
          <w:szCs w:val="28"/>
          <w:lang w:val="uk-UA"/>
        </w:rPr>
        <w:t>. Найбільшими платниками податку  на території громади являються:  ТОВ «Національна горілчана компанія», ТОВ «</w:t>
      </w:r>
      <w:proofErr w:type="spellStart"/>
      <w:r>
        <w:rPr>
          <w:sz w:val="28"/>
          <w:szCs w:val="28"/>
          <w:lang w:val="uk-UA"/>
        </w:rPr>
        <w:t>Інфокар</w:t>
      </w:r>
      <w:proofErr w:type="spellEnd"/>
      <w:r>
        <w:rPr>
          <w:sz w:val="28"/>
          <w:szCs w:val="28"/>
          <w:lang w:val="uk-UA"/>
        </w:rPr>
        <w:t>», ТОВ «</w:t>
      </w:r>
      <w:proofErr w:type="spellStart"/>
      <w:r>
        <w:rPr>
          <w:sz w:val="28"/>
          <w:szCs w:val="28"/>
          <w:lang w:val="uk-UA"/>
        </w:rPr>
        <w:t>Гросдорф</w:t>
      </w:r>
      <w:proofErr w:type="spellEnd"/>
      <w:r>
        <w:rPr>
          <w:sz w:val="28"/>
          <w:szCs w:val="28"/>
          <w:lang w:val="uk-UA"/>
        </w:rPr>
        <w:t>», ТОВ «Перше травня комбікормовий завод», бюджетні установи та інші установи та підприємства.</w:t>
      </w:r>
      <w:r>
        <w:rPr>
          <w:sz w:val="28"/>
          <w:szCs w:val="28"/>
        </w:rPr>
        <w:t>;</w:t>
      </w:r>
    </w:p>
    <w:p w:rsidR="00EB096F" w:rsidRDefault="00EB096F" w:rsidP="00EB096F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внутрішні податки на товари та послуги (акцизний податок, пальне) виконано на 132,54 %, перевиконання складає 295,293 тис. грн. ( план – 907,607 тис. грн., факт – 1 202,900 тис. грн.);</w:t>
      </w:r>
    </w:p>
    <w:p w:rsidR="00EB096F" w:rsidRDefault="00EB096F" w:rsidP="00EB096F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податок на майно (податок на нерухоме майно, земельний податок, орендна плата) виконано на 96,95%, що склало  недовиконання в сумі 51,905 тис. грн. , при плані – 1 703,401 тис. грн., факт – 1 651,496 тис. грн.;</w:t>
      </w:r>
    </w:p>
    <w:p w:rsidR="00EB096F" w:rsidRDefault="00EB096F" w:rsidP="00EB096F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єдиний податок виконано на 114 %, перевиконання складає 189,818 тис. грн. ( план – 1 356,024 тис. грн., факт – 1 545,842 тис. грн.).</w:t>
      </w:r>
    </w:p>
    <w:p w:rsidR="00EB096F" w:rsidRDefault="00EB096F" w:rsidP="00EB096F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p w:rsidR="00EB096F" w:rsidRDefault="00EB096F" w:rsidP="00EB096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Неподаткові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надходження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виконані</w:t>
      </w:r>
      <w:proofErr w:type="spellEnd"/>
      <w:r>
        <w:rPr>
          <w:sz w:val="28"/>
          <w:szCs w:val="28"/>
          <w:u w:val="single"/>
        </w:rPr>
        <w:t xml:space="preserve"> на 206,51%, </w:t>
      </w:r>
      <w:proofErr w:type="spellStart"/>
      <w:r>
        <w:rPr>
          <w:sz w:val="28"/>
          <w:szCs w:val="28"/>
          <w:u w:val="single"/>
        </w:rPr>
        <w:t>перевиконано</w:t>
      </w:r>
      <w:proofErr w:type="spellEnd"/>
      <w:r>
        <w:rPr>
          <w:sz w:val="28"/>
          <w:szCs w:val="28"/>
          <w:u w:val="single"/>
        </w:rPr>
        <w:t xml:space="preserve"> на 12,57 тис. грн. </w:t>
      </w:r>
      <w:proofErr w:type="gramStart"/>
      <w:r>
        <w:rPr>
          <w:sz w:val="28"/>
          <w:szCs w:val="28"/>
          <w:u w:val="single"/>
        </w:rPr>
        <w:t>( план</w:t>
      </w:r>
      <w:proofErr w:type="gramEnd"/>
      <w:r>
        <w:rPr>
          <w:sz w:val="28"/>
          <w:szCs w:val="28"/>
          <w:u w:val="single"/>
        </w:rPr>
        <w:t>- 11,320 тис. грн., факт – 23,377 тис. грн.)  з них:</w:t>
      </w:r>
    </w:p>
    <w:p w:rsidR="00EB096F" w:rsidRDefault="00EB096F" w:rsidP="00EB096F">
      <w:pPr>
        <w:pStyle w:val="a7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інші находження виконана на 24,42%, недовиконання складає 1,105 тис. грн. ( план – 1,462, факт – 0,357 тис. грн.);</w:t>
      </w:r>
    </w:p>
    <w:p w:rsidR="00EB096F" w:rsidRDefault="00EB096F" w:rsidP="00EB096F">
      <w:pPr>
        <w:pStyle w:val="a7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адміністративні збори та платежі, доходи від некомерційної господарської діяльності виконано на 233,51%, перевиконання складає 13,162 тис. грн. ( план – 9,858 тис. грн., факт – 23,020 тис. грн.);</w:t>
      </w:r>
    </w:p>
    <w:p w:rsidR="00EB096F" w:rsidRDefault="00EB096F" w:rsidP="00EB096F">
      <w:pPr>
        <w:pStyle w:val="a7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доходи від операцій з капіталом складає 9,208 тис. грн.</w:t>
      </w:r>
    </w:p>
    <w:p w:rsidR="00EB096F" w:rsidRDefault="00EB096F" w:rsidP="00EB096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Надходження дотацій та субвенцій складають – 10 456,813 тис. грн., в тому числі:</w:t>
      </w:r>
    </w:p>
    <w:p w:rsidR="00EB096F" w:rsidRDefault="00EB096F" w:rsidP="00EB096F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додаткова дотація з місцевого бюджету на здійснення переданих з державного бюджету видатків з утримання закладів освіти та охорони здоров`я  за рахунок відповідної додаткової дотації з державного бюджету – 442,170 тис. грн.;</w:t>
      </w:r>
    </w:p>
    <w:p w:rsidR="00EB096F" w:rsidRDefault="00EB096F" w:rsidP="00EB096F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освітня субвенція з державного бюджету місцевим бюджетам  – 6 473,00 тис. грн.;</w:t>
      </w:r>
    </w:p>
    <w:p w:rsidR="00EB096F" w:rsidRDefault="00EB096F" w:rsidP="00EB096F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медична субвенція з державного бюджету місцевим бюджетам – 2 699,400 тис. грн.;</w:t>
      </w:r>
    </w:p>
    <w:p w:rsidR="00EB096F" w:rsidRDefault="00EB096F" w:rsidP="00EB096F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субвенція з державного бюджету місцевим бюджетам на формування інфраструктури об’єднаних територіальних громад – 671,00 тис. грн.;</w:t>
      </w:r>
    </w:p>
    <w:p w:rsidR="00EB096F" w:rsidRDefault="00EB096F" w:rsidP="00EB096F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субвенція з місцевого бюджету за рахунок залишку освітньої субвенції, що утворився на початок бюджетного періоду – 50,493 тис. грн.;</w:t>
      </w:r>
    </w:p>
    <w:p w:rsidR="00EB096F" w:rsidRDefault="00EB096F" w:rsidP="00EB096F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– 23,580 тис. грн.;</w:t>
      </w:r>
    </w:p>
    <w:p w:rsidR="00EB096F" w:rsidRDefault="00EB096F" w:rsidP="00EB096F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– 77,942 тис. грн.;</w:t>
      </w:r>
    </w:p>
    <w:p w:rsidR="00EB096F" w:rsidRDefault="00EB096F" w:rsidP="00EB096F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субвенція з місцевого бюджету на  відшкодування вартості лікарських засобів для лікування окремих захворювань за рахунок відповідної субвенції з державного бюджету – 4,728 тис. грн.;</w:t>
      </w:r>
    </w:p>
    <w:p w:rsidR="00EB096F" w:rsidRDefault="00EB096F" w:rsidP="00EB096F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інші субвенції з місцевого бюджету – 14,50 тис. грн.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Видаткова частина загального фонду бюджету виконана в сумі 15 591,019 тис. грн., що складає 79%  до планового періоду. 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захищені статті видатків спрямовано  9 629,129 тис. грн., з них на:</w:t>
      </w:r>
    </w:p>
    <w:p w:rsidR="00EB096F" w:rsidRDefault="00EB096F" w:rsidP="00EB096F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– 8 564,192 тис. грн. (78% </w:t>
      </w:r>
      <w:proofErr w:type="gramStart"/>
      <w:r>
        <w:rPr>
          <w:sz w:val="28"/>
          <w:szCs w:val="28"/>
        </w:rPr>
        <w:t>до плану</w:t>
      </w:r>
      <w:proofErr w:type="gramEnd"/>
      <w:r>
        <w:rPr>
          <w:sz w:val="28"/>
          <w:szCs w:val="28"/>
        </w:rPr>
        <w:t>);</w:t>
      </w:r>
    </w:p>
    <w:p w:rsidR="00EB096F" w:rsidRDefault="00EB096F" w:rsidP="00EB096F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спожиті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енергоносії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> 654,561 тис. грн. (55% до плану);</w:t>
      </w:r>
    </w:p>
    <w:p w:rsidR="00EB096F" w:rsidRDefault="00EB096F" w:rsidP="00EB096F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– 408,915 тис. грн. (72% </w:t>
      </w:r>
      <w:proofErr w:type="gramStart"/>
      <w:r>
        <w:rPr>
          <w:sz w:val="28"/>
          <w:szCs w:val="28"/>
        </w:rPr>
        <w:t>до плану</w:t>
      </w:r>
      <w:proofErr w:type="gramEnd"/>
      <w:r>
        <w:rPr>
          <w:sz w:val="28"/>
          <w:szCs w:val="28"/>
        </w:rPr>
        <w:t>).</w:t>
      </w:r>
    </w:p>
    <w:p w:rsidR="00EB096F" w:rsidRDefault="00EB096F" w:rsidP="00EB096F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медикаментів</w:t>
      </w:r>
      <w:proofErr w:type="spellEnd"/>
      <w:r>
        <w:rPr>
          <w:sz w:val="28"/>
          <w:szCs w:val="28"/>
        </w:rPr>
        <w:t xml:space="preserve"> – 1,461 тис. грн. (27% </w:t>
      </w:r>
      <w:proofErr w:type="gramStart"/>
      <w:r>
        <w:rPr>
          <w:sz w:val="28"/>
          <w:szCs w:val="28"/>
        </w:rPr>
        <w:t>до плану</w:t>
      </w:r>
      <w:proofErr w:type="gramEnd"/>
      <w:r>
        <w:rPr>
          <w:sz w:val="28"/>
          <w:szCs w:val="28"/>
        </w:rPr>
        <w:t>).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утримання бюджетних установ направлено 11 765,343 тис. грн., з них на утримання: </w:t>
      </w:r>
    </w:p>
    <w:p w:rsidR="00EB096F" w:rsidRDefault="00EB096F" w:rsidP="00EB096F">
      <w:pPr>
        <w:pStyle w:val="a5"/>
        <w:tabs>
          <w:tab w:val="left" w:pos="567"/>
        </w:tabs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органів  місцевого самоврядування – 2 321,181 тис. грн.; </w:t>
      </w:r>
    </w:p>
    <w:p w:rsidR="00EB096F" w:rsidRDefault="00EB096F" w:rsidP="00EB096F">
      <w:pPr>
        <w:pStyle w:val="a5"/>
        <w:tabs>
          <w:tab w:val="left" w:pos="567"/>
        </w:tabs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дошкільних навчальних закладів – 2 064,955 тис. грн.; </w:t>
      </w:r>
    </w:p>
    <w:p w:rsidR="00EB096F" w:rsidRDefault="00EB096F" w:rsidP="00EB096F">
      <w:pPr>
        <w:pStyle w:val="a5"/>
        <w:tabs>
          <w:tab w:val="left" w:pos="567"/>
        </w:tabs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загальноосвітні заклади – 5 312,792 тис. грн.;</w:t>
      </w:r>
    </w:p>
    <w:p w:rsidR="00EB096F" w:rsidRDefault="00EB096F" w:rsidP="00EB096F">
      <w:pPr>
        <w:pStyle w:val="a5"/>
        <w:tabs>
          <w:tab w:val="left" w:pos="567"/>
        </w:tabs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закладів культури – 586,707 тис. грн.;</w:t>
      </w:r>
    </w:p>
    <w:p w:rsidR="00EB096F" w:rsidRDefault="00EB096F" w:rsidP="00EB096F">
      <w:pPr>
        <w:pStyle w:val="a5"/>
        <w:tabs>
          <w:tab w:val="left" w:pos="567"/>
        </w:tabs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інші виплати населенню – 108,910 тис. грн.; </w:t>
      </w:r>
    </w:p>
    <w:p w:rsidR="00EB096F" w:rsidRDefault="00EB096F" w:rsidP="00EB096F">
      <w:pPr>
        <w:pStyle w:val="a5"/>
        <w:tabs>
          <w:tab w:val="left" w:pos="567"/>
        </w:tabs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організацію благоустрою населених пунктів – 796,172 тис. грн.;</w:t>
      </w:r>
    </w:p>
    <w:p w:rsidR="00EB096F" w:rsidRDefault="00EB096F" w:rsidP="00EB096F">
      <w:pPr>
        <w:pStyle w:val="a5"/>
        <w:tabs>
          <w:tab w:val="left" w:pos="567"/>
        </w:tabs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утримання та розвиток автомобільних доріг та дорожньої інфраструктури – 549,769 тис. грн.   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І півріччя 2018 року  виконавчим комітетом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перераховані кошти до районного бюджету у сумі – 3 825,676 тис. грн., а саме: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медична субвенція на первинну та вторинну ланку – 2 699,400 тис. грн.;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дотація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 – 115,326 тис. грн.;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– 4,728 тис. грн.;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– 287,00 тис. грн., з них на:</w:t>
      </w:r>
    </w:p>
    <w:p w:rsidR="00EB096F" w:rsidRDefault="00EB096F" w:rsidP="00EB096F">
      <w:pPr>
        <w:pStyle w:val="a7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обласної Програми фінансування ремонту доріг загального користування державного і місцевого значення, які проходять територією Черкаської області, та розвитку дорожньої інфраструктури на 2016-2018 роки» - 90 000,00 грн</w:t>
      </w:r>
      <w:r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а саме: </w:t>
      </w:r>
    </w:p>
    <w:p w:rsidR="00EB096F" w:rsidRDefault="00EB096F" w:rsidP="00EB096F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поточний ремонт доріг загального користування місцевого значення – 50 000,00 грн.;</w:t>
      </w:r>
    </w:p>
    <w:p w:rsidR="00EB096F" w:rsidRDefault="00EB096F" w:rsidP="00EB0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експлуатаційне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– 40 000,00 грн.;</w:t>
      </w:r>
    </w:p>
    <w:p w:rsidR="00EB096F" w:rsidRDefault="00EB096F" w:rsidP="00EB096F">
      <w:pPr>
        <w:pStyle w:val="a5"/>
        <w:numPr>
          <w:ilvl w:val="0"/>
          <w:numId w:val="3"/>
        </w:numPr>
        <w:spacing w:after="0"/>
        <w:ind w:left="0" w:right="-57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виконання обласної програми «Програма підвищення рівня безпеки дорожнього руху на період до 2020 року» - 40 000,00 грн.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ямковий ремонт доріг загального користування місцевого значення.</w:t>
      </w:r>
    </w:p>
    <w:p w:rsidR="00EB096F" w:rsidRDefault="00EB096F" w:rsidP="00EB096F">
      <w:pPr>
        <w:pStyle w:val="a5"/>
        <w:numPr>
          <w:ilvl w:val="0"/>
          <w:numId w:val="3"/>
        </w:numPr>
        <w:spacing w:after="0"/>
        <w:ind w:left="0" w:right="-5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виконання  районної програми «Про Програму розвитку дорожньої інфраструктури і фінансування робіт, пов’язаних з будівництвом, </w:t>
      </w:r>
      <w:proofErr w:type="spellStart"/>
      <w:r>
        <w:rPr>
          <w:sz w:val="28"/>
          <w:szCs w:val="28"/>
        </w:rPr>
        <w:t>реконструкцією,ремонт</w:t>
      </w:r>
      <w:proofErr w:type="spellEnd"/>
      <w:r>
        <w:rPr>
          <w:sz w:val="28"/>
          <w:szCs w:val="28"/>
        </w:rPr>
        <w:t xml:space="preserve"> та утриманням автомобільних доріг загального користування місцевого значення у Черкаському районі на 2018-2020 роки» - 157 000,00 грн.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виготовлення проектно-кошторисної та/або кошторисної документації на поточні ремонти автомобільних доріг загального користування місцевого значення № О 241701 Від Н-16 – </w:t>
      </w:r>
      <w:proofErr w:type="spellStart"/>
      <w:r>
        <w:rPr>
          <w:sz w:val="28"/>
          <w:szCs w:val="28"/>
        </w:rPr>
        <w:t>Хацьки</w:t>
      </w:r>
      <w:proofErr w:type="spellEnd"/>
      <w:r>
        <w:rPr>
          <w:sz w:val="28"/>
          <w:szCs w:val="28"/>
        </w:rPr>
        <w:t xml:space="preserve"> – Степанки – Хутори та № О 241715 Степанки – Вергуни – Чорнявка – до а/д Р-10 та проведення самих поточних робіт на даних дорогах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субвенція з місцевого бюджету державному бюджету на виконання програм соціально-економічного розвитку регіонів – 50,00 тис. грн.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інша субвенція – 799,222 тис. грн., а саме на:</w:t>
      </w:r>
    </w:p>
    <w:p w:rsidR="00EB096F" w:rsidRDefault="00EB096F" w:rsidP="00EB096F">
      <w:pPr>
        <w:pStyle w:val="a5"/>
        <w:numPr>
          <w:ilvl w:val="0"/>
          <w:numId w:val="4"/>
        </w:numPr>
        <w:spacing w:after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Програми «Турбота на 2014-2020 роки» - 56,837 тис. грн.;</w:t>
      </w:r>
    </w:p>
    <w:p w:rsidR="00EB096F" w:rsidRDefault="00EB096F" w:rsidP="00EB096F">
      <w:pPr>
        <w:pStyle w:val="a5"/>
        <w:numPr>
          <w:ilvl w:val="0"/>
          <w:numId w:val="4"/>
        </w:numPr>
        <w:spacing w:after="0"/>
        <w:ind w:left="0" w:right="-57" w:firstLine="643"/>
        <w:jc w:val="both"/>
        <w:rPr>
          <w:sz w:val="28"/>
          <w:szCs w:val="28"/>
        </w:rPr>
      </w:pPr>
      <w:r>
        <w:rPr>
          <w:sz w:val="28"/>
          <w:szCs w:val="28"/>
        </w:rPr>
        <w:t>оплату праці тренерів-викладачів з видів спорту, придбання спортінвентарю для учнів відділення Черкаської районної ДЮСШ «Мрія» – 100,00 тис. грн.;</w:t>
      </w:r>
    </w:p>
    <w:p w:rsidR="00EB096F" w:rsidRDefault="00EB096F" w:rsidP="00EB096F">
      <w:pPr>
        <w:pStyle w:val="a5"/>
        <w:numPr>
          <w:ilvl w:val="0"/>
          <w:numId w:val="4"/>
        </w:numPr>
        <w:spacing w:after="0"/>
        <w:ind w:left="0" w:right="-57" w:firstLine="643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Програми «Турбота на 2014-2020 роки» - 27,288 тис. грн.</w:t>
      </w:r>
    </w:p>
    <w:p w:rsidR="00EB096F" w:rsidRDefault="00EB096F" w:rsidP="00EB096F">
      <w:pPr>
        <w:pStyle w:val="a5"/>
        <w:numPr>
          <w:ilvl w:val="0"/>
          <w:numId w:val="4"/>
        </w:numPr>
        <w:spacing w:after="0"/>
        <w:ind w:left="0" w:right="-57" w:firstLine="643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Програми підтримки закладів культури Черкаського району на 2018-2020 роки, для музичної школи – 215,185 тис. грн.;</w:t>
      </w:r>
    </w:p>
    <w:p w:rsidR="00EB096F" w:rsidRDefault="00EB096F" w:rsidP="00EB096F">
      <w:pPr>
        <w:pStyle w:val="a5"/>
        <w:numPr>
          <w:ilvl w:val="0"/>
          <w:numId w:val="4"/>
        </w:numPr>
        <w:spacing w:after="0"/>
        <w:ind w:left="0" w:right="-57" w:firstLine="643"/>
        <w:jc w:val="both"/>
        <w:rPr>
          <w:sz w:val="28"/>
          <w:szCs w:val="28"/>
        </w:rPr>
      </w:pPr>
      <w:r>
        <w:rPr>
          <w:sz w:val="28"/>
          <w:szCs w:val="28"/>
        </w:rPr>
        <w:t>утримання медичних закладів КЗ «Черкаського районного центру ПМСД» - 55,00 тис. грн.;</w:t>
      </w:r>
    </w:p>
    <w:p w:rsidR="00EB096F" w:rsidRDefault="00EB096F" w:rsidP="00EB096F">
      <w:pPr>
        <w:pStyle w:val="a5"/>
        <w:numPr>
          <w:ilvl w:val="0"/>
          <w:numId w:val="4"/>
        </w:numPr>
        <w:spacing w:after="0"/>
        <w:ind w:left="0" w:right="-57" w:firstLine="6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виконання районної Програми поліпшення стану безпеки, гігієни праці та виробничого середовища на 2017-2021 роки - 50,00 тис. грн.;</w:t>
      </w:r>
    </w:p>
    <w:p w:rsidR="00EB096F" w:rsidRDefault="00EB096F" w:rsidP="00EB096F">
      <w:pPr>
        <w:pStyle w:val="a5"/>
        <w:numPr>
          <w:ilvl w:val="0"/>
          <w:numId w:val="4"/>
        </w:numPr>
        <w:spacing w:after="0"/>
        <w:ind w:left="0" w:right="-57" w:firstLine="643"/>
        <w:jc w:val="both"/>
        <w:rPr>
          <w:sz w:val="28"/>
          <w:szCs w:val="28"/>
        </w:rPr>
      </w:pPr>
      <w:r>
        <w:rPr>
          <w:sz w:val="28"/>
          <w:szCs w:val="28"/>
        </w:rPr>
        <w:t>відшкодування послуг методичного кабінету відділу освіти ЧРДА – 118,962 тис. грн.;</w:t>
      </w:r>
    </w:p>
    <w:p w:rsidR="00EB096F" w:rsidRDefault="00EB096F" w:rsidP="00EB096F">
      <w:pPr>
        <w:pStyle w:val="a5"/>
        <w:numPr>
          <w:ilvl w:val="0"/>
          <w:numId w:val="4"/>
        </w:numPr>
        <w:spacing w:after="0"/>
        <w:ind w:left="0" w:right="-57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виплату пільг окремих категоріям громадян з оплати зв’язку, компенсації за соціальні послуги громадянами похилого віку, інвалідам, дітям-інвалідам, хворим, які нездатні до самообслуговування і потребують сторонньої допомоги фізичними особами – 30,840 тис. грн.;</w:t>
      </w:r>
    </w:p>
    <w:p w:rsidR="00EB096F" w:rsidRDefault="00EB096F" w:rsidP="00EB096F">
      <w:pPr>
        <w:pStyle w:val="a5"/>
        <w:numPr>
          <w:ilvl w:val="0"/>
          <w:numId w:val="4"/>
        </w:numPr>
        <w:spacing w:after="0"/>
        <w:ind w:left="0" w:right="-57" w:firstLine="643"/>
        <w:jc w:val="both"/>
        <w:rPr>
          <w:sz w:val="28"/>
          <w:szCs w:val="28"/>
        </w:rPr>
      </w:pPr>
      <w:r>
        <w:rPr>
          <w:sz w:val="28"/>
          <w:szCs w:val="28"/>
        </w:rPr>
        <w:t>утримання місцевої пожежної охорони Черкаського району – 28,00 тис. грн.;</w:t>
      </w:r>
    </w:p>
    <w:p w:rsidR="00EB096F" w:rsidRDefault="00EB096F" w:rsidP="00EB096F">
      <w:pPr>
        <w:pStyle w:val="a5"/>
        <w:numPr>
          <w:ilvl w:val="0"/>
          <w:numId w:val="4"/>
        </w:numPr>
        <w:spacing w:after="0"/>
        <w:ind w:left="0" w:right="-57" w:firstLine="643"/>
        <w:jc w:val="both"/>
        <w:rPr>
          <w:sz w:val="28"/>
          <w:szCs w:val="28"/>
        </w:rPr>
      </w:pPr>
      <w:r>
        <w:rPr>
          <w:sz w:val="28"/>
          <w:szCs w:val="28"/>
        </w:rPr>
        <w:t>надання соціальних послуг  територіальним центром соціального обслуговування Черкаського району – 110,110 тис. грн.;</w:t>
      </w:r>
    </w:p>
    <w:p w:rsidR="00EB096F" w:rsidRDefault="00EB096F" w:rsidP="00EB096F">
      <w:pPr>
        <w:pStyle w:val="a5"/>
        <w:numPr>
          <w:ilvl w:val="0"/>
          <w:numId w:val="4"/>
        </w:numPr>
        <w:spacing w:after="0"/>
        <w:ind w:left="0" w:right="-57" w:firstLine="643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Програми підтримки закладів культури Черкаського району на 2018-2020 роки» - 7,00 тис. грн.;</w:t>
      </w:r>
    </w:p>
    <w:p w:rsidR="00EB096F" w:rsidRDefault="00EB096F" w:rsidP="00EB096F">
      <w:pPr>
        <w:pStyle w:val="a5"/>
        <w:spacing w:after="0"/>
        <w:ind w:left="0" w:right="-57" w:firstLine="643"/>
        <w:jc w:val="both"/>
        <w:rPr>
          <w:sz w:val="28"/>
          <w:szCs w:val="28"/>
        </w:rPr>
      </w:pPr>
      <w:r>
        <w:rPr>
          <w:sz w:val="28"/>
          <w:szCs w:val="28"/>
        </w:rPr>
        <w:t>- субвенція з місцевого бюджету державному бюджету на виконання програм соціально-економічного розвитку регіонів – 80,00 тис. грн.</w:t>
      </w:r>
    </w:p>
    <w:p w:rsidR="00EB096F" w:rsidRDefault="00EB096F" w:rsidP="00EB096F">
      <w:pPr>
        <w:pStyle w:val="20"/>
        <w:shd w:val="clear" w:color="auto" w:fill="auto"/>
        <w:spacing w:line="240" w:lineRule="auto"/>
        <w:ind w:right="-57" w:firstLine="567"/>
        <w:rPr>
          <w:color w:val="000000"/>
          <w:sz w:val="28"/>
          <w:szCs w:val="28"/>
          <w:lang w:val="uk-UA"/>
        </w:rPr>
      </w:pPr>
      <w:r>
        <w:rPr>
          <w:rStyle w:val="2"/>
          <w:sz w:val="28"/>
          <w:szCs w:val="28"/>
          <w:lang w:eastAsia="uk-UA"/>
        </w:rPr>
        <w:t xml:space="preserve">Станом на 01.07.2018 р. </w:t>
      </w:r>
      <w:proofErr w:type="spellStart"/>
      <w:r>
        <w:rPr>
          <w:rStyle w:val="2"/>
          <w:sz w:val="28"/>
          <w:szCs w:val="28"/>
          <w:lang w:eastAsia="uk-UA"/>
        </w:rPr>
        <w:t>розподіллено</w:t>
      </w:r>
      <w:proofErr w:type="spellEnd"/>
      <w:r>
        <w:rPr>
          <w:rStyle w:val="2"/>
          <w:sz w:val="28"/>
          <w:szCs w:val="28"/>
          <w:lang w:eastAsia="uk-UA"/>
        </w:rPr>
        <w:t xml:space="preserve"> 1 230,0 тис. грн. </w:t>
      </w:r>
      <w:proofErr w:type="spellStart"/>
      <w:r>
        <w:rPr>
          <w:rStyle w:val="2"/>
          <w:sz w:val="28"/>
          <w:szCs w:val="28"/>
          <w:lang w:eastAsia="uk-UA"/>
        </w:rPr>
        <w:t>вільного</w:t>
      </w:r>
      <w:proofErr w:type="spellEnd"/>
      <w:r>
        <w:rPr>
          <w:rStyle w:val="2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sz w:val="28"/>
          <w:szCs w:val="28"/>
          <w:lang w:eastAsia="uk-UA"/>
        </w:rPr>
        <w:t>залишку</w:t>
      </w:r>
      <w:proofErr w:type="spellEnd"/>
      <w:r>
        <w:rPr>
          <w:rStyle w:val="2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sz w:val="28"/>
          <w:szCs w:val="28"/>
          <w:lang w:eastAsia="uk-UA"/>
        </w:rPr>
        <w:t>коштів</w:t>
      </w:r>
      <w:proofErr w:type="spellEnd"/>
      <w:r>
        <w:rPr>
          <w:rStyle w:val="2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sz w:val="28"/>
          <w:szCs w:val="28"/>
          <w:lang w:eastAsia="uk-UA"/>
        </w:rPr>
        <w:t>загального</w:t>
      </w:r>
      <w:proofErr w:type="spellEnd"/>
      <w:r>
        <w:rPr>
          <w:rStyle w:val="2"/>
          <w:sz w:val="28"/>
          <w:szCs w:val="28"/>
          <w:lang w:eastAsia="uk-UA"/>
        </w:rPr>
        <w:t xml:space="preserve"> фонду </w:t>
      </w:r>
      <w:proofErr w:type="spellStart"/>
      <w:r>
        <w:rPr>
          <w:rStyle w:val="2"/>
          <w:sz w:val="28"/>
          <w:szCs w:val="28"/>
          <w:lang w:eastAsia="uk-UA"/>
        </w:rPr>
        <w:t>місцевого</w:t>
      </w:r>
      <w:proofErr w:type="spellEnd"/>
      <w:r>
        <w:rPr>
          <w:rStyle w:val="2"/>
          <w:sz w:val="28"/>
          <w:szCs w:val="28"/>
          <w:lang w:eastAsia="uk-UA"/>
        </w:rPr>
        <w:t xml:space="preserve"> бюджету </w:t>
      </w:r>
      <w:proofErr w:type="spellStart"/>
      <w:r>
        <w:rPr>
          <w:rStyle w:val="2"/>
          <w:sz w:val="28"/>
          <w:szCs w:val="28"/>
          <w:lang w:eastAsia="uk-UA"/>
        </w:rPr>
        <w:t>об’єднаної</w:t>
      </w:r>
      <w:proofErr w:type="spellEnd"/>
      <w:r>
        <w:rPr>
          <w:rStyle w:val="2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sz w:val="28"/>
          <w:szCs w:val="28"/>
          <w:lang w:eastAsia="uk-UA"/>
        </w:rPr>
        <w:t>територіальної</w:t>
      </w:r>
      <w:proofErr w:type="spellEnd"/>
      <w:r>
        <w:rPr>
          <w:rStyle w:val="2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sz w:val="28"/>
          <w:szCs w:val="28"/>
          <w:lang w:eastAsia="uk-UA"/>
        </w:rPr>
        <w:t>громади</w:t>
      </w:r>
      <w:proofErr w:type="spellEnd"/>
      <w:r>
        <w:rPr>
          <w:rStyle w:val="2"/>
          <w:sz w:val="28"/>
          <w:szCs w:val="28"/>
          <w:lang w:eastAsia="uk-UA"/>
        </w:rPr>
        <w:t xml:space="preserve">, </w:t>
      </w:r>
      <w:proofErr w:type="spellStart"/>
      <w:r>
        <w:rPr>
          <w:rStyle w:val="2"/>
          <w:sz w:val="28"/>
          <w:szCs w:val="28"/>
          <w:lang w:eastAsia="uk-UA"/>
        </w:rPr>
        <w:t>який</w:t>
      </w:r>
      <w:proofErr w:type="spellEnd"/>
      <w:r>
        <w:rPr>
          <w:rStyle w:val="2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sz w:val="28"/>
          <w:szCs w:val="28"/>
          <w:lang w:eastAsia="uk-UA"/>
        </w:rPr>
        <w:t>склався</w:t>
      </w:r>
      <w:proofErr w:type="spellEnd"/>
      <w:r>
        <w:rPr>
          <w:rStyle w:val="2"/>
          <w:sz w:val="28"/>
          <w:szCs w:val="28"/>
          <w:lang w:eastAsia="uk-UA"/>
        </w:rPr>
        <w:t xml:space="preserve"> на 01.01.2018, з них на </w:t>
      </w:r>
      <w:r>
        <w:rPr>
          <w:color w:val="000000"/>
          <w:sz w:val="28"/>
          <w:szCs w:val="28"/>
          <w:lang w:val="uk-UA"/>
        </w:rPr>
        <w:t xml:space="preserve">поточні </w:t>
      </w:r>
      <w:proofErr w:type="gramStart"/>
      <w:r>
        <w:rPr>
          <w:color w:val="000000"/>
          <w:sz w:val="28"/>
          <w:szCs w:val="28"/>
          <w:lang w:val="uk-UA"/>
        </w:rPr>
        <w:t>видатки  спрямовано</w:t>
      </w:r>
      <w:proofErr w:type="gramEnd"/>
      <w:r>
        <w:rPr>
          <w:color w:val="000000"/>
          <w:sz w:val="28"/>
          <w:szCs w:val="28"/>
          <w:lang w:val="uk-UA"/>
        </w:rPr>
        <w:t xml:space="preserve"> 395,0 тис. грн. (32%). На капітальні видатки – 835,0 тис. грн. (68%).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Підсумки виконання дохідної частини спеціального фонду бюджету об’єднаної територіальної громади за І півріччя 2018 року (без урахування трансфертів) свідчать про те, що план надходжень виконано на 76%. Видаткова частина спеціального фонду бюджету виконана в сумі 907,819 тис. грн., що складає 39%  до планового періоду.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Податкові надходження виконанні на 81,84 %, недовиконання складає 1,725 тис. грн. (план – 9,480 тис. грн., факт – 7,758 тис. грн.).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Неподаткові надходження виконано на 37,% виконання 151,735 тис. грн. ( план – 248,120 тис. грн., факт – 399,855 тис. грн.) з них: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надходження коштів пайової участі у розвиток інфраструктури населеного пункту складає 229,044 тис. грн.;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власні надходження бюджетних установ виконано на 69% , недовиконання складає 77,308 тис. грн. (план – 248,120 тис. грн., факт – 170,812 тис. грн.);</w:t>
      </w:r>
    </w:p>
    <w:p w:rsidR="00EB096F" w:rsidRDefault="00EB096F" w:rsidP="00EB096F">
      <w:pPr>
        <w:pStyle w:val="a5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природоохоронні заходи в бюджеті об’єднаної територіальної громади за  І півріччя 2018 року спрямовано 428,477 тис. грн. на виконання обласної  програми охорони навколишнього  природного середовища на 2016-2020 роки по об’єкту «Проведення комплексу робіт по регулюванню та поліпшенню гідрологічного стану річки Рудка в </w:t>
      </w:r>
      <w:proofErr w:type="spellStart"/>
      <w:r>
        <w:rPr>
          <w:sz w:val="28"/>
          <w:szCs w:val="28"/>
        </w:rPr>
        <w:t>адмінмежах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Черкаського району».  </w:t>
      </w:r>
    </w:p>
    <w:p w:rsidR="00EB096F" w:rsidRDefault="00EB096F" w:rsidP="00EB096F">
      <w:pPr>
        <w:ind w:right="-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Станом на 01.07.2018 року </w:t>
      </w:r>
      <w:proofErr w:type="spellStart"/>
      <w:r>
        <w:rPr>
          <w:color w:val="000000"/>
          <w:sz w:val="28"/>
          <w:szCs w:val="28"/>
        </w:rPr>
        <w:t>заборгованості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заробітній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платі</w:t>
      </w:r>
      <w:proofErr w:type="spellEnd"/>
      <w:r>
        <w:rPr>
          <w:color w:val="000000"/>
          <w:sz w:val="28"/>
          <w:szCs w:val="28"/>
        </w:rPr>
        <w:t xml:space="preserve"> та за </w:t>
      </w:r>
      <w:proofErr w:type="spellStart"/>
      <w:r>
        <w:rPr>
          <w:color w:val="000000"/>
          <w:sz w:val="28"/>
          <w:szCs w:val="28"/>
        </w:rPr>
        <w:t>спожиті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енергоносії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відсутня</w:t>
      </w:r>
      <w:proofErr w:type="spellEnd"/>
      <w:r>
        <w:rPr>
          <w:color w:val="000000"/>
          <w:sz w:val="28"/>
          <w:szCs w:val="28"/>
        </w:rPr>
        <w:t>.</w:t>
      </w:r>
    </w:p>
    <w:p w:rsidR="00EB096F" w:rsidRDefault="00EB096F" w:rsidP="00EB096F">
      <w:pPr>
        <w:jc w:val="both"/>
        <w:rPr>
          <w:sz w:val="28"/>
          <w:szCs w:val="28"/>
        </w:rPr>
      </w:pPr>
    </w:p>
    <w:p w:rsidR="00EB096F" w:rsidRDefault="00EB096F" w:rsidP="00EB096F">
      <w:pPr>
        <w:jc w:val="both"/>
        <w:rPr>
          <w:lang w:val="uk-UA"/>
        </w:rPr>
      </w:pPr>
    </w:p>
    <w:p w:rsidR="00EB096F" w:rsidRPr="00D64CCD" w:rsidRDefault="00EB096F" w:rsidP="00D64C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І. М. Чекаленко</w:t>
      </w:r>
    </w:p>
    <w:sectPr w:rsidR="00EB096F" w:rsidRPr="00D6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1FC"/>
    <w:multiLevelType w:val="hybridMultilevel"/>
    <w:tmpl w:val="7A70BD88"/>
    <w:lvl w:ilvl="0" w:tplc="6074BA5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51B1091"/>
    <w:multiLevelType w:val="hybridMultilevel"/>
    <w:tmpl w:val="8A5C5D44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4F57672"/>
    <w:multiLevelType w:val="hybridMultilevel"/>
    <w:tmpl w:val="2F260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EECCCE">
      <w:numFmt w:val="bullet"/>
      <w:lvlText w:val="–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73"/>
    <w:rsid w:val="00204373"/>
    <w:rsid w:val="0071685E"/>
    <w:rsid w:val="00D64CCD"/>
    <w:rsid w:val="00E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7BDA"/>
  <w15:docId w15:val="{D36BBECA-2EB4-4D3A-A4A1-C01F89EA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aliases w:val="Номер таблиці Знак"/>
    <w:link w:val="a4"/>
    <w:locked/>
    <w:rsid w:val="00EB096F"/>
    <w:rPr>
      <w:sz w:val="28"/>
      <w:szCs w:val="28"/>
      <w:lang w:val="uk-UA"/>
    </w:rPr>
  </w:style>
  <w:style w:type="paragraph" w:styleId="a4">
    <w:name w:val="Title"/>
    <w:aliases w:val="Номер таблиці"/>
    <w:basedOn w:val="a"/>
    <w:link w:val="a3"/>
    <w:qFormat/>
    <w:rsid w:val="00EB096F"/>
    <w:pPr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1">
    <w:name w:val="Название Знак1"/>
    <w:basedOn w:val="a0"/>
    <w:uiPriority w:val="10"/>
    <w:rsid w:val="00EB0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semiHidden/>
    <w:unhideWhenUsed/>
    <w:rsid w:val="00EB096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EB09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EB0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locked/>
    <w:rsid w:val="00EB096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96F"/>
    <w:pPr>
      <w:widowControl w:val="0"/>
      <w:shd w:val="clear" w:color="auto" w:fill="FFFFFF"/>
      <w:spacing w:line="168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09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6363</Words>
  <Characters>3627</Characters>
  <Application>Microsoft Office Word</Application>
  <DocSecurity>0</DocSecurity>
  <Lines>30</Lines>
  <Paragraphs>19</Paragraphs>
  <ScaleCrop>false</ScaleCrop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dcterms:created xsi:type="dcterms:W3CDTF">2018-10-25T16:47:00Z</dcterms:created>
  <dcterms:modified xsi:type="dcterms:W3CDTF">2018-10-25T16:47:00Z</dcterms:modified>
</cp:coreProperties>
</file>