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3F" w:rsidRDefault="00A3263F" w:rsidP="00A3263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                      </w:t>
      </w:r>
    </w:p>
    <w:p w:rsidR="00A3263F" w:rsidRDefault="00A3263F" w:rsidP="00A32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A3263F" w:rsidRDefault="00A3263F" w:rsidP="00A32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63F" w:rsidRDefault="00A3263F" w:rsidP="00A32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СТЕПАНКІВСЬКА СІЛЬСЬКА РАДА</w:t>
      </w:r>
    </w:p>
    <w:p w:rsidR="00A3263F" w:rsidRDefault="00A3263F" w:rsidP="00A32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Двадцять четверта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скликання</w:t>
      </w:r>
      <w:proofErr w:type="spellEnd"/>
    </w:p>
    <w:p w:rsidR="00A3263F" w:rsidRDefault="00A3263F" w:rsidP="00A32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63F" w:rsidRDefault="00A3263F" w:rsidP="00A32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A3263F" w:rsidRDefault="00A3263F" w:rsidP="00A32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ПРОЕКТ</w:t>
      </w:r>
    </w:p>
    <w:p w:rsidR="00A3263F" w:rsidRDefault="00A3263F" w:rsidP="00A326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22.12.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</w:t>
      </w:r>
    </w:p>
    <w:p w:rsidR="00A3263F" w:rsidRDefault="00A3263F" w:rsidP="00A3263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3263F" w:rsidRDefault="00A3263F" w:rsidP="00A326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укладання договору оренди</w:t>
      </w:r>
    </w:p>
    <w:p w:rsidR="00A3263F" w:rsidRDefault="00A3263F" w:rsidP="00A326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частини нерухомого майна</w:t>
      </w:r>
    </w:p>
    <w:p w:rsidR="00A3263F" w:rsidRDefault="00A3263F" w:rsidP="00A326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263F" w:rsidRDefault="00A3263F" w:rsidP="00A32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статтями 19, 144 Конституції України, статтями 25, 26, 59 Закону України «Про місцеве самоврядування в Україні»,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рішенням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сільської ради «Про створення комунального закладу «М</w:t>
      </w:r>
      <w:r>
        <w:rPr>
          <w:rFonts w:ascii="Times New Roman" w:eastAsia="Times New Roman" w:hAnsi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сцева пожежна команда»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сільської ради» від 22.12.2018 року № 23-__/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, з метою організації заходів із запобігання виникнення пожеж та їх гасіння, надання допомоги у ліквідації наслідків надзвичайних ситуацій та небезпечних подій, ефективної роботи з організації та забезпечення пожежної безпеки на території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ради:</w:t>
      </w:r>
    </w:p>
    <w:p w:rsidR="00A3263F" w:rsidRDefault="00A3263F" w:rsidP="00A32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263F" w:rsidRDefault="00A3263F" w:rsidP="00A32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A3263F" w:rsidRDefault="00A3263F" w:rsidP="00A32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63F" w:rsidRDefault="00A3263F" w:rsidP="00A3263F">
      <w:pPr>
        <w:pStyle w:val="a3"/>
        <w:numPr>
          <w:ilvl w:val="0"/>
          <w:numId w:val="1"/>
        </w:numPr>
        <w:spacing w:after="0" w:line="240" w:lineRule="auto"/>
        <w:ind w:left="0" w:firstLine="7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Взяти в оренду частину приміщення загальною площею 223,5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першого і другого поверху будівлі ПАТ «Черкасигаз» за адресою вул. Тищенка, 55,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Черкаського району Черкаської області терміном до 31.12.2019 року.</w:t>
      </w:r>
    </w:p>
    <w:p w:rsidR="00A3263F" w:rsidRDefault="00A3263F" w:rsidP="00A32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Доручити сільському голові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Чекаленку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І.М. укласти з ПАТ «Черкасигаз» договір оренди нерухомого майна зазначеного в пункті 1 даного рішення.</w:t>
      </w:r>
    </w:p>
    <w:p w:rsidR="00A3263F" w:rsidRDefault="00A3263F" w:rsidP="00A32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</w:t>
      </w:r>
      <w:r>
        <w:rPr>
          <w:rFonts w:ascii="Times New Roman" w:hAnsi="Times New Roman" w:cs="Times New Roman"/>
          <w:sz w:val="28"/>
          <w:szCs w:val="28"/>
          <w:lang w:val="uk-UA"/>
        </w:rPr>
        <w:t>озмір орендної плати за місяць 1200 грн. 00 коп. (одна тисяча  двісті гривень 00 коп.).</w:t>
      </w:r>
    </w:p>
    <w:p w:rsidR="00A3263F" w:rsidRDefault="00A3263F" w:rsidP="00A3263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Укладення договору оренди майна здійснити у відповідності до чинного законодавства України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</w:t>
      </w:r>
    </w:p>
    <w:p w:rsidR="00A3263F" w:rsidRDefault="00A3263F" w:rsidP="00A3263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5. Приймання-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передавання нерухомого майна здійснити на підставі акта прийому-передачі, який є невід</w:t>
      </w:r>
      <w:r w:rsidRPr="00A3263F">
        <w:rPr>
          <w:rFonts w:ascii="Times New Roman" w:eastAsia="Times New Roman" w:hAnsi="Times New Roman"/>
          <w:color w:val="000000"/>
          <w:sz w:val="28"/>
          <w:szCs w:val="28"/>
        </w:rPr>
        <w:t>’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ємною частиною договору оренди.</w:t>
      </w:r>
    </w:p>
    <w:p w:rsidR="00A3263F" w:rsidRDefault="00A3263F" w:rsidP="00A3263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6. Для проведення приймання – передавання створити комісію в складі:</w:t>
      </w:r>
    </w:p>
    <w:p w:rsidR="00A3263F" w:rsidRDefault="00A3263F" w:rsidP="00A3263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6.1. Голова комісії: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Невгод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Інна Миколаївна, секретар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:rsidR="00A3263F" w:rsidRDefault="00A3263F" w:rsidP="00A3263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6.2. Члени комісії: </w:t>
      </w:r>
    </w:p>
    <w:p w:rsidR="00A3263F" w:rsidRDefault="00A3263F" w:rsidP="00A3263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Головко Надія Вікторівна, спеціаліст І категорії відділу  фінансового, економічного розвитку та інвестицій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    </w:t>
      </w:r>
    </w:p>
    <w:p w:rsidR="00A3263F" w:rsidRDefault="00A3263F" w:rsidP="00A3263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Мирончук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Миколаївна, начальник відділу містобудування, архітектури, цивільного захисту та охорони праці, земельних відносин, комунальної власності, житлово-комунального господарства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:rsidR="00A3263F" w:rsidRDefault="00A3263F" w:rsidP="00A3263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Нечаєнко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Світлана Іванівна, спеціаліст І категорії юрисконсульт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A3263F" w:rsidRDefault="00A3263F" w:rsidP="00A32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7. Контроль за виконанням даного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покласти на комісії з питань фінансів, бюджету, планування соціально-економічного розвитку, інвестицій та міжнародного співробітництва </w:t>
      </w:r>
      <w:r>
        <w:rPr>
          <w:rFonts w:ascii="Times New Roman" w:hAnsi="Times New Roman"/>
          <w:sz w:val="28"/>
          <w:szCs w:val="28"/>
          <w:lang w:val="uk-UA"/>
        </w:rPr>
        <w:t>та з питань земельних відносин, природокористування, екології, планування території, будівництва, архітектури, благоустрою, енергозбереження та транспорту, комунальної власності, житлово-комунального господарства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3263F" w:rsidRDefault="00A3263F" w:rsidP="00A32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3263F" w:rsidRDefault="00A3263F" w:rsidP="00A3263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uk-UA" w:eastAsia="ru-RU"/>
        </w:rPr>
      </w:pPr>
    </w:p>
    <w:p w:rsidR="00A3263F" w:rsidRDefault="00A3263F" w:rsidP="00A32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І.М.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Чекаленко</w:t>
      </w:r>
      <w:proofErr w:type="spellEnd"/>
    </w:p>
    <w:p w:rsidR="00A3263F" w:rsidRDefault="00A3263F" w:rsidP="00A3263F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</w:t>
      </w:r>
    </w:p>
    <w:p w:rsidR="00A3263F" w:rsidRDefault="00A3263F" w:rsidP="00A3263F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Підготувала:</w:t>
      </w:r>
    </w:p>
    <w:p w:rsidR="00A3263F" w:rsidRDefault="00A3263F" w:rsidP="00A3263F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Спеціаліст І категорії юрисконсульт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С.І.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Нечаєнко</w:t>
      </w:r>
      <w:proofErr w:type="spellEnd"/>
    </w:p>
    <w:p w:rsidR="00A3263F" w:rsidRDefault="00A3263F" w:rsidP="00A32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378D" w:rsidRPr="00A3263F" w:rsidRDefault="0025378D">
      <w:pPr>
        <w:rPr>
          <w:lang w:val="uk-UA"/>
        </w:rPr>
      </w:pPr>
    </w:p>
    <w:sectPr w:rsidR="0025378D" w:rsidRPr="00A3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5A5C"/>
    <w:multiLevelType w:val="hybridMultilevel"/>
    <w:tmpl w:val="FB6E4F98"/>
    <w:lvl w:ilvl="0" w:tplc="D7A8D244">
      <w:start w:val="1"/>
      <w:numFmt w:val="decimal"/>
      <w:lvlText w:val="%1."/>
      <w:lvlJc w:val="left"/>
      <w:pPr>
        <w:ind w:left="1158" w:hanging="375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FC"/>
    <w:rsid w:val="0025378D"/>
    <w:rsid w:val="00371CFC"/>
    <w:rsid w:val="00A3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6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6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2018-12-20T10:17:00Z</dcterms:created>
  <dcterms:modified xsi:type="dcterms:W3CDTF">2018-12-20T10:20:00Z</dcterms:modified>
</cp:coreProperties>
</file>