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D9" w:rsidRDefault="00484BD9" w:rsidP="00484B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четверта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484BD9" w:rsidRDefault="00484BD9" w:rsidP="00484B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ПРОЕКТ</w:t>
      </w:r>
    </w:p>
    <w:p w:rsidR="00484BD9" w:rsidRDefault="00484BD9" w:rsidP="00484B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22.12.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/>
          <w:b/>
          <w:sz w:val="28"/>
          <w:szCs w:val="28"/>
          <w:lang w:val="uk-UA"/>
        </w:rPr>
        <w:t>-__/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</w:t>
      </w:r>
    </w:p>
    <w:p w:rsidR="00484BD9" w:rsidRDefault="00484BD9" w:rsidP="00484BD9">
      <w:pPr>
        <w:rPr>
          <w:lang w:val="uk-UA"/>
        </w:rPr>
      </w:pPr>
    </w:p>
    <w:p w:rsidR="00484BD9" w:rsidRDefault="00484BD9" w:rsidP="00484B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</w:t>
      </w:r>
    </w:p>
    <w:p w:rsidR="00484BD9" w:rsidRDefault="00484BD9" w:rsidP="00484B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громадські роботи» </w:t>
      </w:r>
    </w:p>
    <w:p w:rsidR="00484BD9" w:rsidRDefault="00484BD9" w:rsidP="00484B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 рік</w:t>
      </w:r>
    </w:p>
    <w:p w:rsidR="00484BD9" w:rsidRDefault="00484BD9" w:rsidP="00484B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BD9" w:rsidRDefault="00484BD9" w:rsidP="00484B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22 частини 1 статті 26, пунктів 1,6 статті 47 Закону України «Про місцеве самоврядування в Україні» та керуючись статтею 31 Закону України «Про зайнятість населення», сесія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84BD9" w:rsidRDefault="00484BD9" w:rsidP="00484B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BD9" w:rsidRDefault="00484BD9" w:rsidP="00484BD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 метою тимчасової зайнятості осіб місцевої територіальної громади затвердити Програму «Про громадські роботи» на 2019 рік (далі – Програма), (додаток 1).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Фінансування  заходів  Програми  здійснювати  у межах  видатків, передбачених бюджетом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/>
          <w:sz w:val="28"/>
          <w:szCs w:val="28"/>
          <w:lang w:val="uk-UA" w:eastAsia="uk-UA"/>
        </w:rPr>
        <w:t>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ради на 2019 рік </w:t>
      </w:r>
      <w:r>
        <w:rPr>
          <w:rFonts w:ascii="Times New Roman" w:hAnsi="Times New Roman"/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 w:eastAsia="uk-UA"/>
        </w:rPr>
        <w:t>3. Виконкому сільської ради забезпечити виконання даної програми.</w:t>
      </w:r>
    </w:p>
    <w:p w:rsidR="00484BD9" w:rsidRDefault="00484BD9" w:rsidP="00484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 Контроль за виконанням даного рішення покласти на сільського голову та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484BD9" w:rsidRDefault="00484BD9" w:rsidP="00484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BD9" w:rsidRDefault="00484BD9" w:rsidP="00484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BD9" w:rsidRDefault="00484BD9" w:rsidP="00484BD9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         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484BD9" w:rsidRDefault="00484BD9" w:rsidP="00484BD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84BD9" w:rsidRDefault="00484BD9" w:rsidP="00484BD9">
      <w:pPr>
        <w:rPr>
          <w:lang w:val="uk-UA"/>
        </w:rPr>
      </w:pPr>
    </w:p>
    <w:p w:rsidR="00484BD9" w:rsidRDefault="00484BD9" w:rsidP="00484BD9">
      <w:pPr>
        <w:rPr>
          <w:lang w:val="uk-UA"/>
        </w:rPr>
      </w:pP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  <w:lang w:val="uk-UA" w:eastAsia="uk-UA"/>
        </w:rPr>
        <w:t>Додаток 1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до рішення сільської ради </w:t>
      </w:r>
    </w:p>
    <w:p w:rsidR="00484BD9" w:rsidRDefault="00484BD9" w:rsidP="00484B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№24</w:t>
      </w:r>
      <w:r>
        <w:rPr>
          <w:rFonts w:ascii="Times New Roman" w:hAnsi="Times New Roman"/>
          <w:sz w:val="24"/>
          <w:szCs w:val="24"/>
          <w:lang w:val="uk-UA" w:eastAsia="uk-UA"/>
        </w:rPr>
        <w:t>-__/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val="uk-UA" w:eastAsia="uk-UA"/>
        </w:rPr>
        <w:t>ІІ від 22</w:t>
      </w:r>
      <w:r>
        <w:rPr>
          <w:rFonts w:ascii="Times New Roman" w:hAnsi="Times New Roman"/>
          <w:sz w:val="24"/>
          <w:szCs w:val="24"/>
          <w:lang w:val="uk-UA" w:eastAsia="uk-UA"/>
        </w:rPr>
        <w:t>.12.</w:t>
      </w:r>
      <w:r>
        <w:rPr>
          <w:rFonts w:ascii="Times New Roman" w:hAnsi="Times New Roman"/>
          <w:sz w:val="24"/>
          <w:szCs w:val="24"/>
          <w:lang w:val="uk-UA" w:eastAsia="uk-UA"/>
        </w:rPr>
        <w:t>2018 р.</w:t>
      </w:r>
    </w:p>
    <w:p w:rsidR="00484BD9" w:rsidRDefault="00484BD9" w:rsidP="00484BD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BD9" w:rsidRDefault="00484BD9" w:rsidP="00484BD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BD9" w:rsidRDefault="00484BD9" w:rsidP="00484B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484BD9" w:rsidRDefault="00484BD9" w:rsidP="00484BD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громадські роботи» на 2019 рік</w:t>
      </w:r>
    </w:p>
    <w:p w:rsidR="00484BD9" w:rsidRDefault="00484BD9" w:rsidP="00484BD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4BD9" w:rsidRDefault="00484BD9" w:rsidP="00484BD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Визначення проблеми, на розв’язання, якої спрямована Програма</w:t>
      </w:r>
    </w:p>
    <w:p w:rsidR="00484BD9" w:rsidRDefault="00484BD9" w:rsidP="00484BD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2017 року скористались послугами </w:t>
      </w:r>
      <w:r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3502 особи з числа незайнятого населення, протягом  одинадцяти місяців 2018 року – 3470 осіб з числа незайнятого населення.</w:t>
      </w:r>
      <w:bookmarkStart w:id="0" w:name="_GoBack"/>
      <w:bookmarkEnd w:id="0"/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протидії негативним проявам кризових явищ на ринку праці та зняття напруги серед зазначених верств населення </w:t>
      </w:r>
      <w:r>
        <w:rPr>
          <w:rFonts w:ascii="Times New Roman" w:hAnsi="Times New Roman"/>
          <w:sz w:val="28"/>
          <w:szCs w:val="28"/>
          <w:lang w:val="uk-UA" w:eastAsia="uk-UA"/>
        </w:rPr>
        <w:t>підрозділом Черкаської обласної служби зайнятості у Черкаському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проводилося залучення їх до громадських робіт.</w:t>
      </w: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2017 року в громадських роботах взяли участь 265 осіб з числа незайнятого населення, протягом одинадцяти місяців 2018 року – 220 особи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із Законом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зайнятість населення” від 05.07.2012 № 5067-VI, який набрав чинності з 1 січня 2013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у 2019 році, з метою реалізації права на працю до таких робіт залучається зайняте населення, а саме учні та студенти у вільний від навчання час, пенсіонери, працюючі громадяни у вільний від роботи час, інші категорії зайнятого населення.</w:t>
      </w: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Програми</w:t>
      </w:r>
    </w:p>
    <w:p w:rsidR="00484BD9" w:rsidRDefault="00484BD9" w:rsidP="00484BD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залучення широкого кола жителів сіл Степанки,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до участі в громадських роботах, що дозволить шляхом їх </w:t>
      </w:r>
      <w:r>
        <w:rPr>
          <w:sz w:val="28"/>
          <w:szCs w:val="28"/>
          <w:lang w:val="uk-UA"/>
        </w:rPr>
        <w:lastRenderedPageBreak/>
        <w:t xml:space="preserve">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</w:r>
      <w:r>
        <w:rPr>
          <w:color w:val="000000"/>
          <w:sz w:val="28"/>
          <w:szCs w:val="28"/>
          <w:lang w:val="uk-UA"/>
        </w:rPr>
        <w:t>утримання у належному стані цвинтарів</w:t>
      </w:r>
      <w:r>
        <w:rPr>
          <w:sz w:val="28"/>
          <w:szCs w:val="28"/>
          <w:lang w:val="uk-UA"/>
        </w:rPr>
        <w:t xml:space="preserve"> тощо.</w:t>
      </w: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484BD9" w:rsidRDefault="00484BD9" w:rsidP="00484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тимчасової зайнятості осіб, які шукають роботу;</w:t>
      </w:r>
    </w:p>
    <w:p w:rsidR="00484BD9" w:rsidRDefault="00484BD9" w:rsidP="00484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:rsidR="00484BD9" w:rsidRDefault="00484BD9" w:rsidP="00484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:rsidR="00484BD9" w:rsidRDefault="00484BD9" w:rsidP="00484BD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Обґрунтування шляхів та засобів вирішення проблеми, </w:t>
      </w:r>
    </w:p>
    <w:p w:rsidR="00484BD9" w:rsidRDefault="00484BD9" w:rsidP="00484BD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строки виконання Програми</w:t>
      </w:r>
    </w:p>
    <w:p w:rsidR="00484BD9" w:rsidRDefault="00484BD9" w:rsidP="00484BD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Засобами вирішення проблеми соціального захисту населення с. Степанки,  с.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на які спрямована Програма, відповідно до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:rsidR="00484BD9" w:rsidRDefault="00484BD9" w:rsidP="00484BD9">
      <w:pPr>
        <w:pStyle w:val="ListParagraph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виконання Програми – 2019 рік.</w:t>
      </w:r>
    </w:p>
    <w:p w:rsidR="00484BD9" w:rsidRDefault="00484BD9" w:rsidP="00484BD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Перелік видів громадських робіт</w:t>
      </w:r>
    </w:p>
    <w:p w:rsidR="00484BD9" w:rsidRDefault="00484BD9" w:rsidP="00484BD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Упорядкування придорожніх смуг.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нформування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стосовно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порядку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житлових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субсидій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підготовки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кур'єрської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доставки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</w:t>
      </w:r>
      <w:proofErr w:type="spellStart"/>
      <w:r>
        <w:rPr>
          <w:rFonts w:ascii="Times New Roman" w:hAnsi="Times New Roman"/>
          <w:bCs/>
          <w:sz w:val="28"/>
          <w:szCs w:val="28"/>
        </w:rPr>
        <w:t>нформування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щодо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порушень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порядку.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Допоміжні роботи у домоволодіннях осіб з інвалідністю або тимчасово непрацездатних.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Супровід та соціальне обслуговування осіб з вадами зору.</w:t>
      </w:r>
    </w:p>
    <w:p w:rsidR="00484BD9" w:rsidRDefault="00484BD9" w:rsidP="00484B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з екологічного захисту навколишнього середовища (зокрема санітарне очищення території населеного пункту).</w:t>
      </w:r>
    </w:p>
    <w:p w:rsidR="00484BD9" w:rsidRDefault="00484BD9" w:rsidP="00484B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BD9" w:rsidRDefault="00484BD9" w:rsidP="00484B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Джерела фінансування Програми</w:t>
      </w:r>
    </w:p>
    <w:p w:rsidR="00484BD9" w:rsidRDefault="00484BD9" w:rsidP="00484BD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 .</w:t>
      </w:r>
    </w:p>
    <w:p w:rsidR="00484BD9" w:rsidRDefault="00484BD9" w:rsidP="00484B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4BD9" w:rsidRDefault="00484BD9" w:rsidP="00484B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до фінансування Програми залучаються кошти:</w:t>
      </w:r>
    </w:p>
    <w:p w:rsidR="00484BD9" w:rsidRDefault="00484BD9" w:rsidP="00484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:rsidR="00484BD9" w:rsidRDefault="00484BD9" w:rsidP="00484B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законодавством.</w:t>
      </w:r>
    </w:p>
    <w:p w:rsidR="00484BD9" w:rsidRDefault="00484BD9" w:rsidP="00484B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Контроль за ходом виконання Програми</w:t>
      </w:r>
    </w:p>
    <w:p w:rsidR="00484BD9" w:rsidRDefault="00484BD9" w:rsidP="00484BD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покладається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сільську раду, яка повинна забезпечити виконання затверджених заходів та інформувати про виконання заходів </w:t>
      </w:r>
      <w:r>
        <w:rPr>
          <w:rFonts w:ascii="Times New Roman" w:hAnsi="Times New Roman"/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BD9" w:rsidRDefault="00484BD9" w:rsidP="00484B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Очікуваний кінцевий результат Програми</w:t>
      </w:r>
    </w:p>
    <w:p w:rsidR="00484BD9" w:rsidRDefault="00484BD9" w:rsidP="00484BD9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змогу знизити соціальну напругу, сприятиме вирішенню проблем, пов’язаних з благоустроєм села, ремонтом об’єктів соціальної сфери,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Результативні показники, що характеризують виконання Програми:</w:t>
      </w:r>
    </w:p>
    <w:p w:rsidR="00484BD9" w:rsidRDefault="00484BD9" w:rsidP="00484BD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36"/>
        <w:gridCol w:w="1854"/>
        <w:gridCol w:w="2197"/>
        <w:gridCol w:w="1806"/>
      </w:tblGrid>
      <w:tr w:rsidR="00484BD9" w:rsidTr="00484BD9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484BD9" w:rsidTr="00484BD9">
        <w:trPr>
          <w:trHeight w:val="28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9" w:rsidRDefault="00484BD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безробітних, які проживають в с.     Степанки,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будуть перебувати на обліку 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484BD9" w:rsidTr="00484BD9">
        <w:trPr>
          <w:trHeight w:val="37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9" w:rsidRDefault="00484BD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безробітних, які проживають в с.   Степанки,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Бузуків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та будуть перебувати на обліку 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будуть залучені до громадських робіт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484BD9" w:rsidTr="00484B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9" w:rsidRDefault="00484BD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безробітних-учасників громадських робіт у загальній кількості безробітних, які будуть перебувати на обліку в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(гр.2/гр.1)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484BD9" w:rsidTr="00484BD9">
        <w:trPr>
          <w:trHeight w:val="80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D9" w:rsidRDefault="00484BD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осіб з числа зайнятого населення,   с.  Степанки,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Бузуків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які будуть залучені до громадських робіт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9" w:rsidRDefault="00484BD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сільська рада</w:t>
            </w:r>
          </w:p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________</w:t>
            </w:r>
          </w:p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(кількість)</w:t>
            </w:r>
          </w:p>
        </w:tc>
      </w:tr>
      <w:tr w:rsidR="00484BD9" w:rsidTr="00484BD9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D9" w:rsidRDefault="00484BD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</w:tbl>
    <w:p w:rsidR="00484BD9" w:rsidRDefault="00484BD9" w:rsidP="00484BD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BD9" w:rsidRDefault="00484BD9" w:rsidP="00484BD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зазначеної Програми в бюджеті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2019 рік заплановано ___________грн.</w:t>
      </w:r>
    </w:p>
    <w:p w:rsidR="00484BD9" w:rsidRDefault="00484BD9" w:rsidP="00484BD9"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D46C37" w:rsidRDefault="00D46C37"/>
    <w:sectPr w:rsidR="00D4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21232"/>
    <w:multiLevelType w:val="multilevel"/>
    <w:tmpl w:val="14D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06"/>
    <w:rsid w:val="00484BD9"/>
    <w:rsid w:val="00D46C37"/>
    <w:rsid w:val="00E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84BD9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84BD9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2018-12-20T10:34:00Z</dcterms:created>
  <dcterms:modified xsi:type="dcterms:W3CDTF">2018-12-20T10:36:00Z</dcterms:modified>
</cp:coreProperties>
</file>