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BF" w:rsidRDefault="001F71BF" w:rsidP="001F71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</w:t>
      </w:r>
    </w:p>
    <w:p w:rsidR="001F71BF" w:rsidRDefault="001F71BF" w:rsidP="001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1F71BF" w:rsidRDefault="001F71BF" w:rsidP="001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1BF" w:rsidRDefault="001F71BF" w:rsidP="001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СТЕПАНКІВСЬКА СІЛЬСЬКА РАДА</w:t>
      </w:r>
    </w:p>
    <w:p w:rsidR="001F71BF" w:rsidRDefault="001F71BF" w:rsidP="001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1BF" w:rsidRDefault="001F71BF" w:rsidP="001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Двадцять четверта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  <w:proofErr w:type="spellEnd"/>
    </w:p>
    <w:p w:rsidR="001F71BF" w:rsidRDefault="001F71BF" w:rsidP="001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1BF" w:rsidRDefault="001F71BF" w:rsidP="001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1F71BF" w:rsidRDefault="001F71BF" w:rsidP="001F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</w:t>
      </w:r>
    </w:p>
    <w:p w:rsidR="001F71BF" w:rsidRDefault="001F71BF" w:rsidP="001F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22.12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0-0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</w:t>
      </w:r>
    </w:p>
    <w:p w:rsidR="001F71BF" w:rsidRDefault="001F71BF" w:rsidP="001F71B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71BF" w:rsidRDefault="001F71BF" w:rsidP="001F7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погодження на укладення </w:t>
      </w:r>
    </w:p>
    <w:p w:rsidR="001F71BF" w:rsidRDefault="001F71BF" w:rsidP="001F7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договорів оренди нерухомого майна</w:t>
      </w:r>
    </w:p>
    <w:p w:rsidR="001F71BF" w:rsidRDefault="001F71BF" w:rsidP="001F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71BF" w:rsidRDefault="001F71BF" w:rsidP="001F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71BF" w:rsidRDefault="001F71BF" w:rsidP="001F7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19, 144 Конституції України, статтями 25, 26, 59 Закону України «Про місцеве самоврядування в Україні»,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Закону України «Про оренду державного та комунального майна», рішенням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«Про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оренду майна комунальної власності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сільської ради» від 22.06.2018 року № 13-7/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ІІ</w:t>
      </w:r>
      <w:r>
        <w:rPr>
          <w:rFonts w:ascii="Times New Roman" w:eastAsia="Times New Roman" w:hAnsi="Times New Roman"/>
          <w:sz w:val="28"/>
          <w:szCs w:val="28"/>
          <w:lang w:val="uk-UA"/>
        </w:rPr>
        <w:t>, враховуючи листи та заяви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иректора Черкаської філії ПАТ «УКРТЕЛЕКОМ»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Яніцького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І.Я.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ізичної особи підприємця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Гуріненко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завідувачої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КП «Черкаська центральна районна аптека № 5 Черкаської обласної 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Юліної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Г.О., головного лікаря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КНП «Черкаський районний центр ПМСД» Черкаської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Пантюхіної Г.А., головного лікаря Черкаської центральної районної лікарні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сесія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ради:</w:t>
      </w:r>
    </w:p>
    <w:p w:rsidR="001F71BF" w:rsidRDefault="001F71BF" w:rsidP="001F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71BF" w:rsidRDefault="001F71BF" w:rsidP="001F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F71BF" w:rsidRDefault="001F71BF" w:rsidP="001F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BF" w:rsidRDefault="001F71BF" w:rsidP="001F7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укладені договори оренди нерухомого майна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а саме:</w:t>
      </w:r>
    </w:p>
    <w:p w:rsidR="001F71BF" w:rsidRDefault="001F71BF" w:rsidP="001F7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частина приміщення в будинку культури с. Степанки за адресою вул. Героїв Україна, 79, с. Степанки загальною площею 25,00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орендар Черкаська філія ПАТ «УКРТЕЛЕКОМ», сума оренди становить 551 грн. 25 коп. за місяць;</w:t>
      </w:r>
    </w:p>
    <w:p w:rsidR="001F71BF" w:rsidRDefault="001F71BF" w:rsidP="001F7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частина приміщення в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амбулаторії загальної практики сімейної медицини с.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 адресою вул. Козацька, 1а, с.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загальною площею 8,82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орендар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ізична особа підприємець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Гуріненко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В.В., сума оренди становить 131 грн. 97 коп. за місяць;</w:t>
      </w:r>
    </w:p>
    <w:p w:rsidR="001F71BF" w:rsidRDefault="001F71BF" w:rsidP="001F7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частина приміщення в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амбулаторії загальної практики сімейної медицини с.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 адресою вул. Козацька, 1а, с.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загальною площею 20,00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орендар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КП «Черкаська центральна районна аптека № 5 Черкаської обласної ради»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сума оренди становить 374 грн. 06 коп. за місяць;</w:t>
      </w:r>
    </w:p>
    <w:p w:rsidR="001F71BF" w:rsidRDefault="001F71BF" w:rsidP="001F7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1.4.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частина приміщення в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амбулаторії загальної практики сімейної медицини с.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 адресою вул. Козацька, 1а, с.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загальною площею 132,2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орендар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КНП «Черкаський районний центр ПМСД» Черкаської районної ради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сума оренди становить 1 грн. в рік;</w:t>
      </w:r>
    </w:p>
    <w:p w:rsidR="001F71BF" w:rsidRDefault="001F71BF" w:rsidP="001F7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частина приміщення в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амбулаторії загальної практики сімейної медицини с. Степанки за адресою вул. Ситника, 13, с. Степанки загальною площею 68,4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орендар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КНП «Черкаський районний центр ПМСД» Черкаської районної ради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сума оренди становить 1 грн. в рік;</w:t>
      </w:r>
    </w:p>
    <w:p w:rsidR="001F71BF" w:rsidRDefault="001F71BF" w:rsidP="001F7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частина приміщення в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фельдшерському пункті с.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Бузуків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 адресою вул. Володимирська, 18 с.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Бузуків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загальною площею 23,2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орендар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КНП «Черкаський районний центр ПМСД» Черкаської районної ради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сума оренди становить 1 грн. в рік;</w:t>
      </w:r>
    </w:p>
    <w:p w:rsidR="001F71BF" w:rsidRDefault="001F71BF" w:rsidP="001F7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частина приміщення в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амбулаторії загальної практики сімейної медицини с.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 адресою вул. Козацька, 1а, с.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загальною площею 39,5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орендар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Черкаська центральна районна лікарня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сума оренди становить 1 грн. в рік;</w:t>
      </w:r>
    </w:p>
    <w:p w:rsidR="001F71BF" w:rsidRDefault="001F71BF" w:rsidP="001F7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частина приміщення в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амбулаторії загальної практики сімейної медицини с. Степанки за адресою вул. Ситника, 13, с. Степанки загальною площею 22,02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орендар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Черкаська центральна районна лікарня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сума оренди становить 1 грн. в рік.</w:t>
      </w:r>
    </w:p>
    <w:p w:rsidR="001F71BF" w:rsidRDefault="001F71BF" w:rsidP="001F7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даного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покласти на комісії з питань фінансів, бюджету, планування соціально-економічного розвитку, інвестицій та міжнародного співробітництва </w:t>
      </w:r>
      <w:r>
        <w:rPr>
          <w:rFonts w:ascii="Times New Roman" w:hAnsi="Times New Roman"/>
          <w:sz w:val="28"/>
          <w:szCs w:val="28"/>
          <w:lang w:val="uk-UA"/>
        </w:rPr>
        <w:t>та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F71BF" w:rsidRDefault="001F71BF" w:rsidP="001F7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1BF" w:rsidRDefault="001F71BF" w:rsidP="001F71B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uk-UA" w:eastAsia="ru-RU"/>
        </w:rPr>
      </w:pPr>
    </w:p>
    <w:p w:rsidR="001F71BF" w:rsidRDefault="001F71BF" w:rsidP="001F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Чекаленко</w:t>
      </w:r>
      <w:proofErr w:type="spellEnd"/>
    </w:p>
    <w:p w:rsidR="001F71BF" w:rsidRDefault="001F71BF" w:rsidP="001F71BF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</w:p>
    <w:p w:rsidR="001F71BF" w:rsidRDefault="001F71BF" w:rsidP="001F71BF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Підготувала:</w:t>
      </w:r>
    </w:p>
    <w:p w:rsidR="001F71BF" w:rsidRDefault="001F71BF" w:rsidP="001F71BF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Спеціаліст І категорії юрисконсульт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С.І.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Нечаєнко</w:t>
      </w:r>
      <w:proofErr w:type="spellEnd"/>
    </w:p>
    <w:p w:rsidR="000A4C0A" w:rsidRPr="001F71BF" w:rsidRDefault="000A4C0A">
      <w:pPr>
        <w:rPr>
          <w:lang w:val="uk-UA"/>
        </w:rPr>
      </w:pPr>
    </w:p>
    <w:sectPr w:rsidR="000A4C0A" w:rsidRPr="001F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38"/>
    <w:rsid w:val="000A4C0A"/>
    <w:rsid w:val="001F71BF"/>
    <w:rsid w:val="005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2018-12-20T13:42:00Z</dcterms:created>
  <dcterms:modified xsi:type="dcterms:W3CDTF">2018-12-20T13:43:00Z</dcterms:modified>
</cp:coreProperties>
</file>