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6" w:rsidRDefault="00583436" w:rsidP="00583436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</w:p>
    <w:p w:rsidR="00583436" w:rsidRDefault="00583436" w:rsidP="00583436">
      <w:pPr>
        <w:autoSpaceDE w:val="0"/>
        <w:autoSpaceDN w:val="0"/>
        <w:adjustRightInd w:val="0"/>
        <w:ind w:left="4248" w:firstLine="708"/>
        <w:rPr>
          <w:lang w:eastAsia="uk-UA"/>
        </w:rPr>
      </w:pPr>
      <w:r>
        <w:rPr>
          <w:lang w:eastAsia="uk-UA"/>
        </w:rPr>
        <w:t xml:space="preserve">               Додаток 1</w:t>
      </w:r>
    </w:p>
    <w:p w:rsidR="00583436" w:rsidRDefault="00583436" w:rsidP="00583436">
      <w:pPr>
        <w:autoSpaceDE w:val="0"/>
        <w:autoSpaceDN w:val="0"/>
        <w:adjustRightInd w:val="0"/>
        <w:ind w:left="4248" w:firstLine="708"/>
        <w:jc w:val="center"/>
        <w:rPr>
          <w:lang w:eastAsia="uk-UA"/>
        </w:rPr>
      </w:pPr>
      <w:r>
        <w:rPr>
          <w:lang w:eastAsia="uk-UA"/>
        </w:rPr>
        <w:t xml:space="preserve"> до рішення сільської ради </w:t>
      </w:r>
    </w:p>
    <w:p w:rsidR="00583436" w:rsidRDefault="00583436" w:rsidP="00583436">
      <w:pPr>
        <w:autoSpaceDE w:val="0"/>
        <w:autoSpaceDN w:val="0"/>
        <w:adjustRightInd w:val="0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№24-32/</w:t>
      </w:r>
      <w:r>
        <w:rPr>
          <w:lang w:val="en-US" w:eastAsia="uk-UA"/>
        </w:rPr>
        <w:t>V</w:t>
      </w:r>
      <w:r>
        <w:rPr>
          <w:lang w:eastAsia="uk-UA"/>
        </w:rPr>
        <w:t>ІІ від 22 грудня 2018 р.</w:t>
      </w:r>
    </w:p>
    <w:p w:rsidR="00583436" w:rsidRDefault="00583436" w:rsidP="00583436">
      <w:pPr>
        <w:jc w:val="right"/>
        <w:rPr>
          <w:sz w:val="28"/>
          <w:szCs w:val="28"/>
        </w:rPr>
      </w:pPr>
    </w:p>
    <w:p w:rsidR="00583436" w:rsidRDefault="00583436" w:rsidP="00583436">
      <w:pPr>
        <w:jc w:val="right"/>
        <w:rPr>
          <w:sz w:val="28"/>
          <w:szCs w:val="28"/>
        </w:rPr>
      </w:pPr>
    </w:p>
    <w:p w:rsidR="00583436" w:rsidRDefault="00583436" w:rsidP="00583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</w:t>
      </w:r>
    </w:p>
    <w:p w:rsidR="00583436" w:rsidRDefault="00583436" w:rsidP="00583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«Утримання об’єктів ЖКГ» на 2019 рік</w:t>
      </w:r>
    </w:p>
    <w:p w:rsidR="00583436" w:rsidRDefault="00583436" w:rsidP="00583436">
      <w:pPr>
        <w:jc w:val="center"/>
        <w:rPr>
          <w:b/>
          <w:sz w:val="28"/>
          <w:szCs w:val="28"/>
        </w:rPr>
      </w:pPr>
    </w:p>
    <w:p w:rsidR="00583436" w:rsidRDefault="00583436" w:rsidP="0058343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 Загальні положення</w:t>
      </w:r>
    </w:p>
    <w:p w:rsidR="00583436" w:rsidRDefault="00583436" w:rsidP="0058343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3436" w:rsidRDefault="00583436" w:rsidP="0058343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Програма «Утримання об’єктів ЖКГ» на 2019 рік, (далі –Програма) розроблена у відповідності із Законом України «Про місцеве самоврядування в Україні».</w:t>
      </w:r>
    </w:p>
    <w:p w:rsidR="00583436" w:rsidRDefault="00583436" w:rsidP="00583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83436" w:rsidRDefault="00583436" w:rsidP="0058343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Мета і основні завдання програми</w:t>
      </w:r>
    </w:p>
    <w:p w:rsidR="00583436" w:rsidRDefault="00583436" w:rsidP="0058343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3436" w:rsidRDefault="00583436" w:rsidP="0058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Метою Програми є створення умов для безперебійної роботи водонапірних башт та водогонів. Для досягнення такої мети заплановано вирішити наступні завдання:</w:t>
      </w:r>
    </w:p>
    <w:p w:rsidR="00583436" w:rsidRDefault="00583436" w:rsidP="00583436">
      <w:pPr>
        <w:jc w:val="both"/>
        <w:rPr>
          <w:sz w:val="28"/>
          <w:szCs w:val="28"/>
        </w:rPr>
      </w:pPr>
      <w:r>
        <w:rPr>
          <w:sz w:val="28"/>
          <w:szCs w:val="28"/>
        </w:rPr>
        <w:t>-забезпечити фінансування 1(однієї) ставки слюсаря ЖКГ;</w:t>
      </w:r>
    </w:p>
    <w:p w:rsidR="00583436" w:rsidRDefault="00583436" w:rsidP="00583436">
      <w:pPr>
        <w:jc w:val="both"/>
        <w:rPr>
          <w:sz w:val="28"/>
          <w:szCs w:val="28"/>
        </w:rPr>
      </w:pPr>
      <w:r>
        <w:rPr>
          <w:sz w:val="28"/>
          <w:szCs w:val="28"/>
        </w:rPr>
        <w:t>-здійснювати ремонт водонапірних башт та водогонів;</w:t>
      </w:r>
    </w:p>
    <w:p w:rsidR="00583436" w:rsidRDefault="00583436" w:rsidP="00583436">
      <w:pPr>
        <w:jc w:val="both"/>
        <w:rPr>
          <w:sz w:val="28"/>
          <w:szCs w:val="28"/>
        </w:rPr>
      </w:pPr>
      <w:r>
        <w:rPr>
          <w:sz w:val="28"/>
          <w:szCs w:val="28"/>
        </w:rPr>
        <w:t>-встановити прилади обліку води та обладнання для заправки пожежних автомобілів  на водонапірних баштах;</w:t>
      </w:r>
    </w:p>
    <w:p w:rsidR="00583436" w:rsidRDefault="00583436" w:rsidP="00583436">
      <w:pPr>
        <w:jc w:val="both"/>
        <w:rPr>
          <w:sz w:val="28"/>
          <w:szCs w:val="28"/>
        </w:rPr>
      </w:pPr>
      <w:r>
        <w:rPr>
          <w:sz w:val="28"/>
          <w:szCs w:val="28"/>
        </w:rPr>
        <w:t>-забезпечувати утримання прилеглої до водонапірних башт території у належному санітарному стані.</w:t>
      </w:r>
    </w:p>
    <w:p w:rsidR="00583436" w:rsidRDefault="00583436" w:rsidP="00583436">
      <w:pPr>
        <w:rPr>
          <w:sz w:val="28"/>
          <w:szCs w:val="28"/>
        </w:rPr>
      </w:pPr>
    </w:p>
    <w:p w:rsidR="00583436" w:rsidRDefault="00583436" w:rsidP="0058343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Фінансове забезпечення програми</w:t>
      </w:r>
    </w:p>
    <w:p w:rsidR="00583436" w:rsidRDefault="00583436" w:rsidP="00583436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3436" w:rsidRDefault="00583436" w:rsidP="005834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утримання житлово-комунального господарства здійснюється за рахунок  бюджету сільської </w:t>
      </w:r>
      <w:r>
        <w:rPr>
          <w:color w:val="000000"/>
          <w:sz w:val="28"/>
          <w:szCs w:val="28"/>
        </w:rPr>
        <w:t>об’єднаної територіальної громади</w:t>
      </w:r>
      <w:r>
        <w:rPr>
          <w:sz w:val="28"/>
          <w:szCs w:val="28"/>
        </w:rPr>
        <w:t>.</w:t>
      </w:r>
    </w:p>
    <w:p w:rsidR="00583436" w:rsidRDefault="00583436" w:rsidP="00583436">
      <w:pPr>
        <w:jc w:val="both"/>
        <w:rPr>
          <w:sz w:val="28"/>
          <w:szCs w:val="28"/>
        </w:rPr>
      </w:pPr>
    </w:p>
    <w:p w:rsidR="00583436" w:rsidRDefault="00583436" w:rsidP="00583436">
      <w:pPr>
        <w:pStyle w:val="1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Контроль за виконанням програми</w:t>
      </w:r>
    </w:p>
    <w:p w:rsidR="00583436" w:rsidRDefault="00583436" w:rsidP="00583436">
      <w:pPr>
        <w:pStyle w:val="1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3436" w:rsidRDefault="00583436" w:rsidP="00583436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Контроль за виконанням програми покласти на сільського голову та </w:t>
      </w:r>
      <w:r>
        <w:rPr>
          <w:sz w:val="28"/>
          <w:szCs w:val="28"/>
          <w:shd w:val="clear" w:color="auto" w:fill="FFFFFF"/>
          <w:lang w:eastAsia="uk-UA"/>
        </w:rPr>
        <w:t xml:space="preserve">постійні комісії з </w:t>
      </w:r>
      <w:r>
        <w:rPr>
          <w:sz w:val="28"/>
          <w:szCs w:val="28"/>
        </w:rPr>
        <w:t>питань фінансів, бюджету, планування соціально-економічного розвитку, інвестицій та міжнародного співробітництва та</w:t>
      </w:r>
      <w:r>
        <w:rPr>
          <w:sz w:val="28"/>
          <w:szCs w:val="28"/>
          <w:shd w:val="clear" w:color="auto" w:fill="FFFFFF"/>
          <w:lang w:eastAsia="uk-UA"/>
        </w:rPr>
        <w:t xml:space="preserve">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господарства.</w:t>
      </w:r>
    </w:p>
    <w:p w:rsidR="00583436" w:rsidRDefault="00583436" w:rsidP="00583436">
      <w:pPr>
        <w:jc w:val="both"/>
        <w:rPr>
          <w:sz w:val="28"/>
          <w:szCs w:val="28"/>
        </w:rPr>
      </w:pPr>
    </w:p>
    <w:p w:rsidR="00583436" w:rsidRDefault="00583436" w:rsidP="00583436">
      <w:r>
        <w:rPr>
          <w:sz w:val="28"/>
          <w:szCs w:val="28"/>
        </w:rPr>
        <w:t xml:space="preserve">Секретар сільської ради                                                                       </w:t>
      </w:r>
      <w:proofErr w:type="spellStart"/>
      <w:r>
        <w:rPr>
          <w:sz w:val="28"/>
          <w:szCs w:val="28"/>
        </w:rPr>
        <w:t>І.М.Невгод</w:t>
      </w:r>
      <w:proofErr w:type="spellEnd"/>
    </w:p>
    <w:p w:rsidR="00583436" w:rsidRDefault="00583436" w:rsidP="00583436"/>
    <w:p w:rsidR="00583436" w:rsidRDefault="00583436">
      <w:bookmarkStart w:id="0" w:name="_GoBack"/>
      <w:bookmarkEnd w:id="0"/>
    </w:p>
    <w:sectPr w:rsidR="0058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A"/>
    <w:rsid w:val="00551C11"/>
    <w:rsid w:val="00583436"/>
    <w:rsid w:val="00CD314B"/>
    <w:rsid w:val="00D46C37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211"/>
  <w15:docId w15:val="{CF633D69-B308-4351-BE64-AAA52233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D3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4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2019-01-10T19:23:00Z</dcterms:created>
  <dcterms:modified xsi:type="dcterms:W3CDTF">2019-01-10T19:23:00Z</dcterms:modified>
</cp:coreProperties>
</file>