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D" w:rsidRPr="0085233D" w:rsidRDefault="00EF7F6D" w:rsidP="00EF7F6D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23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B60BC6" wp14:editId="04EE71D1">
            <wp:extent cx="495300" cy="6286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6D" w:rsidRPr="0085233D" w:rsidRDefault="00EF7F6D" w:rsidP="00EF7F6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>СТЕПАНКІВСЬКА СІЛЬСЬКА РАДА</w:t>
      </w:r>
    </w:p>
    <w:p w:rsidR="00EF7F6D" w:rsidRPr="0085233D" w:rsidRDefault="00EF7F6D" w:rsidP="00EF7F6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EF7F6D" w:rsidRPr="0085233D" w:rsidRDefault="00EF7F6D" w:rsidP="00EF7F6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29</w:t>
      </w: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 xml:space="preserve">.03.2019р.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№47</w:t>
      </w: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</w:t>
      </w: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Про скликання двадцять </w:t>
      </w:r>
      <w:r>
        <w:rPr>
          <w:rFonts w:ascii="Times New Roman" w:hAnsi="Times New Roman"/>
          <w:b/>
          <w:sz w:val="28"/>
          <w:szCs w:val="28"/>
          <w:lang w:val="uk-UA"/>
        </w:rPr>
        <w:t>дев</w:t>
      </w:r>
      <w:r w:rsidRPr="000D7CFE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ятої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сесії                                                 </w:t>
      </w:r>
      <w:proofErr w:type="spellStart"/>
      <w:r w:rsidRPr="0085233D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та виконкому</w:t>
      </w:r>
      <w:r w:rsidRPr="0085233D">
        <w:rPr>
          <w:rFonts w:ascii="Times New Roman" w:hAnsi="Times New Roman"/>
          <w:sz w:val="28"/>
          <w:szCs w:val="28"/>
          <w:lang w:val="uk-UA"/>
        </w:rPr>
        <w:tab/>
      </w:r>
    </w:p>
    <w:p w:rsidR="00EF7F6D" w:rsidRPr="0085233D" w:rsidRDefault="00EF7F6D" w:rsidP="00EF7F6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Відповідно до статей 42,46, 55 Закону України «Про місцеве самоврядування в Україні»:</w:t>
      </w:r>
    </w:p>
    <w:p w:rsidR="00EF7F6D" w:rsidRPr="0085233D" w:rsidRDefault="00EF7F6D" w:rsidP="00EF7F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Скликати двадцять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Pr="00985EE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яту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сесію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85233D">
        <w:rPr>
          <w:rFonts w:ascii="Times New Roman" w:hAnsi="Times New Roman"/>
          <w:sz w:val="28"/>
          <w:szCs w:val="28"/>
          <w:lang w:val="en-US"/>
        </w:rPr>
        <w:t>V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ІІ скликання на </w:t>
      </w:r>
      <w:r w:rsidRPr="00985EEC">
        <w:rPr>
          <w:rFonts w:ascii="Times New Roman" w:hAnsi="Times New Roman"/>
          <w:b/>
          <w:sz w:val="28"/>
          <w:szCs w:val="28"/>
        </w:rPr>
        <w:t xml:space="preserve">08 </w:t>
      </w:r>
      <w:proofErr w:type="spellStart"/>
      <w:r>
        <w:rPr>
          <w:rFonts w:ascii="Times New Roman" w:hAnsi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</w:rPr>
        <w:t>тня</w:t>
      </w:r>
      <w:proofErr w:type="spellEnd"/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2019 року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5233D">
        <w:rPr>
          <w:rFonts w:ascii="Times New Roman" w:hAnsi="Times New Roman"/>
          <w:sz w:val="28"/>
          <w:szCs w:val="28"/>
        </w:rPr>
        <w:t xml:space="preserve">Роботу </w:t>
      </w:r>
      <w:proofErr w:type="spellStart"/>
      <w:r w:rsidRPr="0085233D">
        <w:rPr>
          <w:rFonts w:ascii="Times New Roman" w:hAnsi="Times New Roman"/>
          <w:sz w:val="28"/>
          <w:szCs w:val="28"/>
        </w:rPr>
        <w:t>сесії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розпочати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об 1</w:t>
      </w:r>
      <w:r w:rsidRPr="0085233D">
        <w:rPr>
          <w:rFonts w:ascii="Times New Roman" w:hAnsi="Times New Roman"/>
          <w:sz w:val="28"/>
          <w:szCs w:val="28"/>
          <w:lang w:val="uk-UA"/>
        </w:rPr>
        <w:t>5</w:t>
      </w:r>
      <w:r w:rsidRPr="0085233D">
        <w:rPr>
          <w:rFonts w:ascii="Times New Roman" w:hAnsi="Times New Roman"/>
          <w:sz w:val="28"/>
          <w:szCs w:val="28"/>
        </w:rPr>
        <w:t xml:space="preserve">.00 </w:t>
      </w:r>
      <w:proofErr w:type="spellStart"/>
      <w:r w:rsidRPr="0085233D">
        <w:rPr>
          <w:rFonts w:ascii="Times New Roman" w:hAnsi="Times New Roman"/>
          <w:sz w:val="28"/>
          <w:szCs w:val="28"/>
        </w:rPr>
        <w:t>годині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5233D">
        <w:rPr>
          <w:rFonts w:ascii="Times New Roman" w:hAnsi="Times New Roman"/>
          <w:sz w:val="28"/>
          <w:szCs w:val="28"/>
        </w:rPr>
        <w:t>актовій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залі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приміщення сільської </w:t>
      </w:r>
      <w:proofErr w:type="gramStart"/>
      <w:r w:rsidRPr="0085233D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85233D">
        <w:rPr>
          <w:rFonts w:ascii="Times New Roman" w:hAnsi="Times New Roman"/>
          <w:sz w:val="28"/>
          <w:szCs w:val="28"/>
        </w:rPr>
        <w:t>.</w:t>
      </w:r>
    </w:p>
    <w:p w:rsidR="00EF7F6D" w:rsidRPr="0085233D" w:rsidRDefault="00EF7F6D" w:rsidP="00EF7F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сесії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в</w:t>
      </w:r>
      <w:r w:rsidRPr="0085233D">
        <w:rPr>
          <w:rFonts w:ascii="Times New Roman" w:hAnsi="Times New Roman"/>
          <w:sz w:val="28"/>
          <w:szCs w:val="28"/>
          <w:lang w:val="uk-UA"/>
        </w:rPr>
        <w:t>и</w:t>
      </w:r>
      <w:r w:rsidRPr="0085233D">
        <w:rPr>
          <w:rFonts w:ascii="Times New Roman" w:hAnsi="Times New Roman"/>
          <w:sz w:val="28"/>
          <w:szCs w:val="28"/>
        </w:rPr>
        <w:t xml:space="preserve">нести </w:t>
      </w:r>
      <w:proofErr w:type="spellStart"/>
      <w:r w:rsidRPr="0085233D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згідно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5233D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EF7F6D" w:rsidRPr="0085233D" w:rsidRDefault="00EF7F6D" w:rsidP="00EF7F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Скликати засідання виконавчого комітету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85233D">
        <w:rPr>
          <w:rFonts w:ascii="Times New Roman" w:hAnsi="Times New Roman"/>
          <w:sz w:val="28"/>
          <w:szCs w:val="28"/>
          <w:lang w:val="en-US"/>
        </w:rPr>
        <w:t>V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ІІ скликання на </w:t>
      </w:r>
      <w:r>
        <w:rPr>
          <w:rFonts w:ascii="Times New Roman" w:hAnsi="Times New Roman"/>
          <w:b/>
          <w:sz w:val="28"/>
          <w:szCs w:val="28"/>
          <w:lang w:val="uk-UA"/>
        </w:rPr>
        <w:t>05 квітня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2019 року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5233D">
        <w:rPr>
          <w:rFonts w:ascii="Times New Roman" w:hAnsi="Times New Roman"/>
          <w:sz w:val="28"/>
          <w:szCs w:val="28"/>
        </w:rPr>
        <w:t xml:space="preserve">Роботу </w:t>
      </w:r>
      <w:r w:rsidRPr="0085233D">
        <w:rPr>
          <w:rFonts w:ascii="Times New Roman" w:hAnsi="Times New Roman"/>
          <w:sz w:val="28"/>
          <w:szCs w:val="28"/>
          <w:lang w:val="uk-UA"/>
        </w:rPr>
        <w:t>виконкому</w:t>
      </w:r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розпочати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об 1</w:t>
      </w:r>
      <w:r w:rsidRPr="0085233D">
        <w:rPr>
          <w:rFonts w:ascii="Times New Roman" w:hAnsi="Times New Roman"/>
          <w:sz w:val="28"/>
          <w:szCs w:val="28"/>
          <w:lang w:val="uk-UA"/>
        </w:rPr>
        <w:t>5</w:t>
      </w:r>
      <w:r w:rsidRPr="0085233D">
        <w:rPr>
          <w:rFonts w:ascii="Times New Roman" w:hAnsi="Times New Roman"/>
          <w:sz w:val="28"/>
          <w:szCs w:val="28"/>
        </w:rPr>
        <w:t xml:space="preserve">.00 </w:t>
      </w:r>
      <w:proofErr w:type="spellStart"/>
      <w:r w:rsidRPr="0085233D">
        <w:rPr>
          <w:rFonts w:ascii="Times New Roman" w:hAnsi="Times New Roman"/>
          <w:sz w:val="28"/>
          <w:szCs w:val="28"/>
        </w:rPr>
        <w:t>годині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5233D">
        <w:rPr>
          <w:rFonts w:ascii="Times New Roman" w:hAnsi="Times New Roman"/>
          <w:sz w:val="28"/>
          <w:szCs w:val="28"/>
        </w:rPr>
        <w:t>актовій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залі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приміщення сільської </w:t>
      </w:r>
      <w:proofErr w:type="gramStart"/>
      <w:r w:rsidRPr="0085233D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85233D">
        <w:rPr>
          <w:rFonts w:ascii="Times New Roman" w:hAnsi="Times New Roman"/>
          <w:sz w:val="28"/>
          <w:szCs w:val="28"/>
        </w:rPr>
        <w:t>.</w:t>
      </w:r>
    </w:p>
    <w:p w:rsidR="00EF7F6D" w:rsidRPr="0085233D" w:rsidRDefault="00EF7F6D" w:rsidP="00EF7F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>виконкому</w:t>
      </w:r>
      <w:r w:rsidRPr="0085233D">
        <w:rPr>
          <w:rFonts w:ascii="Times New Roman" w:hAnsi="Times New Roman"/>
          <w:sz w:val="28"/>
          <w:szCs w:val="28"/>
        </w:rPr>
        <w:t xml:space="preserve"> в</w:t>
      </w:r>
      <w:r w:rsidRPr="0085233D">
        <w:rPr>
          <w:rFonts w:ascii="Times New Roman" w:hAnsi="Times New Roman"/>
          <w:sz w:val="28"/>
          <w:szCs w:val="28"/>
          <w:lang w:val="uk-UA"/>
        </w:rPr>
        <w:t>и</w:t>
      </w:r>
      <w:r w:rsidRPr="0085233D">
        <w:rPr>
          <w:rFonts w:ascii="Times New Roman" w:hAnsi="Times New Roman"/>
          <w:sz w:val="28"/>
          <w:szCs w:val="28"/>
        </w:rPr>
        <w:t xml:space="preserve">нести </w:t>
      </w:r>
      <w:proofErr w:type="spellStart"/>
      <w:r w:rsidRPr="0085233D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згідно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5233D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(додаток 2)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EF7F6D" w:rsidRPr="0085233D" w:rsidRDefault="00EF7F6D" w:rsidP="00EF7F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Загальному відділу виконавчого комітету сільської ради </w:t>
      </w:r>
      <w:r w:rsidRPr="0085233D">
        <w:rPr>
          <w:rFonts w:ascii="Times New Roman" w:hAnsi="Times New Roman"/>
          <w:sz w:val="28"/>
          <w:szCs w:val="28"/>
        </w:rPr>
        <w:t xml:space="preserve">довести до </w:t>
      </w:r>
      <w:proofErr w:type="spellStart"/>
      <w:r w:rsidRPr="0085233D">
        <w:rPr>
          <w:rFonts w:ascii="Times New Roman" w:hAnsi="Times New Roman"/>
          <w:sz w:val="28"/>
          <w:szCs w:val="28"/>
        </w:rPr>
        <w:t>відома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>депутатів та членів виконавчого комітету інформацію</w:t>
      </w:r>
      <w:r w:rsidRPr="0085233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5233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>сесії та виконкому, порядок денний сесії та виконкому та оприлюднити дану інформацію на офіційному сайті сільської ради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EF7F6D" w:rsidRPr="0085233D" w:rsidRDefault="00EF7F6D" w:rsidP="00EF7F6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8523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даного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85233D">
        <w:rPr>
          <w:rFonts w:ascii="Times New Roman" w:hAnsi="Times New Roman"/>
          <w:sz w:val="28"/>
          <w:szCs w:val="28"/>
        </w:rPr>
        <w:t>п</w:t>
      </w:r>
      <w:proofErr w:type="gramEnd"/>
      <w:r w:rsidRPr="0085233D">
        <w:rPr>
          <w:rFonts w:ascii="Times New Roman" w:hAnsi="Times New Roman"/>
          <w:sz w:val="28"/>
          <w:szCs w:val="28"/>
        </w:rPr>
        <w:t>ідготовкою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5233D">
        <w:rPr>
          <w:rFonts w:ascii="Times New Roman" w:hAnsi="Times New Roman"/>
          <w:sz w:val="28"/>
          <w:szCs w:val="28"/>
        </w:rPr>
        <w:t>сесії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на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секретаря сільської </w:t>
      </w:r>
      <w:r w:rsidRPr="0085233D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І.М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      Сільський голова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 І.М.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lastRenderedPageBreak/>
        <w:t>ДОДАТОК1</w:t>
      </w:r>
    </w:p>
    <w:p w:rsidR="00EF7F6D" w:rsidRPr="0085233D" w:rsidRDefault="00EF7F6D" w:rsidP="00EF7F6D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№47 від 29</w:t>
      </w:r>
      <w:r w:rsidRPr="0085233D">
        <w:rPr>
          <w:rFonts w:ascii="Times New Roman" w:hAnsi="Times New Roman"/>
          <w:sz w:val="28"/>
          <w:szCs w:val="28"/>
          <w:lang w:val="uk-UA"/>
        </w:rPr>
        <w:t>.03.2019 року</w:t>
      </w:r>
    </w:p>
    <w:p w:rsidR="00EF7F6D" w:rsidRPr="0085233D" w:rsidRDefault="00EF7F6D" w:rsidP="00EF7F6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7F6D" w:rsidRPr="0085233D" w:rsidRDefault="00EF7F6D" w:rsidP="00EF7F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  <w:r>
        <w:rPr>
          <w:rFonts w:ascii="Times New Roman" w:hAnsi="Times New Roman"/>
          <w:b/>
          <w:sz w:val="28"/>
          <w:szCs w:val="28"/>
          <w:lang w:val="uk-UA"/>
        </w:rPr>
        <w:t>29-ї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EF7F6D" w:rsidRPr="0085233D" w:rsidRDefault="00EF7F6D" w:rsidP="00EF7F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233D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33D">
        <w:rPr>
          <w:rFonts w:ascii="Times New Roman" w:hAnsi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EF7F6D" w:rsidRPr="0085233D" w:rsidRDefault="00EF7F6D" w:rsidP="00EF7F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08.04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.2019 о 15.00</w:t>
      </w:r>
    </w:p>
    <w:p w:rsidR="00EF7F6D" w:rsidRPr="0085233D" w:rsidRDefault="00EF7F6D" w:rsidP="00EF7F6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програми «Підвищення якості шкільної природничо-математичної освіти» на 2019-2021 роки.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доп.Кулик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Я.О.)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програми «Вдосконалення сучасних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комунікаційних технології в освітньому процесі закладів загальної середньої освіти» на  2019-2021 роки.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доп.Кулик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Я.О.)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положення про порядок прийому дітей до закладів дошкільної освіти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Черкаської області(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доп.Кулик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Я.О.)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№ 24-25/VII від 22.12.2018 Про затвердження Програми «Соціального захисту та допомог» на 2019 рік (Ромашова Ю.С.)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прийняття на баланс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транспортних засобів (доповідач Величко Ю.О.)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передачу майна</w:t>
      </w:r>
      <w:r>
        <w:rPr>
          <w:rFonts w:ascii="Times New Roman" w:hAnsi="Times New Roman"/>
          <w:sz w:val="28"/>
          <w:szCs w:val="28"/>
          <w:lang w:val="uk-UA"/>
        </w:rPr>
        <w:t xml:space="preserve"> (ТЗ)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оперативне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«МПК»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(доповідач Величко Ю.О.)</w:t>
      </w:r>
    </w:p>
    <w:p w:rsidR="00EF7F6D" w:rsidRPr="000D7CFE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7CFE">
        <w:rPr>
          <w:rFonts w:ascii="Times New Roman" w:hAnsi="Times New Roman"/>
          <w:sz w:val="28"/>
          <w:szCs w:val="28"/>
          <w:lang w:val="uk-UA"/>
        </w:rPr>
        <w:t xml:space="preserve">Про затвердження результатів конкурсу з визначення виконавця послуг з вивезення побутових відходів на території 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сільської ради(доповідач 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С.І.)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7F6D" w:rsidRPr="000D7CFE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7CFE">
        <w:rPr>
          <w:rFonts w:ascii="Times New Roman" w:hAnsi="Times New Roman"/>
          <w:sz w:val="28"/>
          <w:szCs w:val="28"/>
        </w:rPr>
        <w:t xml:space="preserve">Про </w:t>
      </w:r>
      <w:r w:rsidRPr="000D7CFE">
        <w:rPr>
          <w:rFonts w:ascii="Times New Roman" w:hAnsi="Times New Roman"/>
          <w:sz w:val="28"/>
          <w:szCs w:val="28"/>
          <w:lang w:val="uk-UA"/>
        </w:rPr>
        <w:t>встановлення Т</w:t>
      </w:r>
      <w:proofErr w:type="spellStart"/>
      <w:r w:rsidRPr="000D7CFE">
        <w:rPr>
          <w:rFonts w:ascii="Times New Roman" w:hAnsi="Times New Roman"/>
          <w:sz w:val="28"/>
          <w:szCs w:val="28"/>
        </w:rPr>
        <w:t>уристичного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FE">
        <w:rPr>
          <w:rFonts w:ascii="Times New Roman" w:hAnsi="Times New Roman"/>
          <w:sz w:val="28"/>
          <w:szCs w:val="28"/>
        </w:rPr>
        <w:t>збору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r w:rsidRPr="000D7CFE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0D7C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r w:rsidRPr="000D7CFE">
        <w:rPr>
          <w:rFonts w:ascii="Times New Roman" w:hAnsi="Times New Roman"/>
          <w:sz w:val="28"/>
          <w:szCs w:val="28"/>
          <w:lang w:val="uk-UA"/>
        </w:rPr>
        <w:t xml:space="preserve">відповідного </w:t>
      </w:r>
      <w:proofErr w:type="spellStart"/>
      <w:r w:rsidRPr="000D7C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CFE">
        <w:rPr>
          <w:rFonts w:ascii="Times New Roman" w:hAnsi="Times New Roman"/>
          <w:sz w:val="28"/>
          <w:szCs w:val="28"/>
        </w:rPr>
        <w:t xml:space="preserve">на 2019 </w:t>
      </w:r>
      <w:proofErr w:type="gramStart"/>
      <w:r w:rsidRPr="000D7CFE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Pr="000D7CFE"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С.І.)</w:t>
      </w:r>
    </w:p>
    <w:p w:rsidR="00EF7F6D" w:rsidRPr="000D7CFE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7C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D7CFE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Транспортного </w:t>
      </w:r>
      <w:proofErr w:type="spellStart"/>
      <w:r w:rsidRPr="000D7CFE">
        <w:rPr>
          <w:rFonts w:ascii="Times New Roman" w:hAnsi="Times New Roman"/>
          <w:sz w:val="28"/>
          <w:szCs w:val="28"/>
        </w:rPr>
        <w:t>податку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CFE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0D7C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FE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на 2019 </w:t>
      </w:r>
      <w:proofErr w:type="spellStart"/>
      <w:proofErr w:type="gramStart"/>
      <w:r w:rsidRPr="000D7CFE">
        <w:rPr>
          <w:rFonts w:ascii="Times New Roman" w:hAnsi="Times New Roman"/>
          <w:sz w:val="28"/>
          <w:szCs w:val="28"/>
        </w:rPr>
        <w:t>р</w:t>
      </w:r>
      <w:proofErr w:type="gramEnd"/>
      <w:r w:rsidRPr="000D7CFE">
        <w:rPr>
          <w:rFonts w:ascii="Times New Roman" w:hAnsi="Times New Roman"/>
          <w:sz w:val="28"/>
          <w:szCs w:val="28"/>
        </w:rPr>
        <w:t>ік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С.І.)</w:t>
      </w:r>
    </w:p>
    <w:p w:rsidR="00EF7F6D" w:rsidRPr="00C775B7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№</w:t>
      </w:r>
      <w:r>
        <w:rPr>
          <w:rFonts w:ascii="Times New Roman" w:hAnsi="Times New Roman"/>
          <w:sz w:val="28"/>
          <w:szCs w:val="28"/>
          <w:lang w:val="uk-UA"/>
        </w:rPr>
        <w:t xml:space="preserve">22-15/VII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29.11.2018 року (зі змінами від 08.02.2019 №26-10/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ІІ, від 04.03.2019 №28-2/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ІІ) «</w:t>
      </w:r>
      <w:r w:rsidRPr="00C775B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оприлюднення</w:t>
      </w:r>
      <w:r w:rsidRPr="00C775B7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проектів регуляторних актів на 2019 рік»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договорів за 2018 рік.(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Клименко І.І.,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С.І.)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договорів за І квартал 2019 року.(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доп.Клименко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І.І.).</w:t>
      </w:r>
    </w:p>
    <w:p w:rsidR="00EF7F6D" w:rsidRPr="000D7CFE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проекту землеустрою  щодо  відведення земельної ділянки сільськогосподарського призначення </w:t>
      </w:r>
      <w:proofErr w:type="spellStart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ПрАТ</w:t>
      </w:r>
      <w:proofErr w:type="spellEnd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Мало-Бузуківський</w:t>
      </w:r>
      <w:proofErr w:type="spellEnd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гранітний кар’єр» на умовах оренди (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щодо встановлення (відновлення)  меж земельної ділянки в натурі (на місцевості)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  надання дозволу на розробку проекту  землеустрою щодо відведення земельних ділянок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розробку проекту землеустрою  </w:t>
      </w:r>
      <w:proofErr w:type="spellStart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Горбенку</w:t>
      </w:r>
      <w:proofErr w:type="spellEnd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 xml:space="preserve"> А.М. на умовах оренди(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доп</w:t>
      </w:r>
      <w:r>
        <w:rPr>
          <w:rFonts w:ascii="Times New Roman" w:hAnsi="Times New Roman"/>
          <w:sz w:val="28"/>
          <w:szCs w:val="28"/>
          <w:lang w:val="uk-UA"/>
        </w:rPr>
        <w:t>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інвентаризації земельних ділянок під об’єктами ПАТ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Черкасиобленерго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розташованих в межах сіл Степанки,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Черкаського району Черкаської області(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технічної документації щодо встановлення(відновлення) меж земельних  ділянок в натурі (на місцевості)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припинення права користування земельною ділянкою(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протоколу з громадських слухань від 20.02.2019 р. за заявою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Ходосенко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Детального плану території з метою уточнення положень генерального плану та параметрів забудови земельної ділянки для будівництва магазину та житла по вул. Героїв України,57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Черкаського району Черкаської області.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7F6D" w:rsidRPr="000D7CFE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Про обмін земельними ділянками. (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резервування земельних ділянок комунальної власності на продаж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згоди на поділ земельної ділянки ФГ «Сім’я Хорошковських»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матеріальної допомоги (доповідач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Буханько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О.М.).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сесії №3-24/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Pr="00C775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21.12.2017 року «Про затвердження Положень виконавчих органів ради» (доповідач Кріпак Н.,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С.І.).</w:t>
      </w:r>
    </w:p>
    <w:p w:rsidR="00EF7F6D" w:rsidRPr="00414F90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сесії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45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Pr="00414F9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ІІ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22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.12.201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«Про затвердження штатних розписів закладів </w:t>
      </w:r>
      <w:proofErr w:type="spellStart"/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на 2019 рік»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(Кріпак Н.,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С.)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№24-41/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  «Про бюджет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об’єднаної громади» на 2019 рік» зі змінами (доповідач Кріпак Н.).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заяв.</w:t>
      </w:r>
    </w:p>
    <w:p w:rsidR="00EF7F6D" w:rsidRDefault="00EF7F6D" w:rsidP="00EF7F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Різне.</w:t>
      </w:r>
    </w:p>
    <w:p w:rsidR="00EF7F6D" w:rsidRPr="0085233D" w:rsidRDefault="00EF7F6D" w:rsidP="00EF7F6D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    І.М.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EF7F6D" w:rsidRDefault="00EF7F6D" w:rsidP="00EF7F6D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EF7F6D" w:rsidRPr="0085233D" w:rsidRDefault="00EF7F6D" w:rsidP="00EF7F6D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№47 від 29</w:t>
      </w:r>
      <w:r w:rsidRPr="0085233D">
        <w:rPr>
          <w:rFonts w:ascii="Times New Roman" w:hAnsi="Times New Roman"/>
          <w:sz w:val="28"/>
          <w:szCs w:val="28"/>
          <w:lang w:val="uk-UA"/>
        </w:rPr>
        <w:t>.03.2019 року</w:t>
      </w:r>
    </w:p>
    <w:p w:rsidR="00EF7F6D" w:rsidRPr="0085233D" w:rsidRDefault="00EF7F6D" w:rsidP="00EF7F6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7F6D" w:rsidRPr="0085233D" w:rsidRDefault="00EF7F6D" w:rsidP="00EF7F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7F6D" w:rsidRPr="0085233D" w:rsidRDefault="00EF7F6D" w:rsidP="00EF7F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>Порядок денний засідання виконавчого комітету</w:t>
      </w:r>
    </w:p>
    <w:p w:rsidR="00EF7F6D" w:rsidRPr="0085233D" w:rsidRDefault="00EF7F6D" w:rsidP="00EF7F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5.04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.2019року</w:t>
      </w:r>
    </w:p>
    <w:p w:rsidR="00EF7F6D" w:rsidRPr="0085233D" w:rsidRDefault="00EF7F6D" w:rsidP="00EF7F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7F6D" w:rsidRDefault="00EF7F6D" w:rsidP="00EF7F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розгляд клопотання жителів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облаштування дороги.</w:t>
      </w:r>
    </w:p>
    <w:p w:rsidR="00EF7F6D" w:rsidRDefault="00EF7F6D" w:rsidP="00EF7F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паспорта-прив</w:t>
      </w:r>
      <w:r w:rsidRPr="003B712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язки на тимчасову споруду за адресою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(біля АЗПСМ).  </w:t>
      </w:r>
    </w:p>
    <w:p w:rsidR="00EF7F6D" w:rsidRDefault="00EF7F6D" w:rsidP="00EF7F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колективного договору між адміністрацією та трудовим колективом 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Хацьки-Агро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на 2019-2023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7F6D" w:rsidRDefault="00EF7F6D" w:rsidP="00EF7F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порядку денного 29-ї сесії 08.04.2019 року та розгляд проектів рішень до нього.</w:t>
      </w:r>
    </w:p>
    <w:p w:rsidR="00EF7F6D" w:rsidRPr="0085233D" w:rsidRDefault="00EF7F6D" w:rsidP="00EF7F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85233D">
        <w:rPr>
          <w:rFonts w:ascii="Times New Roman" w:hAnsi="Times New Roman"/>
          <w:sz w:val="28"/>
          <w:szCs w:val="28"/>
          <w:lang w:val="uk-UA"/>
        </w:rPr>
        <w:t>ізне.</w:t>
      </w:r>
    </w:p>
    <w:p w:rsidR="00EF7F6D" w:rsidRPr="0085233D" w:rsidRDefault="00EF7F6D" w:rsidP="00EF7F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7F6D" w:rsidRPr="0085233D" w:rsidRDefault="00EF7F6D" w:rsidP="00EF7F6D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Pr="0085233D">
        <w:rPr>
          <w:rFonts w:ascii="Times New Roman" w:hAnsi="Times New Roman"/>
          <w:sz w:val="28"/>
          <w:szCs w:val="28"/>
          <w:lang w:val="uk-UA"/>
        </w:rPr>
        <w:t xml:space="preserve">   І.М.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F7F6D" w:rsidRDefault="00EF7F6D" w:rsidP="00EF7F6D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E48DC" w:rsidRPr="00EF7F6D" w:rsidRDefault="00EE48DC">
      <w:pPr>
        <w:rPr>
          <w:lang w:val="uk-UA"/>
        </w:rPr>
      </w:pPr>
    </w:p>
    <w:sectPr w:rsidR="00EE48DC" w:rsidRPr="00EF7F6D" w:rsidSect="00EF7F6D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E9D"/>
    <w:multiLevelType w:val="hybridMultilevel"/>
    <w:tmpl w:val="3698BB6E"/>
    <w:lvl w:ilvl="0" w:tplc="D97293D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2829"/>
    <w:multiLevelType w:val="hybridMultilevel"/>
    <w:tmpl w:val="982A0412"/>
    <w:lvl w:ilvl="0" w:tplc="E2186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E552DD"/>
    <w:multiLevelType w:val="hybridMultilevel"/>
    <w:tmpl w:val="017AEB1E"/>
    <w:lvl w:ilvl="0" w:tplc="803A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AB"/>
    <w:rsid w:val="00BA64AB"/>
    <w:rsid w:val="00EE48DC"/>
    <w:rsid w:val="00E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F7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EF7F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F7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EF7F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2019-04-01T06:37:00Z</dcterms:created>
  <dcterms:modified xsi:type="dcterms:W3CDTF">2019-04-01T06:38:00Z</dcterms:modified>
</cp:coreProperties>
</file>