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0F1760" w:rsidTr="00C05474">
        <w:trPr>
          <w:trHeight w:hRule="exact" w:val="4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C05474" w:rsidTr="00C05474">
        <w:trPr>
          <w:trHeight w:hRule="exact" w:val="180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30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№3</w:t>
            </w:r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C05474" w:rsidTr="00C05474">
        <w:trPr>
          <w:trHeight w:hRule="exact" w:val="406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30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C05474" w:rsidTr="00C05474">
        <w:trPr>
          <w:trHeight w:hRule="exact" w:val="635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30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проекту рішення Степанківської с</w:t>
            </w:r>
            <w:r>
              <w:rPr>
                <w:rFonts w:ascii="Arial" w:eastAsia="Arial" w:hAnsi="Arial" w:cs="Arial"/>
                <w:sz w:val="14"/>
                <w:lang w:val="uk-UA"/>
              </w:rPr>
              <w:t>ільської ради від 00.00.2019 №33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-0/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0F1760" w:rsidTr="00C05474">
        <w:trPr>
          <w:trHeight w:hRule="exact" w:val="38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C05474" w:rsidTr="00C05474">
        <w:trPr>
          <w:trHeight w:hRule="exact" w:val="20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lang w:val="uk-UA"/>
              </w:rPr>
              <w:t>об’єднаої</w:t>
            </w:r>
            <w:proofErr w:type="spellEnd"/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bookmarkStart w:id="0" w:name="_GoBack"/>
            <w:bookmarkEnd w:id="0"/>
            <w:proofErr w:type="spellEnd"/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0F1760" w:rsidTr="00C05474">
        <w:trPr>
          <w:trHeight w:hRule="exact" w:val="38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Default="00313AF7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74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43 060 315,00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42 940 315,00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6 590 321,00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5 356 421,00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5 926 421,00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49 650 636,00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43 060 315,00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42 940 315,00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6 590 321,00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5 356 421,00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5 926 421,00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49 650 636,00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6 993 698,00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6 993 698,00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7 068 998,00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77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Організаційне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інформаційно-аналітичне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матеріально-технічне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діяльності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обласної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місті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ради (у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разі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її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створення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міської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селищної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сільської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6 993 698,00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6 993 698,00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7 068 998,00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24 419 166,00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24 419 166,00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15 939 145,00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3 895 424,00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28 314 590,00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3 595 292,00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503 920,00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6 162 123,00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загальноосвітніми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навчальними закладами (в т. ч. школою-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дитячим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садком,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інтернатом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при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школі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спеціалізованими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школами,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ліцеями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гімназіями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колегіумами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18 760 963,00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18 760 963,00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12 343 853,00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3 391 504,00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22 152 467,00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41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соціальних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гарантій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фізичним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особам,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надають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соціальні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послуги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громадянам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похилого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віку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особам з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дітям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хворим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здатні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самообслуговування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потребують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сторонньої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157 300,00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1 997 165,00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317 961,00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палаців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будинків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культури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клубів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дозвілля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iнших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клубних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1 679 204,00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фізичного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здоров'я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"Спорт для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всіх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" та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фізкультурно-масових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серед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66"/>
        </w:trPr>
        <w:tc>
          <w:tcPr>
            <w:tcW w:w="400" w:type="dxa"/>
          </w:tcPr>
          <w:p w:rsidR="000F1760" w:rsidRDefault="000F1760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3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1 910 268,00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1 334 828,00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575 440,00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440 170,00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440 170,00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440 170,00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440 170,00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194 160,00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805 500,00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24 000,00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1181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безпеки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66"/>
        </w:trPr>
        <w:tc>
          <w:tcPr>
            <w:tcW w:w="400" w:type="dxa"/>
          </w:tcPr>
          <w:p w:rsidR="000F1760" w:rsidRDefault="000F1760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94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відходів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1 100 460,00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1 100 460,00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1 156 647,00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1 100 460,00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1 100 460,00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1 100 460,00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43 060 315,00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42 940 315,00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6 590 321,00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5 356 421,00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5 926 421,00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49 650 636,00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RPr="00C05474" w:rsidTr="00C05474">
        <w:trPr>
          <w:trHeight w:hRule="exact" w:val="320"/>
        </w:trPr>
        <w:tc>
          <w:tcPr>
            <w:tcW w:w="4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Pr="00C05474" w:rsidRDefault="00313AF7">
            <w:pPr>
              <w:ind w:right="60"/>
              <w:rPr>
                <w:sz w:val="28"/>
                <w:szCs w:val="28"/>
              </w:rPr>
            </w:pPr>
            <w:proofErr w:type="spellStart"/>
            <w:r w:rsidRPr="00C05474">
              <w:rPr>
                <w:sz w:val="28"/>
                <w:szCs w:val="28"/>
              </w:rPr>
              <w:t>Сільський</w:t>
            </w:r>
            <w:proofErr w:type="spellEnd"/>
            <w:r w:rsidRPr="00C05474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84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Pr="00C05474" w:rsidRDefault="00313AF7">
            <w:pPr>
              <w:rPr>
                <w:sz w:val="28"/>
                <w:szCs w:val="28"/>
              </w:rPr>
            </w:pPr>
            <w:r w:rsidRPr="00C05474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9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</w:tr>
    </w:tbl>
    <w:p w:rsidR="00FD3192" w:rsidRPr="00C05474" w:rsidRDefault="00FD3192">
      <w:pPr>
        <w:rPr>
          <w:sz w:val="28"/>
          <w:szCs w:val="28"/>
        </w:rPr>
      </w:pPr>
    </w:p>
    <w:sectPr w:rsidR="00FD3192" w:rsidRPr="00C0547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0"/>
    <w:rsid w:val="000F1760"/>
    <w:rsid w:val="00313AF7"/>
    <w:rsid w:val="00C05474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8D41"/>
  <w15:docId w15:val="{267B488B-9477-48B4-8F91-179BCD6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2019-06-20T06:54:00Z</dcterms:created>
  <dcterms:modified xsi:type="dcterms:W3CDTF">2019-06-20T07:26:00Z</dcterms:modified>
</cp:coreProperties>
</file>