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27" w:rsidRDefault="00E21927" w:rsidP="00E21927">
      <w:pPr>
        <w:spacing w:line="36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Додаток </w:t>
      </w:r>
    </w:p>
    <w:p w:rsidR="00E21927" w:rsidRDefault="00970B09" w:rsidP="00E21927">
      <w:pPr>
        <w:spacing w:line="36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до рішення виконкому №21 від 07.02</w:t>
      </w:r>
      <w:r w:rsidR="00E21927">
        <w:rPr>
          <w:rFonts w:ascii="Times New Roman" w:hAnsi="Times New Roman" w:cs="Times New Roman"/>
          <w:color w:val="333333"/>
          <w:sz w:val="28"/>
          <w:szCs w:val="28"/>
          <w:lang w:val="uk-UA"/>
        </w:rPr>
        <w:t>.2019 року</w:t>
      </w:r>
    </w:p>
    <w:p w:rsidR="00E21927" w:rsidRPr="00B91C75" w:rsidRDefault="00E21927" w:rsidP="00E21927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B91C75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ВИСНОВОК</w:t>
      </w:r>
    </w:p>
    <w:p w:rsidR="00E21927" w:rsidRPr="00B91C75" w:rsidRDefault="00E21927" w:rsidP="00E21927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</w:t>
      </w:r>
      <w:r w:rsidRPr="00B91C75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ідділу фінансового, економічного розвитку та інвестицій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сільської ради від 06.02</w:t>
      </w:r>
      <w:r w:rsidRPr="00B91C75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.2019 року</w:t>
      </w:r>
    </w:p>
    <w:p w:rsidR="00E21927" w:rsidRDefault="00E21927" w:rsidP="00E21927">
      <w:pPr>
        <w:ind w:firstLine="708"/>
        <w:jc w:val="both"/>
        <w:rPr>
          <w:rStyle w:val="fontstyle01"/>
          <w:lang w:val="uk-UA"/>
        </w:rPr>
      </w:pPr>
      <w:r w:rsidRPr="00B91C7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 метою організації заходів із запобігання виникнення пожеж та їх гасіння, надання допомоги у ліквідації наслідків надзвичайних ситуацій та небезпечних подій, ефективної роботи з організації та забезпечення пожежної безпеки на території </w:t>
      </w:r>
      <w:proofErr w:type="spellStart"/>
      <w:r w:rsidRPr="00B91C75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Степанківської</w:t>
      </w:r>
      <w:proofErr w:type="spellEnd"/>
      <w:r w:rsidRPr="00B91C7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сільської ради, керуючись вимогами статті 26 Закону України “Про місцеве самоврядування” та статті 62 Кодексу цивільного захисту України, враховуючи погодження ДСНС в Черкаській області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</w:t>
      </w:r>
      <w:r>
        <w:rPr>
          <w:rStyle w:val="fontstyle01"/>
          <w:lang w:val="uk-UA"/>
        </w:rPr>
        <w:t xml:space="preserve">ішенням сесії </w:t>
      </w:r>
      <w:proofErr w:type="spellStart"/>
      <w:r>
        <w:rPr>
          <w:rStyle w:val="fontstyle01"/>
          <w:lang w:val="uk-UA"/>
        </w:rPr>
        <w:t>Степанківськї</w:t>
      </w:r>
      <w:proofErr w:type="spellEnd"/>
      <w:r>
        <w:rPr>
          <w:rStyle w:val="fontstyle01"/>
          <w:lang w:val="uk-UA"/>
        </w:rPr>
        <w:t xml:space="preserve"> сільської ради від 22.12.2018 № 24-23/</w:t>
      </w:r>
      <w:r>
        <w:rPr>
          <w:rStyle w:val="fontstyle01"/>
          <w:lang w:val="en-US"/>
        </w:rPr>
        <w:t>VII</w:t>
      </w:r>
      <w:r w:rsidRPr="00B91C75">
        <w:rPr>
          <w:rStyle w:val="fontstyle01"/>
          <w:lang w:val="uk-UA"/>
        </w:rPr>
        <w:t xml:space="preserve"> бу</w:t>
      </w:r>
      <w:r>
        <w:rPr>
          <w:rStyle w:val="fontstyle01"/>
          <w:lang w:val="uk-UA"/>
        </w:rPr>
        <w:t>в</w:t>
      </w:r>
      <w:r w:rsidRPr="00B91C75">
        <w:rPr>
          <w:rStyle w:val="fontstyle01"/>
          <w:lang w:val="uk-UA"/>
        </w:rPr>
        <w:t xml:space="preserve"> створен</w:t>
      </w:r>
      <w:r>
        <w:rPr>
          <w:rStyle w:val="fontstyle01"/>
          <w:lang w:val="uk-UA"/>
        </w:rPr>
        <w:t xml:space="preserve">ий комунальний заклад «Місцева пожежна команда»  в складі 13 штатних одиниць. На утримання КЗ «Місцева пожежна команда» </w:t>
      </w:r>
      <w:proofErr w:type="spellStart"/>
      <w:r>
        <w:rPr>
          <w:rStyle w:val="fontstyle01"/>
          <w:lang w:val="uk-UA"/>
        </w:rPr>
        <w:t>Степанківської</w:t>
      </w:r>
      <w:proofErr w:type="spellEnd"/>
      <w:r>
        <w:rPr>
          <w:rStyle w:val="fontstyle01"/>
          <w:lang w:val="uk-UA"/>
        </w:rPr>
        <w:t xml:space="preserve">  об’єднаної територіальної громади в бюджеті на 2019 рік заплановано 1 180 542 грн.  Утримання місцевої пожежної команди для бюджету однієї територіальної громади  можливо, але </w:t>
      </w:r>
      <w:r w:rsidR="00AE3E7C">
        <w:rPr>
          <w:rStyle w:val="fontstyle01"/>
          <w:lang w:val="uk-UA"/>
        </w:rPr>
        <w:t>і</w:t>
      </w:r>
      <w:r>
        <w:rPr>
          <w:rStyle w:val="fontstyle01"/>
          <w:lang w:val="uk-UA"/>
        </w:rPr>
        <w:t xml:space="preserve">з </w:t>
      </w:r>
      <w:proofErr w:type="spellStart"/>
      <w:r>
        <w:rPr>
          <w:rStyle w:val="fontstyle01"/>
          <w:lang w:val="uk-UA"/>
        </w:rPr>
        <w:t>Степанківською</w:t>
      </w:r>
      <w:proofErr w:type="spellEnd"/>
      <w:r>
        <w:rPr>
          <w:rStyle w:val="fontstyle01"/>
          <w:lang w:val="uk-UA"/>
        </w:rPr>
        <w:t xml:space="preserve"> ОТГ</w:t>
      </w:r>
      <w:r w:rsidR="00AE3E7C">
        <w:rPr>
          <w:rStyle w:val="fontstyle01"/>
          <w:lang w:val="uk-UA"/>
        </w:rPr>
        <w:t xml:space="preserve">  межує сусідня </w:t>
      </w:r>
      <w:proofErr w:type="spellStart"/>
      <w:r w:rsidR="00AE3E7C">
        <w:rPr>
          <w:rStyle w:val="fontstyle01"/>
          <w:lang w:val="uk-UA"/>
        </w:rPr>
        <w:t>Білозірська</w:t>
      </w:r>
      <w:proofErr w:type="spellEnd"/>
      <w:r w:rsidR="00AE3E7C">
        <w:rPr>
          <w:rStyle w:val="fontstyle01"/>
          <w:lang w:val="uk-UA"/>
        </w:rPr>
        <w:t xml:space="preserve"> ОТГ</w:t>
      </w:r>
      <w:r>
        <w:rPr>
          <w:rStyle w:val="fontstyle01"/>
          <w:lang w:val="uk-UA"/>
        </w:rPr>
        <w:t>, в які</w:t>
      </w:r>
      <w:r w:rsidR="00AE3E7C">
        <w:rPr>
          <w:rStyle w:val="fontstyle01"/>
          <w:lang w:val="uk-UA"/>
        </w:rPr>
        <w:t>й</w:t>
      </w:r>
      <w:r>
        <w:rPr>
          <w:rStyle w:val="fontstyle01"/>
          <w:lang w:val="uk-UA"/>
        </w:rPr>
        <w:t xml:space="preserve"> на даний час не створено місцевої пожежної команди. Співробітництво </w:t>
      </w:r>
      <w:proofErr w:type="spellStart"/>
      <w:r>
        <w:rPr>
          <w:rStyle w:val="fontstyle01"/>
          <w:lang w:val="uk-UA"/>
        </w:rPr>
        <w:t>Степанківської</w:t>
      </w:r>
      <w:proofErr w:type="spellEnd"/>
      <w:r>
        <w:rPr>
          <w:rStyle w:val="fontstyle01"/>
          <w:lang w:val="uk-UA"/>
        </w:rPr>
        <w:t xml:space="preserve">  об’єднаної територіальної громади та </w:t>
      </w:r>
      <w:proofErr w:type="spellStart"/>
      <w:r>
        <w:rPr>
          <w:rStyle w:val="fontstyle01"/>
          <w:lang w:val="uk-UA"/>
        </w:rPr>
        <w:t>Білозірської</w:t>
      </w:r>
      <w:proofErr w:type="spellEnd"/>
      <w:r>
        <w:rPr>
          <w:rStyle w:val="fontstyle01"/>
          <w:lang w:val="uk-UA"/>
        </w:rPr>
        <w:t xml:space="preserve">  об’єднаної територіальної громади  по утриманню КЗ «Місцева пожежна команда» забезпечуватиме не лише спіл</w:t>
      </w:r>
      <w:r w:rsidR="00AE3E7C">
        <w:rPr>
          <w:rStyle w:val="fontstyle01"/>
          <w:lang w:val="uk-UA"/>
        </w:rPr>
        <w:t xml:space="preserve">ьне вирішення нагальних потреб </w:t>
      </w:r>
      <w:r>
        <w:rPr>
          <w:rStyle w:val="fontstyle01"/>
          <w:lang w:val="uk-UA"/>
        </w:rPr>
        <w:t>об’єднаних територіальних громад, але й демонструватиме об’єктивні переваги співробітництва</w:t>
      </w:r>
      <w:r w:rsidR="00AE3E7C">
        <w:rPr>
          <w:rStyle w:val="fontstyle01"/>
          <w:lang w:val="uk-UA"/>
        </w:rPr>
        <w:t>,</w:t>
      </w:r>
      <w:r>
        <w:rPr>
          <w:rStyle w:val="fontstyle01"/>
          <w:lang w:val="uk-UA"/>
        </w:rPr>
        <w:t xml:space="preserve"> як способу акумуляції ресурсів, обсяг яких для вирішення  об’єднаною територіальною громадою переважної більшості питань місцевого значення виявиться недостатнім. У цьому і полягають основні переваги співробітництва у порівнянні із вирішенням своїх проблем кожною громадою самостійно. В протилежному випадку, навіть за наявності відповідних фінансових ресурсів, не завжди є економічний сенс самотужки щось вирішувати без залучення ресурсів сусідніх територіальних громад. </w:t>
      </w:r>
      <w:r w:rsidR="00AE3E7C">
        <w:rPr>
          <w:rStyle w:val="fontstyle01"/>
          <w:lang w:val="uk-UA"/>
        </w:rPr>
        <w:t>Тому, с</w:t>
      </w:r>
      <w:r>
        <w:rPr>
          <w:rStyle w:val="fontstyle01"/>
          <w:lang w:val="uk-UA"/>
        </w:rPr>
        <w:t xml:space="preserve">півробітництво </w:t>
      </w:r>
      <w:proofErr w:type="spellStart"/>
      <w:r>
        <w:rPr>
          <w:rStyle w:val="fontstyle01"/>
          <w:lang w:val="uk-UA"/>
        </w:rPr>
        <w:t>Степанківської</w:t>
      </w:r>
      <w:proofErr w:type="spellEnd"/>
      <w:r>
        <w:rPr>
          <w:rStyle w:val="fontstyle01"/>
          <w:lang w:val="uk-UA"/>
        </w:rPr>
        <w:t xml:space="preserve">  об’єднаної територіальної громади та </w:t>
      </w:r>
      <w:proofErr w:type="spellStart"/>
      <w:r>
        <w:rPr>
          <w:rStyle w:val="fontstyle01"/>
          <w:lang w:val="uk-UA"/>
        </w:rPr>
        <w:t>Білозірської</w:t>
      </w:r>
      <w:proofErr w:type="spellEnd"/>
      <w:r>
        <w:rPr>
          <w:rStyle w:val="fontstyle01"/>
          <w:lang w:val="uk-UA"/>
        </w:rPr>
        <w:t xml:space="preserve">  об’єднаної </w:t>
      </w:r>
      <w:r w:rsidR="00AE3E7C">
        <w:rPr>
          <w:rStyle w:val="fontstyle01"/>
          <w:lang w:val="uk-UA"/>
        </w:rPr>
        <w:t>територіальної громади  доцільне та відкри</w:t>
      </w:r>
      <w:r>
        <w:rPr>
          <w:rStyle w:val="fontstyle01"/>
          <w:lang w:val="uk-UA"/>
        </w:rPr>
        <w:t xml:space="preserve">є нові можливості у процесі подачі спільних заявок як до внутрішніх, так і зовнішніх донорських організацій, що у свою чергу може сприяти виробленню необхідних інструментів для співпраці з державними, приватними, громадськими інституціями та організаціями. </w:t>
      </w:r>
    </w:p>
    <w:p w:rsidR="00E21927" w:rsidRDefault="00E21927" w:rsidP="00E21927">
      <w:pPr>
        <w:ind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Спеціаліст І категорії відділу фінансового, економічного розвитку та інвестицій                                                                                        І.І.Клименко </w:t>
      </w:r>
    </w:p>
    <w:sectPr w:rsidR="00E21927" w:rsidSect="005621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5470"/>
    <w:multiLevelType w:val="hybridMultilevel"/>
    <w:tmpl w:val="794C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86405"/>
    <w:multiLevelType w:val="hybridMultilevel"/>
    <w:tmpl w:val="EE7E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62"/>
    <w:rsid w:val="00091880"/>
    <w:rsid w:val="002922D1"/>
    <w:rsid w:val="00340E7A"/>
    <w:rsid w:val="003C19BB"/>
    <w:rsid w:val="005B5550"/>
    <w:rsid w:val="00730CC6"/>
    <w:rsid w:val="00970B09"/>
    <w:rsid w:val="00AA5996"/>
    <w:rsid w:val="00AA6462"/>
    <w:rsid w:val="00AE3E7C"/>
    <w:rsid w:val="00DF674A"/>
    <w:rsid w:val="00E2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2112"/>
  <w15:docId w15:val="{B2BAAB79-4E1B-4AD9-8730-955B3FF3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922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9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2D1"/>
    <w:pPr>
      <w:ind w:left="720"/>
      <w:contextualSpacing/>
    </w:pPr>
  </w:style>
  <w:style w:type="paragraph" w:styleId="a6">
    <w:name w:val="No Spacing"/>
    <w:uiPriority w:val="1"/>
    <w:qFormat/>
    <w:rsid w:val="00E21927"/>
    <w:pPr>
      <w:spacing w:after="0" w:line="240" w:lineRule="auto"/>
    </w:pPr>
  </w:style>
  <w:style w:type="paragraph" w:customStyle="1" w:styleId="p13">
    <w:name w:val="p13"/>
    <w:basedOn w:val="a"/>
    <w:uiPriority w:val="99"/>
    <w:rsid w:val="00E2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2019-02-19T10:45:00Z</cp:lastPrinted>
  <dcterms:created xsi:type="dcterms:W3CDTF">2019-06-04T13:26:00Z</dcterms:created>
  <dcterms:modified xsi:type="dcterms:W3CDTF">2019-06-04T13:26:00Z</dcterms:modified>
</cp:coreProperties>
</file>