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42" w:rsidRDefault="00442D42" w:rsidP="00442D42">
      <w:pPr>
        <w:spacing w:after="0" w:line="240" w:lineRule="auto"/>
        <w:rPr>
          <w:rFonts w:ascii="Times New Roman" w:hAnsi="Times New Roman"/>
          <w:sz w:val="18"/>
          <w:szCs w:val="18"/>
          <w:lang w:val="uk-UA"/>
        </w:rPr>
      </w:pPr>
      <w:bookmarkStart w:id="0" w:name="_GoBack"/>
      <w:bookmarkEnd w:id="0"/>
      <w:r>
        <w:rPr>
          <w:rFonts w:ascii="Times New Roman" w:hAnsi="Times New Roman"/>
          <w:sz w:val="18"/>
          <w:szCs w:val="18"/>
          <w:lang w:val="uk-UA"/>
        </w:rPr>
        <w:t xml:space="preserve">                                                                                                                            Додаток 1</w:t>
      </w:r>
    </w:p>
    <w:p w:rsidR="00442D42" w:rsidRDefault="00442D42" w:rsidP="00442D42">
      <w:pPr>
        <w:spacing w:after="0" w:line="240" w:lineRule="auto"/>
        <w:rPr>
          <w:rFonts w:ascii="Times New Roman" w:hAnsi="Times New Roman"/>
          <w:sz w:val="18"/>
          <w:szCs w:val="18"/>
          <w:lang w:val="uk-UA"/>
        </w:rPr>
      </w:pPr>
      <w:r>
        <w:rPr>
          <w:rFonts w:ascii="Times New Roman" w:hAnsi="Times New Roman"/>
          <w:sz w:val="18"/>
          <w:szCs w:val="18"/>
          <w:lang w:val="uk-UA"/>
        </w:rPr>
        <w:t xml:space="preserve">                                                                                                                              до рішення № 32-1/VII від 24.05.2019р.</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Pr>
          <w:rFonts w:ascii="Times New Roman" w:hAnsi="Times New Roman"/>
          <w:sz w:val="18"/>
          <w:szCs w:val="18"/>
        </w:rPr>
        <w:t xml:space="preserve">Про </w:t>
      </w:r>
      <w:r>
        <w:rPr>
          <w:rFonts w:ascii="Times New Roman" w:hAnsi="Times New Roman"/>
          <w:sz w:val="18"/>
          <w:szCs w:val="18"/>
          <w:lang w:val="uk-UA"/>
        </w:rPr>
        <w:t xml:space="preserve">внесення змін до рішення </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22.12.2018 року</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w:t>
      </w:r>
      <w:proofErr w:type="spellStart"/>
      <w:r>
        <w:rPr>
          <w:rFonts w:ascii="Times New Roman" w:hAnsi="Times New Roman"/>
          <w:sz w:val="18"/>
          <w:szCs w:val="18"/>
          <w:lang w:val="uk-UA"/>
        </w:rPr>
        <w:t>Степанківської</w:t>
      </w:r>
      <w:proofErr w:type="spellEnd"/>
      <w:r>
        <w:rPr>
          <w:rFonts w:ascii="Times New Roman" w:hAnsi="Times New Roman"/>
          <w:sz w:val="18"/>
          <w:szCs w:val="18"/>
          <w:lang w:val="uk-UA"/>
        </w:rPr>
        <w:t xml:space="preserve"> сільської </w:t>
      </w:r>
    </w:p>
    <w:p w:rsidR="00442D42" w:rsidRDefault="00442D42" w:rsidP="00442D42">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 на 2019 рік</w:t>
      </w:r>
      <w:r>
        <w:rPr>
          <w:rFonts w:ascii="Times New Roman" w:hAnsi="Times New Roman"/>
          <w:bCs/>
          <w:sz w:val="18"/>
          <w:szCs w:val="18"/>
          <w:lang w:val="uk-UA"/>
        </w:rPr>
        <w:t xml:space="preserve">» </w:t>
      </w:r>
    </w:p>
    <w:p w:rsidR="00442D42" w:rsidRDefault="00442D42" w:rsidP="00442D42">
      <w:pPr>
        <w:shd w:val="clear" w:color="auto" w:fill="FFFFFF"/>
        <w:spacing w:after="0" w:line="240" w:lineRule="auto"/>
        <w:ind w:left="6545"/>
        <w:jc w:val="both"/>
        <w:outlineLvl w:val="0"/>
        <w:rPr>
          <w:rFonts w:ascii="Times New Roman" w:hAnsi="Times New Roman"/>
          <w:sz w:val="18"/>
          <w:szCs w:val="18"/>
          <w:lang w:val="uk-UA"/>
        </w:rPr>
      </w:pPr>
    </w:p>
    <w:p w:rsidR="00442D42" w:rsidRDefault="00442D42" w:rsidP="00442D42">
      <w:pPr>
        <w:ind w:left="-567" w:firstLine="567"/>
        <w:jc w:val="right"/>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442D42" w:rsidRDefault="00442D42" w:rsidP="00442D42">
      <w:pPr>
        <w:ind w:left="-567" w:firstLine="567"/>
        <w:jc w:val="center"/>
        <w:rPr>
          <w:rFonts w:ascii="Times New Roman" w:hAnsi="Times New Roman"/>
          <w:b/>
          <w:sz w:val="40"/>
          <w:szCs w:val="40"/>
          <w:lang w:val="uk-UA"/>
        </w:rPr>
      </w:pPr>
      <w:proofErr w:type="spellStart"/>
      <w:r>
        <w:rPr>
          <w:rFonts w:ascii="Times New Roman" w:hAnsi="Times New Roman"/>
          <w:b/>
          <w:sz w:val="40"/>
          <w:szCs w:val="40"/>
          <w:lang w:val="uk-UA"/>
        </w:rPr>
        <w:t>Степанківської</w:t>
      </w:r>
      <w:proofErr w:type="spellEnd"/>
      <w:r>
        <w:rPr>
          <w:rFonts w:ascii="Times New Roman" w:hAnsi="Times New Roman"/>
          <w:b/>
          <w:sz w:val="40"/>
          <w:szCs w:val="40"/>
          <w:lang w:val="uk-UA"/>
        </w:rPr>
        <w:t xml:space="preserve"> сільської об’єднаної територіальної громади </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F539D5" w:rsidRDefault="00F539D5"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r>
        <w:rPr>
          <w:rFonts w:ascii="Times New Roman" w:hAnsi="Times New Roman"/>
          <w:b/>
          <w:sz w:val="24"/>
          <w:szCs w:val="24"/>
          <w:lang w:val="uk-UA"/>
        </w:rPr>
        <w:lastRenderedPageBreak/>
        <w:t>ЗМІСТ</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1. Вступ.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2.1. Географічне розташування , опис суміжних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4.4. Перелік  заходів, які можуть реалізуватися за рахунок коштів субвенції з</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442D42" w:rsidRDefault="00442D42"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sz w:val="24"/>
          <w:szCs w:val="24"/>
          <w:lang w:val="uk-UA"/>
        </w:rPr>
      </w:pPr>
    </w:p>
    <w:p w:rsidR="00F539D5" w:rsidRDefault="00F539D5"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lastRenderedPageBreak/>
        <w:t>1. Вступ</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Відповідно до Закону України «Про добровільне об’єднання територіальних гро</w:t>
      </w:r>
      <w:r w:rsidR="00F539D5">
        <w:rPr>
          <w:rFonts w:ascii="Times New Roman" w:hAnsi="Times New Roman"/>
          <w:sz w:val="24"/>
          <w:szCs w:val="24"/>
          <w:lang w:val="uk-UA"/>
        </w:rPr>
        <w:t xml:space="preserve">мад», рішень сільських рад сіл </w:t>
      </w:r>
      <w:r>
        <w:rPr>
          <w:rFonts w:ascii="Times New Roman" w:hAnsi="Times New Roman"/>
          <w:sz w:val="24"/>
          <w:szCs w:val="24"/>
          <w:lang w:val="uk-UA"/>
        </w:rPr>
        <w:t xml:space="preserve">Степанки,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w:t>
      </w:r>
      <w:r w:rsidR="00F539D5">
        <w:rPr>
          <w:rFonts w:ascii="Times New Roman" w:hAnsi="Times New Roman"/>
          <w:sz w:val="24"/>
          <w:szCs w:val="24"/>
          <w:lang w:val="uk-UA"/>
        </w:rPr>
        <w:t>іністрів України від 26 квітня 2003</w:t>
      </w:r>
      <w:r>
        <w:rPr>
          <w:rFonts w:ascii="Times New Roman" w:hAnsi="Times New Roman"/>
          <w:sz w:val="24"/>
          <w:szCs w:val="24"/>
          <w:lang w:val="uk-UA"/>
        </w:rPr>
        <w:t>р. № 621 «Про розроблення прогнозних і програмних документів економічного і соціального розвитку та складан</w:t>
      </w:r>
      <w:r w:rsidR="00F539D5">
        <w:rPr>
          <w:rFonts w:ascii="Times New Roman" w:hAnsi="Times New Roman"/>
          <w:sz w:val="24"/>
          <w:szCs w:val="24"/>
          <w:lang w:val="uk-UA"/>
        </w:rPr>
        <w:t>ня проекту державного бюджету» (</w:t>
      </w:r>
      <w:r>
        <w:rPr>
          <w:rFonts w:ascii="Times New Roman" w:hAnsi="Times New Roman"/>
          <w:sz w:val="24"/>
          <w:szCs w:val="24"/>
          <w:lang w:val="uk-UA"/>
        </w:rPr>
        <w:t>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w:t>
      </w:r>
      <w:r w:rsidR="00F539D5">
        <w:rPr>
          <w:rFonts w:ascii="Times New Roman" w:hAnsi="Times New Roman"/>
          <w:sz w:val="24"/>
          <w:szCs w:val="24"/>
          <w:lang w:val="uk-UA"/>
        </w:rPr>
        <w:t>,</w:t>
      </w:r>
      <w:r>
        <w:rPr>
          <w:rFonts w:ascii="Times New Roman" w:hAnsi="Times New Roman"/>
          <w:sz w:val="24"/>
          <w:szCs w:val="24"/>
          <w:lang w:val="uk-UA"/>
        </w:rPr>
        <w:t xml:space="preserve"> затверджених наказом Міністерства регіонального розвитку, будівництва та житлово-комунального господарства України від 30.03.2016 № 75.</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План визначає цілі, завдання та основні заходи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right"/>
        <w:rPr>
          <w:rFonts w:ascii="Times New Roman" w:hAnsi="Times New Roman"/>
          <w:sz w:val="24"/>
          <w:szCs w:val="24"/>
          <w:lang w:val="uk-UA"/>
        </w:rPr>
      </w:pPr>
    </w:p>
    <w:p w:rsidR="00F539D5" w:rsidRPr="00F539D5" w:rsidRDefault="00F539D5" w:rsidP="00442D42">
      <w:pPr>
        <w:ind w:firstLine="567"/>
        <w:jc w:val="right"/>
        <w:rPr>
          <w:rFonts w:ascii="Times New Roman" w:hAnsi="Times New Roman"/>
          <w:sz w:val="24"/>
          <w:szCs w:val="24"/>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lastRenderedPageBreak/>
        <w:t>2. Аналітична частина.</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2.1. Географічне розташування , опис суміжних території.</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 3143 жителів; 1444 господарських дворів</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442D42" w:rsidRDefault="00442D42">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442D42" w:rsidRDefault="00442D42">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442D42" w:rsidRDefault="00442D42" w:rsidP="00442D42">
      <w:pPr>
        <w:jc w:val="both"/>
        <w:rPr>
          <w:sz w:val="24"/>
          <w:szCs w:val="24"/>
          <w:lang w:val="uk-UA"/>
        </w:rPr>
      </w:pPr>
      <w:r>
        <w:rPr>
          <w:rStyle w:val="fontstyle01"/>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Pr>
          <w:rStyle w:val="fontstyle01"/>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442D42" w:rsidTr="00442D42">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442D42" w:rsidTr="00442D42">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42D42" w:rsidTr="00442D42">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Загальна середня освіта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учнів станом на 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Педагогічний склад</w:t>
            </w:r>
          </w:p>
        </w:tc>
      </w:tr>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та філія-бібліотека КЗ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w:t>
      </w:r>
      <w:r w:rsidR="00F539D5">
        <w:rPr>
          <w:rFonts w:ascii="Times New Roman" w:hAnsi="Times New Roman"/>
          <w:sz w:val="24"/>
          <w:szCs w:val="24"/>
          <w:lang w:val="uk-UA"/>
        </w:rPr>
        <w:t>ериторії сіл функціонує 24 торго</w:t>
      </w:r>
      <w:r>
        <w:rPr>
          <w:rFonts w:ascii="Times New Roman" w:hAnsi="Times New Roman"/>
          <w:sz w:val="24"/>
          <w:szCs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працюють два поштові відділення «Укрпошта», які надають універсальні послуги зв’язку (листи, посилки,бандеролі, тощо), фінансові послуги, </w:t>
      </w:r>
      <w:r>
        <w:rPr>
          <w:rFonts w:ascii="Times New Roman" w:hAnsi="Times New Roman"/>
          <w:sz w:val="24"/>
          <w:szCs w:val="24"/>
          <w:lang w:val="uk-UA"/>
        </w:rPr>
        <w:lastRenderedPageBreak/>
        <w:t>проводиться виплата та доставка пенсії, розповсюдження періодичних видань за передплатою.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w:t>
      </w:r>
      <w:r w:rsidR="00F539D5">
        <w:rPr>
          <w:rFonts w:ascii="Times New Roman" w:hAnsi="Times New Roman"/>
          <w:sz w:val="24"/>
          <w:szCs w:val="24"/>
          <w:lang w:val="uk-UA"/>
        </w:rPr>
        <w:t xml:space="preserve"> послуги надають компанії:ПАТ «</w:t>
      </w:r>
      <w:r>
        <w:rPr>
          <w:rFonts w:ascii="Times New Roman" w:hAnsi="Times New Roman"/>
          <w:sz w:val="24"/>
          <w:szCs w:val="24"/>
          <w:lang w:val="uk-UA"/>
        </w:rPr>
        <w:t>Укртелеком»,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«Радіотехнік»,</w:t>
      </w:r>
      <w:r w:rsidR="00F539D5">
        <w:rPr>
          <w:rFonts w:ascii="Times New Roman" w:hAnsi="Times New Roman"/>
          <w:sz w:val="24"/>
          <w:szCs w:val="24"/>
          <w:lang w:val="uk-UA"/>
        </w:rPr>
        <w:t xml:space="preserve"> </w:t>
      </w:r>
      <w:r>
        <w:rPr>
          <w:rFonts w:ascii="Times New Roman" w:hAnsi="Times New Roman"/>
          <w:sz w:val="24"/>
          <w:szCs w:val="24"/>
          <w:lang w:val="uk-UA"/>
        </w:rPr>
        <w:t>ПП «</w:t>
      </w:r>
      <w:r>
        <w:rPr>
          <w:rFonts w:ascii="Times New Roman" w:hAnsi="Times New Roman"/>
          <w:sz w:val="24"/>
          <w:szCs w:val="24"/>
          <w:lang w:val="en-US"/>
        </w:rPr>
        <w:t>ALDEN</w:t>
      </w:r>
      <w:r>
        <w:rPr>
          <w:rFonts w:ascii="Times New Roman" w:hAnsi="Times New Roman"/>
          <w:sz w:val="24"/>
          <w:szCs w:val="24"/>
          <w:lang w:val="uk-UA"/>
        </w:rPr>
        <w:t xml:space="preserve">».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442D42" w:rsidRDefault="00442D42" w:rsidP="00442D42">
      <w:pPr>
        <w:ind w:firstLine="567"/>
        <w:jc w:val="both"/>
        <w:rPr>
          <w:rFonts w:ascii="Times New Roman" w:hAnsi="Times New Roman"/>
          <w:b/>
          <w:sz w:val="36"/>
          <w:szCs w:val="36"/>
          <w:lang w:val="uk-UA"/>
        </w:rPr>
      </w:pPr>
    </w:p>
    <w:p w:rsidR="00CF554F" w:rsidRDefault="00CF554F" w:rsidP="00442D42">
      <w:pPr>
        <w:ind w:firstLine="567"/>
        <w:jc w:val="both"/>
        <w:rPr>
          <w:rFonts w:ascii="Times New Roman" w:hAnsi="Times New Roman"/>
          <w:b/>
          <w:sz w:val="36"/>
          <w:szCs w:val="36"/>
          <w:lang w:val="uk-UA"/>
        </w:rPr>
      </w:pPr>
    </w:p>
    <w:p w:rsidR="00442D42" w:rsidRDefault="00442D42" w:rsidP="00442D42">
      <w:pPr>
        <w:ind w:firstLine="567"/>
        <w:jc w:val="both"/>
        <w:rPr>
          <w:rFonts w:ascii="Times New Roman" w:hAnsi="Times New Roman"/>
          <w:b/>
          <w:sz w:val="36"/>
          <w:szCs w:val="36"/>
          <w:lang w:val="uk-UA"/>
        </w:rPr>
      </w:pPr>
      <w:r>
        <w:rPr>
          <w:rFonts w:ascii="Times New Roman" w:hAnsi="Times New Roman"/>
          <w:b/>
          <w:sz w:val="36"/>
          <w:szCs w:val="36"/>
          <w:lang w:val="uk-UA"/>
        </w:rPr>
        <w:lastRenderedPageBreak/>
        <w:t>2.4. Динаміка та особливості соціально-економічного розвитку.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населених пунктів ОТГ працюють СТОВ «Степанки»,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СФГ «Сім’я Хорошковських», ПП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-Агро»,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w:t>
      </w:r>
      <w:proofErr w:type="spellEnd"/>
      <w:r>
        <w:rPr>
          <w:rFonts w:ascii="Times New Roman" w:hAnsi="Times New Roman"/>
          <w:sz w:val="24"/>
          <w:szCs w:val="24"/>
          <w:lang w:val="uk-UA"/>
        </w:rPr>
        <w:t>-регулятора.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442D42" w:rsidRDefault="00442D42" w:rsidP="00442D42">
      <w:pPr>
        <w:ind w:firstLine="567"/>
        <w:jc w:val="both"/>
        <w:rPr>
          <w:rFonts w:ascii="Times New Roman" w:hAnsi="Times New Roman"/>
          <w:sz w:val="24"/>
          <w:szCs w:val="24"/>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lastRenderedPageBreak/>
        <w:t>2.5. Соціальне забезпечення.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lastRenderedPageBreak/>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найефективніших</w:t>
      </w:r>
      <w:proofErr w:type="spellEnd"/>
      <w:r>
        <w:rPr>
          <w:rFonts w:ascii="Times New Roman" w:hAnsi="Times New Roman"/>
          <w:sz w:val="24"/>
          <w:szCs w:val="24"/>
        </w:rPr>
        <w:t xml:space="preserve"> </w:t>
      </w:r>
      <w:proofErr w:type="spellStart"/>
      <w:r>
        <w:rPr>
          <w:rFonts w:ascii="Times New Roman" w:hAnsi="Times New Roman"/>
          <w:sz w:val="24"/>
          <w:szCs w:val="24"/>
        </w:rPr>
        <w:t>інструментів</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регулювання</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країни</w:t>
      </w:r>
      <w:proofErr w:type="spellEnd"/>
      <w:r>
        <w:rPr>
          <w:rFonts w:ascii="Times New Roman" w:hAnsi="Times New Roman"/>
          <w:sz w:val="24"/>
          <w:szCs w:val="24"/>
        </w:rPr>
        <w:t xml:space="preserve"> є </w:t>
      </w:r>
      <w:proofErr w:type="spellStart"/>
      <w:r>
        <w:rPr>
          <w:rFonts w:ascii="Times New Roman" w:hAnsi="Times New Roman"/>
          <w:sz w:val="24"/>
          <w:szCs w:val="24"/>
        </w:rPr>
        <w:t>бюджетна</w:t>
      </w:r>
      <w:proofErr w:type="spellEnd"/>
      <w:r>
        <w:rPr>
          <w:rFonts w:ascii="Times New Roman" w:hAnsi="Times New Roman"/>
          <w:sz w:val="24"/>
          <w:szCs w:val="24"/>
        </w:rPr>
        <w:t xml:space="preserve"> </w:t>
      </w:r>
      <w:proofErr w:type="spellStart"/>
      <w:r>
        <w:rPr>
          <w:rFonts w:ascii="Times New Roman" w:hAnsi="Times New Roman"/>
          <w:sz w:val="24"/>
          <w:szCs w:val="24"/>
        </w:rPr>
        <w:t>політика</w:t>
      </w:r>
      <w:proofErr w:type="spellEnd"/>
      <w:r>
        <w:rPr>
          <w:rFonts w:ascii="Times New Roman" w:hAnsi="Times New Roman"/>
          <w:sz w:val="24"/>
          <w:szCs w:val="24"/>
        </w:rPr>
        <w:t xml:space="preserve">.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Метою </w:t>
      </w:r>
      <w:proofErr w:type="spellStart"/>
      <w:r>
        <w:rPr>
          <w:rFonts w:ascii="Times New Roman" w:hAnsi="Times New Roman"/>
          <w:sz w:val="24"/>
          <w:szCs w:val="24"/>
        </w:rPr>
        <w:t>бюджетної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є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w:t>
      </w:r>
      <w:proofErr w:type="spellEnd"/>
      <w:r>
        <w:rPr>
          <w:rFonts w:ascii="Times New Roman" w:hAnsi="Times New Roman"/>
          <w:sz w:val="24"/>
          <w:szCs w:val="24"/>
        </w:rPr>
        <w:t xml:space="preserve"> </w:t>
      </w:r>
      <w:proofErr w:type="spellStart"/>
      <w:r>
        <w:rPr>
          <w:rFonts w:ascii="Times New Roman" w:hAnsi="Times New Roman"/>
          <w:sz w:val="24"/>
          <w:szCs w:val="24"/>
        </w:rPr>
        <w:t>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класифікацій</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але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жодної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w:t>
      </w:r>
      <w:proofErr w:type="spellEnd"/>
      <w:r>
        <w:rPr>
          <w:rFonts w:ascii="Times New Roman" w:hAnsi="Times New Roman"/>
          <w:sz w:val="24"/>
          <w:szCs w:val="24"/>
        </w:rPr>
        <w:t xml:space="preserve"> </w:t>
      </w:r>
      <w:proofErr w:type="spellStart"/>
      <w:r>
        <w:rPr>
          <w:rFonts w:ascii="Times New Roman" w:hAnsi="Times New Roman"/>
          <w:sz w:val="24"/>
          <w:szCs w:val="24"/>
        </w:rPr>
        <w:t>ефект</w:t>
      </w:r>
      <w:proofErr w:type="spellEnd"/>
      <w:r>
        <w:rPr>
          <w:rFonts w:ascii="Times New Roman" w:hAnsi="Times New Roman"/>
          <w:sz w:val="24"/>
          <w:szCs w:val="24"/>
        </w:rPr>
        <w:t xml:space="preserve">.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чіткого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певних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w:t>
      </w:r>
      <w:proofErr w:type="spellEnd"/>
      <w:r>
        <w:rPr>
          <w:rFonts w:ascii="Times New Roman" w:hAnsi="Times New Roman"/>
          <w:sz w:val="24"/>
          <w:szCs w:val="24"/>
        </w:rPr>
        <w:t xml:space="preserve"> </w:t>
      </w:r>
      <w:proofErr w:type="spellStart"/>
      <w:r>
        <w:rPr>
          <w:rFonts w:ascii="Times New Roman" w:hAnsi="Times New Roman"/>
          <w:sz w:val="24"/>
          <w:szCs w:val="24"/>
        </w:rPr>
        <w:t>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риси</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1) не </w:t>
      </w:r>
      <w:proofErr w:type="spellStart"/>
      <w:r>
        <w:rPr>
          <w:rFonts w:ascii="Times New Roman" w:hAnsi="Times New Roman"/>
          <w:sz w:val="24"/>
          <w:szCs w:val="24"/>
        </w:rPr>
        <w:t>розвивається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w:t>
      </w:r>
      <w:proofErr w:type="spell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ефективності</w:t>
      </w:r>
      <w:proofErr w:type="spellEnd"/>
      <w:r>
        <w:rPr>
          <w:rFonts w:ascii="Times New Roman" w:hAnsi="Times New Roman"/>
          <w:sz w:val="24"/>
          <w:szCs w:val="24"/>
        </w:rPr>
        <w:t xml:space="preserve"> </w:t>
      </w:r>
      <w:proofErr w:type="spellStart"/>
      <w:r>
        <w:rPr>
          <w:rFonts w:ascii="Times New Roman" w:hAnsi="Times New Roman"/>
          <w:sz w:val="24"/>
          <w:szCs w:val="24"/>
        </w:rPr>
        <w:t>співвідношення</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в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жорсткої</w:t>
      </w:r>
      <w:proofErr w:type="spellEnd"/>
      <w:r>
        <w:rPr>
          <w:rFonts w:ascii="Times New Roman" w:hAnsi="Times New Roman"/>
          <w:sz w:val="24"/>
          <w:szCs w:val="24"/>
        </w:rPr>
        <w:t xml:space="preserve"> </w:t>
      </w:r>
      <w:proofErr w:type="spellStart"/>
      <w:r>
        <w:rPr>
          <w:rFonts w:ascii="Times New Roman" w:hAnsi="Times New Roman"/>
          <w:sz w:val="24"/>
          <w:szCs w:val="24"/>
        </w:rPr>
        <w:t>обмеженості</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w:t>
      </w:r>
      <w:proofErr w:type="spellEnd"/>
      <w:r>
        <w:rPr>
          <w:rFonts w:ascii="Times New Roman" w:hAnsi="Times New Roman"/>
          <w:sz w:val="24"/>
          <w:szCs w:val="24"/>
        </w:rPr>
        <w:t xml:space="preserve"> </w:t>
      </w:r>
      <w:proofErr w:type="spellStart"/>
      <w:r>
        <w:rPr>
          <w:rFonts w:ascii="Times New Roman" w:hAnsi="Times New Roman"/>
          <w:sz w:val="24"/>
          <w:szCs w:val="24"/>
        </w:rPr>
        <w:t>скорочення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сьогодні</w:t>
      </w:r>
      <w:proofErr w:type="spellEnd"/>
      <w:r>
        <w:rPr>
          <w:rFonts w:ascii="Times New Roman" w:hAnsi="Times New Roman"/>
          <w:sz w:val="24"/>
          <w:szCs w:val="24"/>
        </w:rPr>
        <w:t xml:space="preserve"> </w:t>
      </w:r>
      <w:proofErr w:type="spellStart"/>
      <w:r>
        <w:rPr>
          <w:rFonts w:ascii="Times New Roman" w:hAnsi="Times New Roman"/>
          <w:sz w:val="24"/>
          <w:szCs w:val="24"/>
        </w:rPr>
        <w:t>вже</w:t>
      </w:r>
      <w:proofErr w:type="spellEnd"/>
      <w:r>
        <w:rPr>
          <w:rFonts w:ascii="Times New Roman" w:hAnsi="Times New Roman"/>
          <w:sz w:val="24"/>
          <w:szCs w:val="24"/>
        </w:rPr>
        <w:t xml:space="preserve"> </w:t>
      </w:r>
      <w:proofErr w:type="spellStart"/>
      <w:r>
        <w:rPr>
          <w:rFonts w:ascii="Times New Roman" w:hAnsi="Times New Roman"/>
          <w:sz w:val="24"/>
          <w:szCs w:val="24"/>
        </w:rPr>
        <w:t>багато</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успішно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значущий</w:t>
      </w:r>
      <w:proofErr w:type="spellEnd"/>
      <w:r>
        <w:rPr>
          <w:rFonts w:ascii="Times New Roman" w:hAnsi="Times New Roman"/>
          <w:sz w:val="24"/>
          <w:szCs w:val="24"/>
        </w:rPr>
        <w:t xml:space="preserve"> результат.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ці</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допоможе</w:t>
      </w:r>
      <w:proofErr w:type="spellEnd"/>
      <w:r>
        <w:rPr>
          <w:rFonts w:ascii="Times New Roman" w:hAnsi="Times New Roman"/>
          <w:sz w:val="24"/>
          <w:szCs w:val="24"/>
        </w:rPr>
        <w:t xml:space="preserve">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пріоритети</w:t>
      </w:r>
      <w:proofErr w:type="spellEnd"/>
      <w:r>
        <w:rPr>
          <w:rFonts w:ascii="Times New Roman" w:hAnsi="Times New Roman"/>
          <w:sz w:val="24"/>
          <w:szCs w:val="24"/>
        </w:rPr>
        <w:t xml:space="preserve"> в межах </w:t>
      </w:r>
      <w:proofErr w:type="spellStart"/>
      <w:r>
        <w:rPr>
          <w:rFonts w:ascii="Times New Roman" w:hAnsi="Times New Roman"/>
          <w:sz w:val="24"/>
          <w:szCs w:val="24"/>
        </w:rPr>
        <w:t>існуючих</w:t>
      </w:r>
      <w:proofErr w:type="spellEnd"/>
      <w:r>
        <w:rPr>
          <w:rFonts w:ascii="Times New Roman" w:hAnsi="Times New Roman"/>
          <w:sz w:val="24"/>
          <w:szCs w:val="24"/>
        </w:rPr>
        <w:t xml:space="preserve"> </w:t>
      </w:r>
      <w:proofErr w:type="spellStart"/>
      <w:r>
        <w:rPr>
          <w:rFonts w:ascii="Times New Roman" w:hAnsi="Times New Roman"/>
          <w:sz w:val="24"/>
          <w:szCs w:val="24"/>
        </w:rPr>
        <w:t>фіскальних</w:t>
      </w:r>
      <w:proofErr w:type="spellEnd"/>
      <w:r>
        <w:rPr>
          <w:rFonts w:ascii="Times New Roman" w:hAnsi="Times New Roman"/>
          <w:sz w:val="24"/>
          <w:szCs w:val="24"/>
        </w:rPr>
        <w:t xml:space="preserve"> </w:t>
      </w:r>
      <w:proofErr w:type="spellStart"/>
      <w:r>
        <w:rPr>
          <w:rFonts w:ascii="Times New Roman" w:hAnsi="Times New Roman"/>
          <w:sz w:val="24"/>
          <w:szCs w:val="24"/>
        </w:rPr>
        <w:t>обмежень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отримати</w:t>
      </w:r>
      <w:proofErr w:type="spellEnd"/>
      <w:r>
        <w:rPr>
          <w:rFonts w:ascii="Times New Roman" w:hAnsi="Times New Roman"/>
          <w:sz w:val="24"/>
          <w:szCs w:val="24"/>
        </w:rPr>
        <w:t xml:space="preserve"> </w:t>
      </w:r>
      <w:proofErr w:type="spellStart"/>
      <w:r>
        <w:rPr>
          <w:rFonts w:ascii="Times New Roman" w:hAnsi="Times New Roman"/>
          <w:sz w:val="24"/>
          <w:szCs w:val="24"/>
        </w:rPr>
        <w:t>зворотну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наданими</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lastRenderedPageBreak/>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442D42" w:rsidRDefault="00442D42" w:rsidP="00442D42">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Запровадження</w:t>
      </w:r>
      <w:proofErr w:type="spellEnd"/>
      <w:r>
        <w:rPr>
          <w:rFonts w:ascii="Times New Roman" w:hAnsi="Times New Roman"/>
          <w:sz w:val="24"/>
          <w:szCs w:val="24"/>
        </w:rPr>
        <w:t xml:space="preserve"> ПЦМ в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відстежувати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ефективність</w:t>
      </w:r>
      <w:proofErr w:type="spellEnd"/>
      <w:r>
        <w:rPr>
          <w:rFonts w:ascii="Times New Roman" w:hAnsi="Times New Roman"/>
          <w:sz w:val="24"/>
          <w:szCs w:val="24"/>
        </w:rPr>
        <w:t xml:space="preserve"> і </w:t>
      </w:r>
      <w:proofErr w:type="spellStart"/>
      <w:r>
        <w:rPr>
          <w:rFonts w:ascii="Times New Roman" w:hAnsi="Times New Roman"/>
          <w:sz w:val="24"/>
          <w:szCs w:val="24"/>
        </w:rPr>
        <w:t>результативність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шляхом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оперативного </w:t>
      </w:r>
      <w:proofErr w:type="spellStart"/>
      <w:r>
        <w:rPr>
          <w:rFonts w:ascii="Times New Roman" w:hAnsi="Times New Roman"/>
          <w:sz w:val="24"/>
          <w:szCs w:val="24"/>
        </w:rPr>
        <w:t>моніторингу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управлінських</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стратегічними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забезпеченості</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і</w:t>
      </w:r>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довіри</w:t>
      </w:r>
      <w:proofErr w:type="spellEnd"/>
      <w:r>
        <w:rPr>
          <w:rFonts w:ascii="Times New Roman" w:hAnsi="Times New Roman"/>
          <w:sz w:val="24"/>
          <w:szCs w:val="24"/>
        </w:rPr>
        <w:t xml:space="preserve"> до </w:t>
      </w:r>
      <w:proofErr w:type="spellStart"/>
      <w:r>
        <w:rPr>
          <w:rFonts w:ascii="Times New Roman" w:hAnsi="Times New Roman"/>
          <w:sz w:val="24"/>
          <w:szCs w:val="24"/>
        </w:rPr>
        <w:t>влади</w:t>
      </w:r>
      <w:proofErr w:type="spellEnd"/>
      <w:r>
        <w:rPr>
          <w:rFonts w:ascii="Times New Roman" w:hAnsi="Times New Roman"/>
          <w:sz w:val="24"/>
          <w:szCs w:val="24"/>
        </w:rPr>
        <w:t>.</w:t>
      </w:r>
    </w:p>
    <w:p w:rsidR="00442D42" w:rsidRDefault="00442D42" w:rsidP="00442D42">
      <w:pPr>
        <w:pStyle w:val="a3"/>
        <w:ind w:firstLine="709"/>
        <w:jc w:val="both"/>
      </w:pPr>
      <w:r>
        <w:t xml:space="preserve">На </w:t>
      </w:r>
      <w:proofErr w:type="spellStart"/>
      <w:r>
        <w:t>виконання</w:t>
      </w:r>
      <w:proofErr w:type="spellEnd"/>
      <w:r>
        <w:t xml:space="preserve"> </w:t>
      </w:r>
      <w:proofErr w:type="spellStart"/>
      <w:r>
        <w:t>вимог</w:t>
      </w:r>
      <w:proofErr w:type="spellEnd"/>
      <w:r>
        <w:t xml:space="preserve"> </w:t>
      </w:r>
      <w:proofErr w:type="spellStart"/>
      <w:r>
        <w:t>прикінцевих</w:t>
      </w:r>
      <w:proofErr w:type="spellEnd"/>
      <w:r>
        <w:t xml:space="preserve"> </w:t>
      </w:r>
      <w:proofErr w:type="spellStart"/>
      <w:r>
        <w:t>положень</w:t>
      </w:r>
      <w:proofErr w:type="spellEnd"/>
      <w:r>
        <w:t xml:space="preserve"> Бюджетного Кодексу </w:t>
      </w:r>
      <w:proofErr w:type="spellStart"/>
      <w:r>
        <w:t>України</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програмно-цільового</w:t>
      </w:r>
      <w:proofErr w:type="spellEnd"/>
      <w:r>
        <w:t xml:space="preserve"> методу з </w:t>
      </w:r>
      <w:proofErr w:type="spellStart"/>
      <w:r>
        <w:t>січня</w:t>
      </w:r>
      <w:proofErr w:type="spellEnd"/>
      <w:r>
        <w:t xml:space="preserve"> 2017 року, бюджет </w:t>
      </w:r>
      <w:proofErr w:type="spellStart"/>
      <w:r>
        <w:t>Степанківської</w:t>
      </w:r>
      <w:proofErr w:type="spellEnd"/>
      <w:r>
        <w:t xml:space="preserve"> ОТГ на 2019 </w:t>
      </w:r>
      <w:proofErr w:type="spellStart"/>
      <w:r>
        <w:t>рік</w:t>
      </w:r>
      <w:proofErr w:type="spellEnd"/>
      <w:r>
        <w:t xml:space="preserve"> </w:t>
      </w:r>
      <w:proofErr w:type="spellStart"/>
      <w:r>
        <w:t>затверджуватиметься</w:t>
      </w:r>
      <w:proofErr w:type="spellEnd"/>
      <w:r>
        <w:t xml:space="preserve"> з </w:t>
      </w:r>
      <w:proofErr w:type="spellStart"/>
      <w:r>
        <w:t>врахуванням</w:t>
      </w:r>
      <w:proofErr w:type="spellEnd"/>
      <w:r>
        <w:t xml:space="preserve"> норм </w:t>
      </w:r>
      <w:proofErr w:type="spellStart"/>
      <w:r>
        <w:t>програмно-цільового</w:t>
      </w:r>
      <w:proofErr w:type="spellEnd"/>
      <w:r>
        <w:t xml:space="preserve"> методу </w:t>
      </w:r>
      <w:proofErr w:type="spellStart"/>
      <w:r>
        <w:t>бюджетування</w:t>
      </w:r>
      <w:proofErr w:type="spellEnd"/>
      <w:r>
        <w:t>.</w:t>
      </w:r>
    </w:p>
    <w:p w:rsidR="00442D42" w:rsidRDefault="00442D42" w:rsidP="00442D42">
      <w:pPr>
        <w:pStyle w:val="a3"/>
        <w:ind w:firstLine="709"/>
        <w:jc w:val="both"/>
      </w:pPr>
      <w:proofErr w:type="spellStart"/>
      <w:r>
        <w:t>Прогнозні</w:t>
      </w:r>
      <w:proofErr w:type="spellEnd"/>
      <w:r>
        <w:t xml:space="preserve"> </w:t>
      </w:r>
      <w:proofErr w:type="spellStart"/>
      <w:r>
        <w:t>показнику</w:t>
      </w:r>
      <w:proofErr w:type="spellEnd"/>
      <w:r>
        <w:t xml:space="preserve"> бюджету на 2019 </w:t>
      </w:r>
      <w:proofErr w:type="spellStart"/>
      <w:r>
        <w:t>рік</w:t>
      </w:r>
      <w:proofErr w:type="spellEnd"/>
      <w:r>
        <w:t>.</w:t>
      </w:r>
    </w:p>
    <w:p w:rsidR="00442D42" w:rsidRDefault="00442D42" w:rsidP="00442D42">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442D42" w:rsidRDefault="00442D42" w:rsidP="00442D42">
      <w:pPr>
        <w:ind w:left="-567" w:firstLine="567"/>
        <w:rPr>
          <w:rFonts w:ascii="Times New Roman" w:hAnsi="Times New Roman"/>
          <w:b/>
          <w:sz w:val="36"/>
          <w:szCs w:val="36"/>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442D42" w:rsidRDefault="00442D42" w:rsidP="00442D42">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442D42" w:rsidRDefault="00442D42" w:rsidP="00442D42">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 xml:space="preserve">-аналізу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w:t>
      </w:r>
      <w:r>
        <w:rPr>
          <w:rFonts w:ascii="Times New Roman" w:hAnsi="Times New Roman"/>
          <w:sz w:val="24"/>
          <w:szCs w:val="24"/>
          <w:lang w:val="uk-UA"/>
        </w:rPr>
        <w:lastRenderedPageBreak/>
        <w:t>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442D42" w:rsidRDefault="00442D42" w:rsidP="00442D42">
      <w:pPr>
        <w:ind w:firstLine="708"/>
        <w:jc w:val="right"/>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442D42" w:rsidTr="00442D42">
        <w:tc>
          <w:tcPr>
            <w:tcW w:w="9569" w:type="dxa"/>
            <w:gridSpan w:val="2"/>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lang w:val="uk-UA"/>
              </w:rPr>
            </w:pPr>
            <w:r>
              <w:rPr>
                <w:rFonts w:ascii="Times New Roman" w:hAnsi="Times New Roman"/>
                <w:b/>
                <w:bCs/>
                <w:sz w:val="24"/>
                <w:szCs w:val="24"/>
                <w:lang w:val="en-US"/>
              </w:rPr>
              <w:t>SWOT</w:t>
            </w:r>
            <w:r>
              <w:rPr>
                <w:rFonts w:ascii="Times New Roman" w:hAnsi="Times New Roman"/>
                <w:b/>
                <w:bCs/>
                <w:sz w:val="24"/>
                <w:szCs w:val="24"/>
                <w:lang w:val="uk-UA"/>
              </w:rPr>
              <w:t>-аналіз</w:t>
            </w:r>
          </w:p>
        </w:tc>
      </w:tr>
      <w:tr w:rsidR="00442D42" w:rsidTr="00442D42">
        <w:tc>
          <w:tcPr>
            <w:tcW w:w="4780" w:type="dxa"/>
            <w:tcBorders>
              <w:top w:val="single" w:sz="4" w:space="0" w:color="auto"/>
              <w:left w:val="single" w:sz="4" w:space="0" w:color="auto"/>
              <w:bottom w:val="single" w:sz="4" w:space="0" w:color="auto"/>
              <w:right w:val="single" w:sz="4" w:space="0" w:color="auto"/>
            </w:tcBorders>
            <w:hideMark/>
          </w:tcPr>
          <w:p w:rsidR="00442D42" w:rsidRDefault="00442D42">
            <w:pPr>
              <w:rPr>
                <w:rFonts w:ascii="Times New Roman" w:hAnsi="Times New Roman"/>
                <w:sz w:val="24"/>
                <w:szCs w:val="24"/>
                <w:lang w:val="uk-UA"/>
              </w:rPr>
            </w:pPr>
            <w:r>
              <w:rPr>
                <w:rFonts w:ascii="Times New Roman" w:hAnsi="Times New Roman"/>
                <w:sz w:val="24"/>
                <w:szCs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442D42" w:rsidRDefault="00442D42">
            <w:pPr>
              <w:rPr>
                <w:rFonts w:ascii="Times New Roman" w:hAnsi="Times New Roman"/>
                <w:sz w:val="24"/>
                <w:szCs w:val="24"/>
                <w:lang w:val="uk-UA"/>
              </w:rPr>
            </w:pPr>
            <w:r>
              <w:rPr>
                <w:rFonts w:ascii="Times New Roman" w:hAnsi="Times New Roman"/>
                <w:sz w:val="24"/>
                <w:szCs w:val="24"/>
                <w:lang w:val="uk-UA"/>
              </w:rPr>
              <w:t>Можливості</w:t>
            </w:r>
          </w:p>
        </w:tc>
      </w:tr>
      <w:tr w:rsidR="00442D42" w:rsidTr="00442D42">
        <w:tc>
          <w:tcPr>
            <w:tcW w:w="4780"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w:t>
            </w:r>
            <w:proofErr w:type="spell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442D42" w:rsidRDefault="00442D42">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442D42" w:rsidRDefault="00442D42">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442D42" w:rsidRDefault="00442D42">
            <w:pPr>
              <w:pStyle w:val="a6"/>
              <w:spacing w:after="0" w:line="240" w:lineRule="auto"/>
              <w:rPr>
                <w:rFonts w:ascii="Times New Roman" w:hAnsi="Times New Roman"/>
                <w:sz w:val="24"/>
                <w:szCs w:val="24"/>
              </w:rPr>
            </w:pPr>
          </w:p>
        </w:tc>
      </w:tr>
      <w:tr w:rsidR="00442D42" w:rsidTr="00442D42">
        <w:tc>
          <w:tcPr>
            <w:tcW w:w="4780" w:type="dxa"/>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rPr>
            </w:pPr>
            <w:proofErr w:type="spellStart"/>
            <w:r>
              <w:rPr>
                <w:rFonts w:ascii="Times New Roman" w:hAnsi="Times New Roman"/>
                <w:b/>
                <w:bCs/>
                <w:sz w:val="24"/>
                <w:szCs w:val="24"/>
              </w:rPr>
              <w:t>Слабкі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442D42" w:rsidTr="00442D42">
        <w:tc>
          <w:tcPr>
            <w:tcW w:w="4780"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будівлі</w:t>
            </w:r>
            <w:proofErr w:type="spellEnd"/>
            <w:r>
              <w:rPr>
                <w:rFonts w:ascii="Times New Roman" w:hAnsi="Times New Roman"/>
                <w:sz w:val="24"/>
                <w:szCs w:val="24"/>
              </w:rPr>
              <w:t xml:space="preserve"> )</w:t>
            </w:r>
            <w:proofErr w:type="gram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442D42" w:rsidRDefault="00442D42">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землі</w:t>
            </w:r>
            <w:proofErr w:type="spellEnd"/>
            <w:r>
              <w:rPr>
                <w:rFonts w:ascii="Times New Roman" w:hAnsi="Times New Roman"/>
                <w:sz w:val="24"/>
                <w:szCs w:val="24"/>
              </w:rPr>
              <w:t xml:space="preserve"> )</w:t>
            </w:r>
            <w:proofErr w:type="gram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w:t>
            </w:r>
            <w:proofErr w:type="spell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442D42" w:rsidRDefault="00442D42">
            <w:pPr>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442D42" w:rsidRDefault="00442D42">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привабливість</w:t>
            </w:r>
            <w:proofErr w:type="spellEnd"/>
            <w:r>
              <w:rPr>
                <w:rFonts w:ascii="Times New Roman" w:hAnsi="Times New Roman"/>
                <w:sz w:val="24"/>
                <w:szCs w:val="24"/>
              </w:rPr>
              <w:t xml:space="preserve">  ОТГ</w:t>
            </w:r>
            <w:proofErr w:type="gramEnd"/>
            <w:r>
              <w:rPr>
                <w:rFonts w:ascii="Times New Roman" w:hAnsi="Times New Roman"/>
                <w:sz w:val="24"/>
                <w:szCs w:val="24"/>
              </w:rPr>
              <w:t xml:space="preserve">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r>
              <w:rPr>
                <w:rFonts w:ascii="Times New Roman" w:hAnsi="Times New Roman"/>
                <w:sz w:val="24"/>
                <w:szCs w:val="24"/>
              </w:rPr>
              <w:t>країні</w:t>
            </w:r>
            <w:proofErr w:type="spellEnd"/>
          </w:p>
          <w:p w:rsidR="00442D42" w:rsidRDefault="00442D42">
            <w:pPr>
              <w:pStyle w:val="a6"/>
              <w:rPr>
                <w:rFonts w:ascii="Times New Roman" w:hAnsi="Times New Roman"/>
                <w:sz w:val="24"/>
                <w:szCs w:val="24"/>
              </w:rPr>
            </w:pPr>
          </w:p>
        </w:tc>
      </w:tr>
    </w:tbl>
    <w:p w:rsidR="00442D42" w:rsidRDefault="00442D42" w:rsidP="00442D42">
      <w:pPr>
        <w:ind w:left="-567" w:firstLine="567"/>
        <w:rPr>
          <w:rFonts w:ascii="Times New Roman" w:hAnsi="Times New Roman"/>
          <w:sz w:val="24"/>
          <w:szCs w:val="24"/>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lastRenderedPageBreak/>
        <w:t xml:space="preserve">3. Мета, стратегічні, операційні цілі і завдання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CF554F" w:rsidRDefault="00CF554F"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442D42" w:rsidTr="00442D42">
        <w:tc>
          <w:tcPr>
            <w:tcW w:w="3020"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442D42" w:rsidRPr="00A36319" w:rsidTr="00442D42">
        <w:tc>
          <w:tcPr>
            <w:tcW w:w="3020"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2.1.Забезпечення гідних  умов та рівня життя населення (вразливих груп населення – зокрема, жінок, молоді, ВПО)</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w:t>
            </w:r>
            <w:r>
              <w:rPr>
                <w:rFonts w:ascii="Times New Roman" w:hAnsi="Times New Roman"/>
                <w:sz w:val="24"/>
                <w:szCs w:val="24"/>
                <w:lang w:val="uk-UA"/>
              </w:rPr>
              <w:lastRenderedPageBreak/>
              <w:t>діяльності;</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1.1.3.Підвищення рівня мотивації осіб, які використовують природні ресурси, до більш раціонального їх використання;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1.2.1.Сприяння  розширенню можливостей щодо залучення інвестиційних ресурсів в розвиток сільського господарства;</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1.2.2.Підвищення ефективності землекористування, в т.ч. узаконення землекористування, контроль за їх використанням та сплатою </w:t>
            </w:r>
            <w:r>
              <w:rPr>
                <w:rFonts w:ascii="Times New Roman" w:hAnsi="Times New Roman"/>
                <w:sz w:val="24"/>
                <w:szCs w:val="24"/>
                <w:lang w:val="uk-UA"/>
              </w:rPr>
              <w:lastRenderedPageBreak/>
              <w:t>податків та зборів;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1.3.4.Впровадження альтернативних джерел енергозбереження в бюджетних установах;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w:t>
            </w:r>
            <w:r>
              <w:rPr>
                <w:rFonts w:ascii="Times New Roman" w:hAnsi="Times New Roman"/>
                <w:sz w:val="24"/>
                <w:szCs w:val="24"/>
                <w:lang w:val="uk-UA"/>
              </w:rPr>
              <w:lastRenderedPageBreak/>
              <w:t>пільгових категорій та малозабезпечених верств населення;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3.1.2. Забезпечення соціального захисту </w:t>
            </w:r>
            <w:r>
              <w:rPr>
                <w:rFonts w:ascii="Times New Roman" w:hAnsi="Times New Roman"/>
                <w:sz w:val="24"/>
                <w:szCs w:val="24"/>
                <w:lang w:val="uk-UA"/>
              </w:rPr>
              <w:lastRenderedPageBreak/>
              <w:t>учасників освітнього процесу;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3.1.5. Забезпечення  пріоритетності підтримки обдарованих учнів;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3.1.7. Забезпечення сучасною матеріально-технічною та навчально-методичною базою </w:t>
            </w:r>
            <w:r>
              <w:rPr>
                <w:rFonts w:ascii="Times New Roman" w:hAnsi="Times New Roman"/>
                <w:sz w:val="24"/>
                <w:szCs w:val="24"/>
                <w:lang w:val="uk-UA"/>
              </w:rPr>
              <w:lastRenderedPageBreak/>
              <w:t>майбутніх першокласників відповідно до вимог нового стандарту початкової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3.3.2. Створення належних умов для розвитку системи культурного </w:t>
            </w:r>
            <w:r>
              <w:rPr>
                <w:rFonts w:ascii="Times New Roman" w:hAnsi="Times New Roman"/>
                <w:sz w:val="24"/>
                <w:szCs w:val="24"/>
                <w:lang w:val="uk-UA"/>
              </w:rPr>
              <w:lastRenderedPageBreak/>
              <w:t>обслуговування усіх верств населення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3.3.8. Забезпечення </w:t>
            </w:r>
            <w:r>
              <w:rPr>
                <w:rFonts w:ascii="Times New Roman" w:hAnsi="Times New Roman"/>
                <w:sz w:val="24"/>
                <w:szCs w:val="24"/>
                <w:lang w:val="uk-UA"/>
              </w:rPr>
              <w:lastRenderedPageBreak/>
              <w:t>реалізації музейної політики;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3.5.1.  Підвищення рівня обізнаності населення  шляхом вивчення правил пожежної та техногенної безпеки на виробництві та за місцем проживання, </w:t>
            </w:r>
            <w:r>
              <w:rPr>
                <w:rFonts w:ascii="Times New Roman" w:hAnsi="Times New Roman"/>
                <w:sz w:val="24"/>
                <w:szCs w:val="24"/>
                <w:lang w:val="uk-UA"/>
              </w:rPr>
              <w:lastRenderedPageBreak/>
              <w:t>правил поведінки на воді, активного залучення до цієї роботи засобів інформації;</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lang w:val="uk-UA"/>
        </w:rPr>
      </w:pPr>
    </w:p>
    <w:p w:rsidR="00442D42" w:rsidRDefault="00442D42" w:rsidP="00442D42">
      <w:pPr>
        <w:jc w:val="both"/>
        <w:rPr>
          <w:rFonts w:ascii="Times New Roman" w:hAnsi="Times New Roman"/>
          <w:b/>
          <w:sz w:val="36"/>
          <w:szCs w:val="36"/>
          <w:lang w:val="uk-UA"/>
        </w:rPr>
      </w:pPr>
      <w:r>
        <w:rPr>
          <w:rFonts w:ascii="Times New Roman" w:hAnsi="Times New Roman"/>
          <w:b/>
          <w:sz w:val="36"/>
          <w:szCs w:val="36"/>
          <w:lang w:val="uk-UA"/>
        </w:rPr>
        <w:t xml:space="preserve">4.  Пріоритетні заходи реалізації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 xml:space="preserve">Для економічного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w:t>
      </w:r>
      <w:r>
        <w:rPr>
          <w:rFonts w:ascii="Times New Roman" w:hAnsi="Times New Roman"/>
          <w:sz w:val="24"/>
          <w:szCs w:val="24"/>
          <w:lang w:val="uk-UA"/>
        </w:rPr>
        <w:lastRenderedPageBreak/>
        <w:t>інвестору потрібно буде вкладати зайві кошти. Виходячи з цього, вибрано основні завдання для покращення інфраструктури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Tr="00442D42">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lastRenderedPageBreak/>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p w:rsidR="00022EE4" w:rsidRDefault="00022EE4">
            <w:pPr>
              <w:spacing w:after="0" w:line="240" w:lineRule="auto"/>
              <w:jc w:val="center"/>
              <w:rPr>
                <w:rFonts w:ascii="Times New Roman" w:hAnsi="Times New Roman"/>
                <w:sz w:val="24"/>
                <w:szCs w:val="24"/>
                <w:lang w:val="uk-UA"/>
              </w:rPr>
            </w:pPr>
          </w:p>
        </w:tc>
      </w:tr>
      <w:tr w:rsidR="00442D42" w:rsidTr="00442D42">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w:t>
            </w:r>
            <w:r w:rsidR="00022EE4">
              <w:rPr>
                <w:rFonts w:ascii="Times New Roman" w:hAnsi="Times New Roman"/>
                <w:sz w:val="24"/>
                <w:szCs w:val="24"/>
                <w:lang w:val="uk-UA"/>
              </w:rPr>
              <w:t>сті за адресою: вул. Тищенка,23</w:t>
            </w:r>
            <w:r>
              <w:rPr>
                <w:rFonts w:ascii="Times New Roman" w:hAnsi="Times New Roman"/>
                <w:sz w:val="24"/>
                <w:szCs w:val="24"/>
                <w:lang w:val="uk-UA"/>
              </w:rPr>
              <w:t xml:space="preserve">,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42D42" w:rsidRDefault="00442D42">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RPr="00A36319" w:rsidTr="00442D42">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42D42" w:rsidRDefault="00442D42">
            <w:pPr>
              <w:spacing w:after="0" w:line="240" w:lineRule="auto"/>
              <w:jc w:val="center"/>
              <w:rPr>
                <w:rFonts w:ascii="Times New Roman" w:hAnsi="Times New Roman"/>
                <w:sz w:val="24"/>
                <w:szCs w:val="24"/>
                <w:lang w:val="uk-UA"/>
              </w:rPr>
            </w:pPr>
          </w:p>
        </w:tc>
      </w:tr>
      <w:tr w:rsidR="00442D42" w:rsidRPr="00A36319" w:rsidTr="00442D42">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jc w:val="both"/>
        <w:rPr>
          <w:rFonts w:ascii="Times New Roman" w:hAnsi="Times New Roman"/>
          <w:b/>
          <w:sz w:val="28"/>
          <w:szCs w:val="28"/>
          <w:lang w:val="uk-UA"/>
        </w:rPr>
      </w:pPr>
      <w:r>
        <w:rPr>
          <w:rFonts w:ascii="Times New Roman" w:hAnsi="Times New Roman"/>
          <w:b/>
          <w:sz w:val="28"/>
          <w:szCs w:val="28"/>
          <w:lang w:val="uk-UA"/>
        </w:rPr>
        <w:lastRenderedPageBreak/>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984"/>
        <w:gridCol w:w="2977"/>
      </w:tblGrid>
      <w:tr w:rsidR="00442D42" w:rsidTr="00442D42">
        <w:tc>
          <w:tcPr>
            <w:tcW w:w="4503"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98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297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Tr="00442D42">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198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 – 2020 р.</w:t>
            </w:r>
          </w:p>
        </w:tc>
        <w:tc>
          <w:tcPr>
            <w:tcW w:w="2977"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42D42" w:rsidRDefault="00442D42">
            <w:pPr>
              <w:spacing w:after="0" w:line="240" w:lineRule="auto"/>
              <w:rPr>
                <w:rFonts w:ascii="Times New Roman" w:hAnsi="Times New Roman"/>
                <w:sz w:val="24"/>
                <w:szCs w:val="24"/>
                <w:lang w:val="uk-UA"/>
              </w:rPr>
            </w:pPr>
          </w:p>
        </w:tc>
      </w:tr>
    </w:tbl>
    <w:p w:rsidR="00442D42" w:rsidRDefault="00442D42" w:rsidP="00442D42">
      <w:pPr>
        <w:spacing w:line="360" w:lineRule="auto"/>
        <w:ind w:left="360"/>
        <w:rPr>
          <w:lang w:val="uk-UA"/>
        </w:rPr>
      </w:pPr>
      <w:r>
        <w:rPr>
          <w:b/>
          <w:lang w:val="uk-UA"/>
        </w:rPr>
        <w:tab/>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 xml:space="preserve">Секретар сільської ради                                                           </w:t>
      </w:r>
      <w:proofErr w:type="spellStart"/>
      <w:r w:rsidRPr="00281E19">
        <w:rPr>
          <w:rFonts w:ascii="Times New Roman" w:hAnsi="Times New Roman"/>
          <w:sz w:val="28"/>
          <w:szCs w:val="28"/>
          <w:lang w:val="uk-UA"/>
        </w:rPr>
        <w:t>І.М.Невгод</w:t>
      </w:r>
      <w:proofErr w:type="spellEnd"/>
      <w:r w:rsidRPr="00281E19">
        <w:rPr>
          <w:rFonts w:ascii="Times New Roman" w:hAnsi="Times New Roman"/>
          <w:sz w:val="28"/>
          <w:szCs w:val="28"/>
          <w:lang w:val="uk-UA"/>
        </w:rPr>
        <w:tab/>
      </w: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281E19" w:rsidRDefault="00281E19" w:rsidP="00281E19">
      <w:pPr>
        <w:spacing w:after="0" w:line="240" w:lineRule="auto"/>
        <w:jc w:val="center"/>
        <w:rPr>
          <w:rFonts w:ascii="Times New Roman" w:hAnsi="Times New Roman"/>
          <w:sz w:val="28"/>
          <w:szCs w:val="28"/>
        </w:rPr>
      </w:pPr>
      <w:r>
        <w:rPr>
          <w:rFonts w:ascii="Times New Roman" w:hAnsi="Times New Roman"/>
          <w:noProof/>
          <w:sz w:val="20"/>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УКРАЇНА</w:t>
      </w:r>
    </w:p>
    <w:p w:rsidR="00281E19" w:rsidRDefault="00281E19" w:rsidP="00281E19">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281E19" w:rsidRDefault="00281E19" w:rsidP="00281E19">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друга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281E19" w:rsidRDefault="00281E19" w:rsidP="00281E19">
      <w:pPr>
        <w:spacing w:after="0" w:line="240" w:lineRule="auto"/>
        <w:jc w:val="center"/>
        <w:rPr>
          <w:rFonts w:ascii="Times New Roman" w:hAnsi="Times New Roman"/>
          <w:b/>
          <w:sz w:val="28"/>
          <w:szCs w:val="28"/>
        </w:rPr>
      </w:pP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ПРОЕКТ</w:t>
      </w:r>
    </w:p>
    <w:p w:rsidR="00281E19" w:rsidRDefault="00281E19" w:rsidP="00281E19">
      <w:pPr>
        <w:spacing w:after="0" w:line="240" w:lineRule="auto"/>
        <w:rPr>
          <w:rFonts w:ascii="Times New Roman" w:hAnsi="Times New Roman"/>
          <w:b/>
          <w:sz w:val="28"/>
          <w:szCs w:val="28"/>
          <w:lang w:val="uk-UA"/>
        </w:rPr>
      </w:pPr>
      <w:r>
        <w:rPr>
          <w:rFonts w:ascii="Times New Roman" w:hAnsi="Times New Roman"/>
          <w:b/>
          <w:sz w:val="28"/>
          <w:szCs w:val="28"/>
          <w:lang w:val="uk-UA"/>
        </w:rPr>
        <w:t>00.00.</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0-0/VII</w:t>
      </w:r>
    </w:p>
    <w:p w:rsidR="00281E19" w:rsidRDefault="00281E19" w:rsidP="00281E19">
      <w:pPr>
        <w:spacing w:after="0" w:line="240" w:lineRule="auto"/>
        <w:rPr>
          <w:rFonts w:ascii="Times New Roman" w:hAnsi="Times New Roman"/>
          <w:b/>
          <w:sz w:val="28"/>
          <w:szCs w:val="28"/>
        </w:rPr>
      </w:pPr>
      <w:r>
        <w:rPr>
          <w:rFonts w:ascii="Times New Roman" w:hAnsi="Times New Roman"/>
          <w:b/>
          <w:sz w:val="28"/>
          <w:szCs w:val="28"/>
        </w:rPr>
        <w:tab/>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внесення змін до рішення </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сесії № 24-37/</w:t>
      </w:r>
      <w:r>
        <w:rPr>
          <w:rFonts w:ascii="Times New Roman" w:hAnsi="Times New Roman"/>
          <w:b/>
          <w:sz w:val="28"/>
          <w:szCs w:val="28"/>
          <w:lang w:val="en-US"/>
        </w:rPr>
        <w:t>VII</w:t>
      </w:r>
      <w:r>
        <w:rPr>
          <w:rFonts w:ascii="Times New Roman" w:hAnsi="Times New Roman"/>
          <w:b/>
          <w:sz w:val="28"/>
          <w:szCs w:val="28"/>
          <w:lang w:val="uk-UA"/>
        </w:rPr>
        <w:t xml:space="preserve"> від 22.12.2018року</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Плану економічного і</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соціального розвитку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w:t>
      </w:r>
    </w:p>
    <w:p w:rsidR="00281E19" w:rsidRDefault="00281E19" w:rsidP="00281E19">
      <w:pPr>
        <w:spacing w:after="0" w:line="240" w:lineRule="auto"/>
        <w:jc w:val="both"/>
        <w:rPr>
          <w:rFonts w:ascii="Times New Roman" w:hAnsi="Times New Roman"/>
          <w:b/>
          <w:bCs/>
          <w:sz w:val="28"/>
          <w:szCs w:val="28"/>
          <w:lang w:val="uk-UA"/>
        </w:rPr>
      </w:pPr>
      <w:r>
        <w:rPr>
          <w:rFonts w:ascii="Times New Roman" w:hAnsi="Times New Roman"/>
          <w:b/>
          <w:sz w:val="28"/>
          <w:szCs w:val="28"/>
          <w:lang w:val="uk-UA"/>
        </w:rPr>
        <w:t>об’єднаної територіальної громади» на 2019 рік</w:t>
      </w:r>
      <w:r>
        <w:rPr>
          <w:rFonts w:ascii="Times New Roman" w:hAnsi="Times New Roman"/>
          <w:b/>
          <w:bCs/>
          <w:sz w:val="28"/>
          <w:szCs w:val="28"/>
          <w:lang w:val="uk-UA"/>
        </w:rPr>
        <w:t xml:space="preserve"> </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на підставі рішення сесії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№24-37/VII від 22.12.2018 року</w:t>
      </w:r>
      <w:r w:rsidRPr="00281E19">
        <w:rPr>
          <w:rFonts w:ascii="Times New Roman" w:hAnsi="Times New Roman"/>
          <w:sz w:val="28"/>
          <w:szCs w:val="28"/>
          <w:lang w:val="uk-UA"/>
        </w:rPr>
        <w:t xml:space="preserve"> </w:t>
      </w:r>
      <w:r>
        <w:rPr>
          <w:rFonts w:ascii="Times New Roman" w:hAnsi="Times New Roman"/>
          <w:sz w:val="28"/>
          <w:szCs w:val="28"/>
          <w:lang w:val="uk-UA"/>
        </w:rPr>
        <w:t xml:space="preserve">«Про затвердження 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сесія сільської ради</w:t>
      </w:r>
    </w:p>
    <w:p w:rsidR="00281E19" w:rsidRDefault="00281E19" w:rsidP="00281E19">
      <w:pPr>
        <w:tabs>
          <w:tab w:val="left" w:pos="709"/>
        </w:tabs>
        <w:jc w:val="center"/>
        <w:rPr>
          <w:rFonts w:ascii="Times New Roman" w:hAnsi="Times New Roman"/>
          <w:b/>
          <w:sz w:val="28"/>
          <w:szCs w:val="28"/>
          <w:lang w:val="uk-UA"/>
        </w:rPr>
      </w:pPr>
      <w:r>
        <w:rPr>
          <w:rFonts w:ascii="Times New Roman" w:hAnsi="Times New Roman"/>
          <w:b/>
          <w:sz w:val="28"/>
          <w:szCs w:val="28"/>
          <w:lang w:val="uk-UA"/>
        </w:rPr>
        <w:t>В И Р І Ш И Л А:</w:t>
      </w:r>
    </w:p>
    <w:p w:rsidR="00281E19" w:rsidRDefault="00281E19" w:rsidP="00281E1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Внести зміни до 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затвердженого рішенням сесії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№24-37/VII від 22.12.2018 року, а саме:</w:t>
      </w:r>
    </w:p>
    <w:p w:rsidR="00281E19" w:rsidRDefault="00281E19" w:rsidP="00281E19">
      <w:pPr>
        <w:spacing w:after="0"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1. 1. Розділ 4.1. «Основні заходи, які у 2019 році будуть проводитися за рахунок коштів бюджету об’єднаної територіальної громади»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1.2. Розділ </w:t>
      </w:r>
      <w:r>
        <w:rPr>
          <w:rFonts w:ascii="Times New Roman" w:hAnsi="Times New Roman"/>
          <w:sz w:val="28"/>
          <w:szCs w:val="28"/>
          <w:lang w:val="uk-UA"/>
        </w:rPr>
        <w:t>4.2. «Перелік об’єктів, видатки на які у 2019 році будуть проводитися за рахунок коштів бюджету розвитку»</w:t>
      </w:r>
      <w:r>
        <w:rPr>
          <w:rFonts w:ascii="Times New Roman" w:hAnsi="Times New Roman"/>
          <w:bCs/>
          <w:sz w:val="28"/>
          <w:szCs w:val="28"/>
          <w:shd w:val="clear" w:color="auto" w:fill="FFFFFF"/>
          <w:lang w:val="uk-UA"/>
        </w:rPr>
        <w:t xml:space="preserve">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w:t>
            </w:r>
            <w:r>
              <w:rPr>
                <w:rFonts w:ascii="Times New Roman" w:hAnsi="Times New Roman"/>
                <w:sz w:val="24"/>
                <w:szCs w:val="24"/>
                <w:lang w:val="uk-UA"/>
              </w:rPr>
              <w:lastRenderedPageBreak/>
              <w:t xml:space="preserve">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w:t>
            </w:r>
            <w:r>
              <w:rPr>
                <w:rFonts w:ascii="Times New Roman" w:hAnsi="Times New Roman"/>
                <w:sz w:val="24"/>
                <w:szCs w:val="24"/>
                <w:lang w:val="uk-UA"/>
              </w:rPr>
              <w:lastRenderedPageBreak/>
              <w:t>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lastRenderedPageBreak/>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1.3. Розділ </w:t>
      </w:r>
      <w:r>
        <w:rPr>
          <w:rFonts w:ascii="Times New Roman" w:hAnsi="Times New Roman"/>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bCs/>
          <w:sz w:val="28"/>
          <w:szCs w:val="28"/>
          <w:shd w:val="clear" w:color="auto" w:fill="FFFFFF"/>
          <w:lang w:val="uk-UA"/>
        </w:rPr>
        <w:t xml:space="preserve"> викласти в новій редакції: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A36319"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A363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1.4. Розділ </w:t>
      </w:r>
      <w:r>
        <w:rPr>
          <w:rFonts w:ascii="Times New Roman" w:hAnsi="Times New Roman"/>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об’єднаній територіальній громаді» </w:t>
      </w:r>
      <w:r w:rsidR="000128DF">
        <w:rPr>
          <w:rFonts w:ascii="Times New Roman" w:hAnsi="Times New Roman"/>
          <w:bCs/>
          <w:sz w:val="28"/>
          <w:szCs w:val="28"/>
          <w:shd w:val="clear" w:color="auto" w:fill="FFFFFF"/>
          <w:lang w:val="uk-UA"/>
        </w:rPr>
        <w:t>викласт</w:t>
      </w:r>
      <w:r>
        <w:rPr>
          <w:rFonts w:ascii="Times New Roman" w:hAnsi="Times New Roman"/>
          <w:bCs/>
          <w:sz w:val="28"/>
          <w:szCs w:val="28"/>
          <w:shd w:val="clear" w:color="auto" w:fill="FFFFFF"/>
          <w:lang w:val="uk-UA"/>
        </w:rPr>
        <w:t>и в новій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План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викласти в новій редакції (Додаток 1).</w:t>
      </w:r>
    </w:p>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3.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та гуманітарних питань.</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jc w:val="both"/>
        <w:rPr>
          <w:rFonts w:ascii="Times New Roman" w:hAnsi="Times New Roman"/>
          <w:bCs/>
          <w:sz w:val="28"/>
          <w:szCs w:val="28"/>
        </w:rPr>
      </w:pPr>
      <w:proofErr w:type="spellStart"/>
      <w:r>
        <w:rPr>
          <w:rFonts w:ascii="Times New Roman" w:hAnsi="Times New Roman"/>
          <w:bCs/>
          <w:sz w:val="28"/>
          <w:szCs w:val="28"/>
        </w:rPr>
        <w:t>Сільський</w:t>
      </w:r>
      <w:proofErr w:type="spellEnd"/>
      <w:r>
        <w:rPr>
          <w:rFonts w:ascii="Times New Roman" w:hAnsi="Times New Roman"/>
          <w:bCs/>
          <w:sz w:val="28"/>
          <w:szCs w:val="28"/>
        </w:rPr>
        <w:t xml:space="preserve">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І.М. </w:t>
      </w:r>
      <w:proofErr w:type="spellStart"/>
      <w:r>
        <w:rPr>
          <w:rFonts w:ascii="Times New Roman" w:hAnsi="Times New Roman"/>
          <w:bCs/>
          <w:sz w:val="28"/>
          <w:szCs w:val="28"/>
        </w:rPr>
        <w:t>Чекаленко</w:t>
      </w:r>
      <w:proofErr w:type="spellEnd"/>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r>
        <w:rPr>
          <w:rFonts w:ascii="Times New Roman" w:hAnsi="Times New Roman"/>
          <w:lang w:val="uk-UA"/>
        </w:rPr>
        <w:t>Підготували:</w:t>
      </w:r>
    </w:p>
    <w:p w:rsidR="00281E19" w:rsidRDefault="00281E19" w:rsidP="00281E19">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281E19" w:rsidRDefault="00281E19" w:rsidP="00281E19">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Default="00281E19" w:rsidP="00281E19">
      <w:pPr>
        <w:spacing w:after="0" w:line="240" w:lineRule="auto"/>
        <w:ind w:left="6545"/>
        <w:rPr>
          <w:rFonts w:ascii="Times New Roman" w:hAnsi="Times New Roman"/>
          <w:sz w:val="18"/>
          <w:szCs w:val="18"/>
          <w:lang w:val="uk-UA"/>
        </w:rPr>
      </w:pPr>
      <w:r>
        <w:rPr>
          <w:rFonts w:ascii="Times New Roman" w:hAnsi="Times New Roman"/>
          <w:sz w:val="18"/>
          <w:szCs w:val="18"/>
          <w:lang w:val="uk-UA"/>
        </w:rPr>
        <w:t>Додаток 1</w:t>
      </w:r>
    </w:p>
    <w:p w:rsidR="00281E19" w:rsidRDefault="00281E19" w:rsidP="00281E19">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5C764E">
        <w:rPr>
          <w:rFonts w:ascii="Times New Roman" w:hAnsi="Times New Roman"/>
          <w:sz w:val="18"/>
          <w:szCs w:val="18"/>
          <w:lang w:val="uk-UA"/>
        </w:rPr>
        <w:t>Д</w:t>
      </w:r>
      <w:r>
        <w:rPr>
          <w:rFonts w:ascii="Times New Roman" w:hAnsi="Times New Roman"/>
          <w:sz w:val="18"/>
          <w:szCs w:val="18"/>
          <w:lang w:val="uk-UA"/>
        </w:rPr>
        <w:t>о</w:t>
      </w:r>
      <w:r w:rsidR="005C764E">
        <w:rPr>
          <w:rFonts w:ascii="Times New Roman" w:hAnsi="Times New Roman"/>
          <w:sz w:val="18"/>
          <w:szCs w:val="18"/>
          <w:lang w:val="uk-UA"/>
        </w:rPr>
        <w:t xml:space="preserve"> </w:t>
      </w:r>
      <w:r w:rsidR="00284607">
        <w:rPr>
          <w:rFonts w:ascii="Times New Roman" w:hAnsi="Times New Roman"/>
          <w:sz w:val="18"/>
          <w:szCs w:val="18"/>
          <w:lang w:val="uk-UA"/>
        </w:rPr>
        <w:t>проекту</w:t>
      </w:r>
      <w:r>
        <w:rPr>
          <w:rFonts w:ascii="Times New Roman" w:hAnsi="Times New Roman"/>
          <w:sz w:val="18"/>
          <w:szCs w:val="18"/>
          <w:lang w:val="uk-UA"/>
        </w:rPr>
        <w:t xml:space="preserve"> рішення №____/VII від 00.00.2019р.</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внесення змін до рішення </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22.12.2018 року</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w:t>
      </w:r>
      <w:proofErr w:type="spellStart"/>
      <w:r>
        <w:rPr>
          <w:rFonts w:ascii="Times New Roman" w:hAnsi="Times New Roman"/>
          <w:sz w:val="18"/>
          <w:szCs w:val="18"/>
          <w:lang w:val="uk-UA"/>
        </w:rPr>
        <w:t>Степанківської</w:t>
      </w:r>
      <w:proofErr w:type="spellEnd"/>
      <w:r>
        <w:rPr>
          <w:rFonts w:ascii="Times New Roman" w:hAnsi="Times New Roman"/>
          <w:sz w:val="18"/>
          <w:szCs w:val="18"/>
          <w:lang w:val="uk-UA"/>
        </w:rPr>
        <w:t xml:space="preserve"> сільської </w:t>
      </w:r>
    </w:p>
    <w:p w:rsidR="00281E19" w:rsidRDefault="00281E19" w:rsidP="00281E19">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w:t>
      </w:r>
      <w:r w:rsidR="00284607">
        <w:rPr>
          <w:rFonts w:ascii="Times New Roman" w:hAnsi="Times New Roman"/>
          <w:sz w:val="18"/>
          <w:szCs w:val="18"/>
          <w:lang w:val="uk-UA"/>
        </w:rPr>
        <w:t>»</w:t>
      </w:r>
      <w:r>
        <w:rPr>
          <w:rFonts w:ascii="Times New Roman" w:hAnsi="Times New Roman"/>
          <w:sz w:val="18"/>
          <w:szCs w:val="18"/>
          <w:lang w:val="uk-UA"/>
        </w:rPr>
        <w:t xml:space="preserve"> на 2019 рік</w:t>
      </w:r>
      <w:r>
        <w:rPr>
          <w:rFonts w:ascii="Times New Roman" w:hAnsi="Times New Roman"/>
          <w:bCs/>
          <w:sz w:val="18"/>
          <w:szCs w:val="18"/>
          <w:lang w:val="uk-UA"/>
        </w:rPr>
        <w:t xml:space="preserve"> </w:t>
      </w:r>
    </w:p>
    <w:p w:rsidR="00281E19" w:rsidRDefault="00281E19" w:rsidP="00281E19">
      <w:pPr>
        <w:shd w:val="clear" w:color="auto" w:fill="FFFFFF"/>
        <w:spacing w:after="0" w:line="240" w:lineRule="auto"/>
        <w:ind w:left="6545"/>
        <w:jc w:val="both"/>
        <w:outlineLvl w:val="0"/>
        <w:rPr>
          <w:rFonts w:ascii="Times New Roman" w:hAnsi="Times New Roman"/>
          <w:sz w:val="18"/>
          <w:szCs w:val="18"/>
          <w:lang w:val="uk-UA"/>
        </w:rPr>
      </w:pPr>
    </w:p>
    <w:p w:rsidR="00281E19" w:rsidRDefault="00281E19" w:rsidP="00281E19">
      <w:pPr>
        <w:ind w:left="-567" w:firstLine="567"/>
        <w:jc w:val="right"/>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281E19" w:rsidRDefault="00281E19" w:rsidP="00281E19">
      <w:pPr>
        <w:ind w:left="-567" w:firstLine="567"/>
        <w:jc w:val="center"/>
        <w:rPr>
          <w:rFonts w:ascii="Times New Roman" w:hAnsi="Times New Roman"/>
          <w:b/>
          <w:sz w:val="40"/>
          <w:szCs w:val="40"/>
          <w:lang w:val="uk-UA"/>
        </w:rPr>
      </w:pPr>
      <w:proofErr w:type="spellStart"/>
      <w:r>
        <w:rPr>
          <w:rFonts w:ascii="Times New Roman" w:hAnsi="Times New Roman"/>
          <w:b/>
          <w:sz w:val="40"/>
          <w:szCs w:val="40"/>
          <w:lang w:val="uk-UA"/>
        </w:rPr>
        <w:t>Степанківської</w:t>
      </w:r>
      <w:proofErr w:type="spellEnd"/>
      <w:r>
        <w:rPr>
          <w:rFonts w:ascii="Times New Roman" w:hAnsi="Times New Roman"/>
          <w:b/>
          <w:sz w:val="40"/>
          <w:szCs w:val="40"/>
          <w:lang w:val="uk-UA"/>
        </w:rPr>
        <w:t xml:space="preserve"> сільської об’єднаної територіальної громади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ЗМІСТ</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1. Вступ.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2.1. Географічне розташування , опис суміжних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lastRenderedPageBreak/>
        <w:t xml:space="preserve"> щодо соціально-економічного розвитку окремих категорій.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4.4. Перелік  заходів , які можуть реалізуватися за рахунок коштів субвенції з</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1. Вступ</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Закону України «Про добровільне об’єднання територіальних громад», рішень сільських рад сіл: Степанки,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План визначає цілі, завдання та основні заходи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 Аналітична частина.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lastRenderedPageBreak/>
        <w:t>2.1. Географічне розташування , опис суміжних території.</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 3143 жителів; 1444 господарських дворів</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w:t>
      </w:r>
      <w:r>
        <w:rPr>
          <w:rFonts w:ascii="Times New Roman" w:hAnsi="Times New Roman"/>
          <w:sz w:val="24"/>
          <w:szCs w:val="24"/>
          <w:lang w:val="uk-UA"/>
        </w:rPr>
        <w:lastRenderedPageBreak/>
        <w:t>населення призведе до покращення демографічного стану сіл, збільшення населення, проте цей процес є тривалим і складним.</w:t>
      </w:r>
    </w:p>
    <w:p w:rsidR="00281E19" w:rsidRDefault="00281E19" w:rsidP="00281E19">
      <w:pPr>
        <w:jc w:val="both"/>
        <w:rPr>
          <w:sz w:val="24"/>
          <w:szCs w:val="24"/>
          <w:lang w:val="uk-UA"/>
        </w:rPr>
      </w:pPr>
      <w:r>
        <w:rPr>
          <w:rStyle w:val="fontstyle01"/>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Pr>
          <w:rStyle w:val="fontstyle01"/>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281E19" w:rsidTr="00281E19">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середня освіта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Кількість учнів станом на </w:t>
            </w:r>
            <w:r>
              <w:rPr>
                <w:rFonts w:ascii="Times New Roman" w:hAnsi="Times New Roman"/>
                <w:sz w:val="24"/>
                <w:szCs w:val="24"/>
                <w:lang w:val="uk-UA"/>
              </w:rPr>
              <w:lastRenderedPageBreak/>
              <w:t>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Педагогічний склад</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та філія-бібліотека КЗ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w:t>
      </w:r>
      <w:r w:rsidR="000128DF">
        <w:rPr>
          <w:rFonts w:ascii="Times New Roman" w:hAnsi="Times New Roman"/>
          <w:sz w:val="24"/>
          <w:szCs w:val="24"/>
          <w:lang w:val="uk-UA"/>
        </w:rPr>
        <w:t>ериторії сіл функціонує 24 торго</w:t>
      </w:r>
      <w:r>
        <w:rPr>
          <w:rFonts w:ascii="Times New Roman" w:hAnsi="Times New Roman"/>
          <w:sz w:val="24"/>
          <w:szCs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 </w:t>
      </w:r>
      <w:r>
        <w:rPr>
          <w:rFonts w:ascii="Times New Roman" w:hAnsi="Times New Roman"/>
          <w:sz w:val="24"/>
          <w:szCs w:val="24"/>
          <w:lang w:val="uk-UA"/>
        </w:rPr>
        <w:lastRenderedPageBreak/>
        <w:t>послуги надають компанії:ПАТ « Укртелеком»,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w:t>
      </w:r>
      <w:proofErr w:type="spellStart"/>
      <w:r>
        <w:rPr>
          <w:rFonts w:ascii="Times New Roman" w:hAnsi="Times New Roman"/>
          <w:sz w:val="24"/>
          <w:szCs w:val="24"/>
          <w:lang w:val="uk-UA"/>
        </w:rPr>
        <w:t>Радіотехнік»,ПП</w:t>
      </w:r>
      <w:proofErr w:type="spellEnd"/>
      <w:r>
        <w:rPr>
          <w:rFonts w:ascii="Times New Roman" w:hAnsi="Times New Roman"/>
          <w:sz w:val="24"/>
          <w:szCs w:val="24"/>
          <w:lang w:val="uk-UA"/>
        </w:rPr>
        <w:t xml:space="preserve"> «</w:t>
      </w:r>
      <w:r>
        <w:rPr>
          <w:rFonts w:ascii="Times New Roman" w:hAnsi="Times New Roman"/>
          <w:sz w:val="24"/>
          <w:szCs w:val="24"/>
          <w:lang w:val="en-US"/>
        </w:rPr>
        <w:t>ALDEN</w:t>
      </w:r>
      <w:r>
        <w:rPr>
          <w:rFonts w:ascii="Times New Roman" w:hAnsi="Times New Roman"/>
          <w:sz w:val="24"/>
          <w:szCs w:val="24"/>
          <w:lang w:val="uk-UA"/>
        </w:rPr>
        <w:t xml:space="preserve">».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281E19" w:rsidRDefault="00281E19" w:rsidP="00281E19">
      <w:pPr>
        <w:ind w:firstLine="567"/>
        <w:jc w:val="both"/>
        <w:rPr>
          <w:rFonts w:ascii="Times New Roman" w:hAnsi="Times New Roman"/>
          <w:b/>
          <w:sz w:val="36"/>
          <w:szCs w:val="36"/>
          <w:lang w:val="uk-UA"/>
        </w:rPr>
      </w:pPr>
      <w:r>
        <w:rPr>
          <w:rFonts w:ascii="Times New Roman" w:hAnsi="Times New Roman"/>
          <w:b/>
          <w:sz w:val="36"/>
          <w:szCs w:val="36"/>
          <w:lang w:val="uk-UA"/>
        </w:rPr>
        <w:t>2.4. Динаміка та особливості соціально-економічного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населених пунктів ОТГ працюють СТОВ «Степанки»,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СФГ «Сім’я Хорошковських», ПП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-Агро»,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На території ОТГ розташовано понад 50 підприємств, установ та організацій, в яких працюють  місцеві жителі.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w:t>
      </w:r>
      <w:proofErr w:type="spellEnd"/>
      <w:r>
        <w:rPr>
          <w:rFonts w:ascii="Times New Roman" w:hAnsi="Times New Roman"/>
          <w:sz w:val="24"/>
          <w:szCs w:val="24"/>
          <w:lang w:val="uk-UA"/>
        </w:rPr>
        <w:t>-регулятора.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281E19" w:rsidRDefault="00281E19" w:rsidP="00281E19">
      <w:pPr>
        <w:ind w:firstLine="567"/>
        <w:jc w:val="both"/>
        <w:rPr>
          <w:rFonts w:ascii="Times New Roman" w:hAnsi="Times New Roman"/>
          <w:sz w:val="24"/>
          <w:szCs w:val="24"/>
          <w:lang w:val="uk-UA"/>
        </w:rPr>
      </w:pP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найефективніших</w:t>
      </w:r>
      <w:proofErr w:type="spellEnd"/>
      <w:r>
        <w:rPr>
          <w:rFonts w:ascii="Times New Roman" w:hAnsi="Times New Roman"/>
          <w:sz w:val="24"/>
          <w:szCs w:val="24"/>
        </w:rPr>
        <w:t xml:space="preserve"> </w:t>
      </w:r>
      <w:proofErr w:type="spellStart"/>
      <w:r>
        <w:rPr>
          <w:rFonts w:ascii="Times New Roman" w:hAnsi="Times New Roman"/>
          <w:sz w:val="24"/>
          <w:szCs w:val="24"/>
        </w:rPr>
        <w:t>інструментів</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регулювання</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країни</w:t>
      </w:r>
      <w:proofErr w:type="spellEnd"/>
      <w:r>
        <w:rPr>
          <w:rFonts w:ascii="Times New Roman" w:hAnsi="Times New Roman"/>
          <w:sz w:val="24"/>
          <w:szCs w:val="24"/>
        </w:rPr>
        <w:t xml:space="preserve"> є </w:t>
      </w:r>
      <w:proofErr w:type="spellStart"/>
      <w:r>
        <w:rPr>
          <w:rFonts w:ascii="Times New Roman" w:hAnsi="Times New Roman"/>
          <w:sz w:val="24"/>
          <w:szCs w:val="24"/>
        </w:rPr>
        <w:t>бюджетна</w:t>
      </w:r>
      <w:proofErr w:type="spellEnd"/>
      <w:r>
        <w:rPr>
          <w:rFonts w:ascii="Times New Roman" w:hAnsi="Times New Roman"/>
          <w:sz w:val="24"/>
          <w:szCs w:val="24"/>
        </w:rPr>
        <w:t xml:space="preserve"> </w:t>
      </w:r>
      <w:proofErr w:type="spellStart"/>
      <w:r>
        <w:rPr>
          <w:rFonts w:ascii="Times New Roman" w:hAnsi="Times New Roman"/>
          <w:sz w:val="24"/>
          <w:szCs w:val="24"/>
        </w:rPr>
        <w:t>політика</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Метою </w:t>
      </w:r>
      <w:proofErr w:type="spellStart"/>
      <w:r>
        <w:rPr>
          <w:rFonts w:ascii="Times New Roman" w:hAnsi="Times New Roman"/>
          <w:sz w:val="24"/>
          <w:szCs w:val="24"/>
        </w:rPr>
        <w:t>бюджетної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є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w:t>
      </w:r>
      <w:proofErr w:type="spellEnd"/>
      <w:r>
        <w:rPr>
          <w:rFonts w:ascii="Times New Roman" w:hAnsi="Times New Roman"/>
          <w:sz w:val="24"/>
          <w:szCs w:val="24"/>
        </w:rPr>
        <w:t xml:space="preserve"> </w:t>
      </w:r>
      <w:proofErr w:type="spellStart"/>
      <w:r>
        <w:rPr>
          <w:rFonts w:ascii="Times New Roman" w:hAnsi="Times New Roman"/>
          <w:sz w:val="24"/>
          <w:szCs w:val="24"/>
        </w:rPr>
        <w:t>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класифікацій</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lastRenderedPageBreak/>
        <w:t>заповнених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але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жодної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w:t>
      </w:r>
      <w:proofErr w:type="spellEnd"/>
      <w:r>
        <w:rPr>
          <w:rFonts w:ascii="Times New Roman" w:hAnsi="Times New Roman"/>
          <w:sz w:val="24"/>
          <w:szCs w:val="24"/>
        </w:rPr>
        <w:t xml:space="preserve"> </w:t>
      </w:r>
      <w:proofErr w:type="spellStart"/>
      <w:r>
        <w:rPr>
          <w:rFonts w:ascii="Times New Roman" w:hAnsi="Times New Roman"/>
          <w:sz w:val="24"/>
          <w:szCs w:val="24"/>
        </w:rPr>
        <w:t>ефект</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чіткого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певних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w:t>
      </w:r>
      <w:proofErr w:type="spellEnd"/>
      <w:r>
        <w:rPr>
          <w:rFonts w:ascii="Times New Roman" w:hAnsi="Times New Roman"/>
          <w:sz w:val="24"/>
          <w:szCs w:val="24"/>
        </w:rPr>
        <w:t xml:space="preserve"> </w:t>
      </w:r>
      <w:proofErr w:type="spellStart"/>
      <w:r>
        <w:rPr>
          <w:rFonts w:ascii="Times New Roman" w:hAnsi="Times New Roman"/>
          <w:sz w:val="24"/>
          <w:szCs w:val="24"/>
        </w:rPr>
        <w:t>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риси</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1) не </w:t>
      </w:r>
      <w:proofErr w:type="spellStart"/>
      <w:r>
        <w:rPr>
          <w:rFonts w:ascii="Times New Roman" w:hAnsi="Times New Roman"/>
          <w:sz w:val="24"/>
          <w:szCs w:val="24"/>
        </w:rPr>
        <w:t>розвивається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w:t>
      </w:r>
      <w:proofErr w:type="spell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ефективності</w:t>
      </w:r>
      <w:proofErr w:type="spellEnd"/>
      <w:r>
        <w:rPr>
          <w:rFonts w:ascii="Times New Roman" w:hAnsi="Times New Roman"/>
          <w:sz w:val="24"/>
          <w:szCs w:val="24"/>
        </w:rPr>
        <w:t xml:space="preserve"> </w:t>
      </w:r>
      <w:proofErr w:type="spellStart"/>
      <w:r>
        <w:rPr>
          <w:rFonts w:ascii="Times New Roman" w:hAnsi="Times New Roman"/>
          <w:sz w:val="24"/>
          <w:szCs w:val="24"/>
        </w:rPr>
        <w:t>співвідношення</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в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жорсткої</w:t>
      </w:r>
      <w:proofErr w:type="spellEnd"/>
      <w:r>
        <w:rPr>
          <w:rFonts w:ascii="Times New Roman" w:hAnsi="Times New Roman"/>
          <w:sz w:val="24"/>
          <w:szCs w:val="24"/>
        </w:rPr>
        <w:t xml:space="preserve"> </w:t>
      </w:r>
      <w:proofErr w:type="spellStart"/>
      <w:r>
        <w:rPr>
          <w:rFonts w:ascii="Times New Roman" w:hAnsi="Times New Roman"/>
          <w:sz w:val="24"/>
          <w:szCs w:val="24"/>
        </w:rPr>
        <w:t>обмеженості</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w:t>
      </w:r>
      <w:proofErr w:type="spellEnd"/>
      <w:r>
        <w:rPr>
          <w:rFonts w:ascii="Times New Roman" w:hAnsi="Times New Roman"/>
          <w:sz w:val="24"/>
          <w:szCs w:val="24"/>
        </w:rPr>
        <w:t xml:space="preserve"> </w:t>
      </w:r>
      <w:proofErr w:type="spellStart"/>
      <w:r>
        <w:rPr>
          <w:rFonts w:ascii="Times New Roman" w:hAnsi="Times New Roman"/>
          <w:sz w:val="24"/>
          <w:szCs w:val="24"/>
        </w:rPr>
        <w:t>скорочення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сьогодні</w:t>
      </w:r>
      <w:proofErr w:type="spellEnd"/>
      <w:r>
        <w:rPr>
          <w:rFonts w:ascii="Times New Roman" w:hAnsi="Times New Roman"/>
          <w:sz w:val="24"/>
          <w:szCs w:val="24"/>
        </w:rPr>
        <w:t xml:space="preserve"> </w:t>
      </w:r>
      <w:proofErr w:type="spellStart"/>
      <w:r>
        <w:rPr>
          <w:rFonts w:ascii="Times New Roman" w:hAnsi="Times New Roman"/>
          <w:sz w:val="24"/>
          <w:szCs w:val="24"/>
        </w:rPr>
        <w:t>вже</w:t>
      </w:r>
      <w:proofErr w:type="spellEnd"/>
      <w:r>
        <w:rPr>
          <w:rFonts w:ascii="Times New Roman" w:hAnsi="Times New Roman"/>
          <w:sz w:val="24"/>
          <w:szCs w:val="24"/>
        </w:rPr>
        <w:t xml:space="preserve"> </w:t>
      </w:r>
      <w:proofErr w:type="spellStart"/>
      <w:r>
        <w:rPr>
          <w:rFonts w:ascii="Times New Roman" w:hAnsi="Times New Roman"/>
          <w:sz w:val="24"/>
          <w:szCs w:val="24"/>
        </w:rPr>
        <w:t>багато</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успішно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значущий</w:t>
      </w:r>
      <w:proofErr w:type="spellEnd"/>
      <w:r>
        <w:rPr>
          <w:rFonts w:ascii="Times New Roman" w:hAnsi="Times New Roman"/>
          <w:sz w:val="24"/>
          <w:szCs w:val="24"/>
        </w:rPr>
        <w:t xml:space="preserve"> результат.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ці</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допоможе</w:t>
      </w:r>
      <w:proofErr w:type="spellEnd"/>
      <w:r>
        <w:rPr>
          <w:rFonts w:ascii="Times New Roman" w:hAnsi="Times New Roman"/>
          <w:sz w:val="24"/>
          <w:szCs w:val="24"/>
        </w:rPr>
        <w:t xml:space="preserve">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пріоритети</w:t>
      </w:r>
      <w:proofErr w:type="spellEnd"/>
      <w:r>
        <w:rPr>
          <w:rFonts w:ascii="Times New Roman" w:hAnsi="Times New Roman"/>
          <w:sz w:val="24"/>
          <w:szCs w:val="24"/>
        </w:rPr>
        <w:t xml:space="preserve"> в межах </w:t>
      </w:r>
      <w:proofErr w:type="spellStart"/>
      <w:r>
        <w:rPr>
          <w:rFonts w:ascii="Times New Roman" w:hAnsi="Times New Roman"/>
          <w:sz w:val="24"/>
          <w:szCs w:val="24"/>
        </w:rPr>
        <w:t>існуючих</w:t>
      </w:r>
      <w:proofErr w:type="spellEnd"/>
      <w:r>
        <w:rPr>
          <w:rFonts w:ascii="Times New Roman" w:hAnsi="Times New Roman"/>
          <w:sz w:val="24"/>
          <w:szCs w:val="24"/>
        </w:rPr>
        <w:t xml:space="preserve"> </w:t>
      </w:r>
      <w:proofErr w:type="spellStart"/>
      <w:r>
        <w:rPr>
          <w:rFonts w:ascii="Times New Roman" w:hAnsi="Times New Roman"/>
          <w:sz w:val="24"/>
          <w:szCs w:val="24"/>
        </w:rPr>
        <w:t>фіскальних</w:t>
      </w:r>
      <w:proofErr w:type="spellEnd"/>
      <w:r>
        <w:rPr>
          <w:rFonts w:ascii="Times New Roman" w:hAnsi="Times New Roman"/>
          <w:sz w:val="24"/>
          <w:szCs w:val="24"/>
        </w:rPr>
        <w:t xml:space="preserve"> </w:t>
      </w:r>
      <w:proofErr w:type="spellStart"/>
      <w:r>
        <w:rPr>
          <w:rFonts w:ascii="Times New Roman" w:hAnsi="Times New Roman"/>
          <w:sz w:val="24"/>
          <w:szCs w:val="24"/>
        </w:rPr>
        <w:t>обмежень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отримати</w:t>
      </w:r>
      <w:proofErr w:type="spellEnd"/>
      <w:r>
        <w:rPr>
          <w:rFonts w:ascii="Times New Roman" w:hAnsi="Times New Roman"/>
          <w:sz w:val="24"/>
          <w:szCs w:val="24"/>
        </w:rPr>
        <w:t xml:space="preserve"> </w:t>
      </w:r>
      <w:proofErr w:type="spellStart"/>
      <w:r>
        <w:rPr>
          <w:rFonts w:ascii="Times New Roman" w:hAnsi="Times New Roman"/>
          <w:sz w:val="24"/>
          <w:szCs w:val="24"/>
        </w:rPr>
        <w:t>зворотну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наданими</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Запровадження</w:t>
      </w:r>
      <w:proofErr w:type="spellEnd"/>
      <w:r>
        <w:rPr>
          <w:rFonts w:ascii="Times New Roman" w:hAnsi="Times New Roman"/>
          <w:sz w:val="24"/>
          <w:szCs w:val="24"/>
        </w:rPr>
        <w:t xml:space="preserve"> ПЦМ в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відстежувати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ефективність</w:t>
      </w:r>
      <w:proofErr w:type="spellEnd"/>
      <w:r>
        <w:rPr>
          <w:rFonts w:ascii="Times New Roman" w:hAnsi="Times New Roman"/>
          <w:sz w:val="24"/>
          <w:szCs w:val="24"/>
        </w:rPr>
        <w:t xml:space="preserve"> і </w:t>
      </w:r>
      <w:proofErr w:type="spellStart"/>
      <w:r>
        <w:rPr>
          <w:rFonts w:ascii="Times New Roman" w:hAnsi="Times New Roman"/>
          <w:sz w:val="24"/>
          <w:szCs w:val="24"/>
        </w:rPr>
        <w:t>результативність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шляхом </w:t>
      </w:r>
      <w:proofErr w:type="spellStart"/>
      <w:r>
        <w:rPr>
          <w:rFonts w:ascii="Times New Roman" w:hAnsi="Times New Roman"/>
          <w:sz w:val="24"/>
          <w:szCs w:val="24"/>
        </w:rPr>
        <w:lastRenderedPageBreak/>
        <w:t>проведення</w:t>
      </w:r>
      <w:proofErr w:type="spellEnd"/>
      <w:r>
        <w:rPr>
          <w:rFonts w:ascii="Times New Roman" w:hAnsi="Times New Roman"/>
          <w:sz w:val="24"/>
          <w:szCs w:val="24"/>
        </w:rPr>
        <w:t xml:space="preserve"> оперативного </w:t>
      </w:r>
      <w:proofErr w:type="spellStart"/>
      <w:r>
        <w:rPr>
          <w:rFonts w:ascii="Times New Roman" w:hAnsi="Times New Roman"/>
          <w:sz w:val="24"/>
          <w:szCs w:val="24"/>
        </w:rPr>
        <w:t>моніторингу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управлінських</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стратегічними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забезпеченості</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і</w:t>
      </w:r>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довіри</w:t>
      </w:r>
      <w:proofErr w:type="spellEnd"/>
      <w:r>
        <w:rPr>
          <w:rFonts w:ascii="Times New Roman" w:hAnsi="Times New Roman"/>
          <w:sz w:val="24"/>
          <w:szCs w:val="24"/>
        </w:rPr>
        <w:t xml:space="preserve"> до </w:t>
      </w:r>
      <w:proofErr w:type="spellStart"/>
      <w:r>
        <w:rPr>
          <w:rFonts w:ascii="Times New Roman" w:hAnsi="Times New Roman"/>
          <w:sz w:val="24"/>
          <w:szCs w:val="24"/>
        </w:rPr>
        <w:t>влади</w:t>
      </w:r>
      <w:proofErr w:type="spellEnd"/>
      <w:r>
        <w:rPr>
          <w:rFonts w:ascii="Times New Roman" w:hAnsi="Times New Roman"/>
          <w:sz w:val="24"/>
          <w:szCs w:val="24"/>
        </w:rPr>
        <w:t>.</w:t>
      </w:r>
    </w:p>
    <w:p w:rsidR="00281E19" w:rsidRDefault="00281E19" w:rsidP="00281E19">
      <w:pPr>
        <w:pStyle w:val="a3"/>
        <w:ind w:firstLine="709"/>
        <w:jc w:val="both"/>
      </w:pPr>
      <w:r>
        <w:t xml:space="preserve">На </w:t>
      </w:r>
      <w:proofErr w:type="spellStart"/>
      <w:r>
        <w:t>виконання</w:t>
      </w:r>
      <w:proofErr w:type="spellEnd"/>
      <w:r>
        <w:t xml:space="preserve"> </w:t>
      </w:r>
      <w:proofErr w:type="spellStart"/>
      <w:r>
        <w:t>вимог</w:t>
      </w:r>
      <w:proofErr w:type="spellEnd"/>
      <w:r>
        <w:t xml:space="preserve"> </w:t>
      </w:r>
      <w:proofErr w:type="spellStart"/>
      <w:r>
        <w:t>прикінцевих</w:t>
      </w:r>
      <w:proofErr w:type="spellEnd"/>
      <w:r>
        <w:t xml:space="preserve"> </w:t>
      </w:r>
      <w:proofErr w:type="spellStart"/>
      <w:r>
        <w:t>положень</w:t>
      </w:r>
      <w:proofErr w:type="spellEnd"/>
      <w:r>
        <w:t xml:space="preserve"> Бюджетного Кодексу </w:t>
      </w:r>
      <w:proofErr w:type="spellStart"/>
      <w:r>
        <w:t>України</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програмно-цільового</w:t>
      </w:r>
      <w:proofErr w:type="spellEnd"/>
      <w:r>
        <w:t xml:space="preserve"> методу з </w:t>
      </w:r>
      <w:proofErr w:type="spellStart"/>
      <w:r>
        <w:t>січня</w:t>
      </w:r>
      <w:proofErr w:type="spellEnd"/>
      <w:r>
        <w:t xml:space="preserve"> 2017 року, бюджет </w:t>
      </w:r>
      <w:proofErr w:type="spellStart"/>
      <w:r>
        <w:t>Степанківської</w:t>
      </w:r>
      <w:proofErr w:type="spellEnd"/>
      <w:r>
        <w:t xml:space="preserve"> ОТГ на 2019 </w:t>
      </w:r>
      <w:proofErr w:type="spellStart"/>
      <w:r>
        <w:t>рік</w:t>
      </w:r>
      <w:proofErr w:type="spellEnd"/>
      <w:r>
        <w:t xml:space="preserve"> </w:t>
      </w:r>
      <w:proofErr w:type="spellStart"/>
      <w:r>
        <w:t>затверджуватиметься</w:t>
      </w:r>
      <w:proofErr w:type="spellEnd"/>
      <w:r>
        <w:t xml:space="preserve"> з </w:t>
      </w:r>
      <w:proofErr w:type="spellStart"/>
      <w:r>
        <w:t>врахуванням</w:t>
      </w:r>
      <w:proofErr w:type="spellEnd"/>
      <w:r>
        <w:t xml:space="preserve"> норм </w:t>
      </w:r>
      <w:proofErr w:type="spellStart"/>
      <w:r>
        <w:t>програмно-цільового</w:t>
      </w:r>
      <w:proofErr w:type="spellEnd"/>
      <w:r>
        <w:t xml:space="preserve"> методу </w:t>
      </w:r>
      <w:proofErr w:type="spellStart"/>
      <w:r>
        <w:t>бюджетування</w:t>
      </w:r>
      <w:proofErr w:type="spellEnd"/>
      <w:r>
        <w:t>.</w:t>
      </w:r>
    </w:p>
    <w:p w:rsidR="00281E19" w:rsidRDefault="00281E19" w:rsidP="00281E19">
      <w:pPr>
        <w:pStyle w:val="a3"/>
        <w:ind w:firstLine="709"/>
        <w:jc w:val="both"/>
      </w:pPr>
      <w:proofErr w:type="spellStart"/>
      <w:r>
        <w:t>Прогнозні</w:t>
      </w:r>
      <w:proofErr w:type="spellEnd"/>
      <w:r>
        <w:t xml:space="preserve"> </w:t>
      </w:r>
      <w:proofErr w:type="spellStart"/>
      <w:r>
        <w:t>показнику</w:t>
      </w:r>
      <w:proofErr w:type="spellEnd"/>
      <w:r>
        <w:t xml:space="preserve"> бюджету на 2019 </w:t>
      </w:r>
      <w:proofErr w:type="spellStart"/>
      <w:r>
        <w:t>рік</w:t>
      </w:r>
      <w:proofErr w:type="spellEnd"/>
      <w:r>
        <w:t>.</w:t>
      </w:r>
    </w:p>
    <w:p w:rsidR="00281E19" w:rsidRDefault="00281E19" w:rsidP="00281E19">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281E19" w:rsidRDefault="00281E19" w:rsidP="00281E19">
      <w:pPr>
        <w:ind w:left="-567" w:firstLine="567"/>
        <w:rPr>
          <w:rFonts w:ascii="Times New Roman" w:hAnsi="Times New Roman"/>
          <w:b/>
          <w:sz w:val="36"/>
          <w:szCs w:val="36"/>
          <w:lang w:val="uk-UA"/>
        </w:rPr>
      </w:pP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281E19" w:rsidRDefault="00281E19" w:rsidP="00281E19">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281E19" w:rsidRDefault="00281E19" w:rsidP="00281E19">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281E19" w:rsidRDefault="00281E19" w:rsidP="00281E19">
      <w:pPr>
        <w:ind w:firstLine="708"/>
        <w:jc w:val="right"/>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281E19" w:rsidTr="00281E19">
        <w:tc>
          <w:tcPr>
            <w:tcW w:w="9569" w:type="dxa"/>
            <w:gridSpan w:val="2"/>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lang w:val="uk-UA"/>
              </w:rPr>
            </w:pPr>
            <w:r>
              <w:rPr>
                <w:rFonts w:ascii="Times New Roman" w:hAnsi="Times New Roman"/>
                <w:b/>
                <w:bCs/>
                <w:sz w:val="24"/>
                <w:szCs w:val="24"/>
                <w:lang w:val="en-US"/>
              </w:rPr>
              <w:t>SWOT</w:t>
            </w:r>
            <w:r>
              <w:rPr>
                <w:rFonts w:ascii="Times New Roman" w:hAnsi="Times New Roman"/>
                <w:b/>
                <w:bCs/>
                <w:sz w:val="24"/>
                <w:szCs w:val="24"/>
                <w:lang w:val="uk-UA"/>
              </w:rPr>
              <w:t>-аналіз</w:t>
            </w:r>
          </w:p>
        </w:tc>
      </w:tr>
      <w:tr w:rsidR="00281E19" w:rsidTr="00281E19">
        <w:tc>
          <w:tcPr>
            <w:tcW w:w="4780"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Можливості</w:t>
            </w:r>
          </w:p>
        </w:tc>
      </w:tr>
      <w:tr w:rsidR="00281E19" w:rsidTr="00281E19">
        <w:tc>
          <w:tcPr>
            <w:tcW w:w="4780"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lastRenderedPageBreak/>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w:t>
            </w:r>
            <w:proofErr w:type="spell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281E19" w:rsidRDefault="00281E19">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281E19" w:rsidRDefault="00281E19">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281E19" w:rsidRPr="00284607"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284607" w:rsidRDefault="00284607">
            <w:pPr>
              <w:pStyle w:val="a6"/>
              <w:numPr>
                <w:ilvl w:val="0"/>
                <w:numId w:val="4"/>
              </w:numPr>
              <w:spacing w:after="0" w:line="240" w:lineRule="auto"/>
              <w:rPr>
                <w:rFonts w:ascii="Times New Roman" w:hAnsi="Times New Roman"/>
                <w:sz w:val="24"/>
                <w:szCs w:val="24"/>
              </w:rPr>
            </w:pPr>
          </w:p>
          <w:p w:rsidR="00281E19" w:rsidRDefault="00281E19">
            <w:pPr>
              <w:pStyle w:val="a6"/>
              <w:spacing w:after="0" w:line="240" w:lineRule="auto"/>
              <w:rPr>
                <w:rFonts w:ascii="Times New Roman" w:hAnsi="Times New Roman"/>
                <w:sz w:val="24"/>
                <w:szCs w:val="24"/>
              </w:rPr>
            </w:pPr>
          </w:p>
        </w:tc>
      </w:tr>
      <w:tr w:rsidR="00281E19" w:rsidTr="00281E19">
        <w:tc>
          <w:tcPr>
            <w:tcW w:w="4780"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t>Слабкі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281E19" w:rsidTr="00281E19">
        <w:tc>
          <w:tcPr>
            <w:tcW w:w="4780"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будівлі</w:t>
            </w:r>
            <w:proofErr w:type="spellEnd"/>
            <w:r>
              <w:rPr>
                <w:rFonts w:ascii="Times New Roman" w:hAnsi="Times New Roman"/>
                <w:sz w:val="24"/>
                <w:szCs w:val="24"/>
              </w:rPr>
              <w:t xml:space="preserve"> )</w:t>
            </w:r>
            <w:proofErr w:type="gram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281E19" w:rsidRDefault="00281E19">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землі</w:t>
            </w:r>
            <w:proofErr w:type="spellEnd"/>
            <w:r>
              <w:rPr>
                <w:rFonts w:ascii="Times New Roman" w:hAnsi="Times New Roman"/>
                <w:sz w:val="24"/>
                <w:szCs w:val="24"/>
              </w:rPr>
              <w:t xml:space="preserve"> )</w:t>
            </w:r>
            <w:proofErr w:type="gram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w:t>
            </w:r>
            <w:proofErr w:type="spell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281E19" w:rsidRDefault="00281E19">
            <w:pPr>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привабливість</w:t>
            </w:r>
            <w:proofErr w:type="spellEnd"/>
            <w:r>
              <w:rPr>
                <w:rFonts w:ascii="Times New Roman" w:hAnsi="Times New Roman"/>
                <w:sz w:val="24"/>
                <w:szCs w:val="24"/>
              </w:rPr>
              <w:t xml:space="preserve">  ОТГ</w:t>
            </w:r>
            <w:proofErr w:type="gramEnd"/>
            <w:r>
              <w:rPr>
                <w:rFonts w:ascii="Times New Roman" w:hAnsi="Times New Roman"/>
                <w:sz w:val="24"/>
                <w:szCs w:val="24"/>
              </w:rPr>
              <w:t xml:space="preserve">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r>
              <w:rPr>
                <w:rFonts w:ascii="Times New Roman" w:hAnsi="Times New Roman"/>
                <w:sz w:val="24"/>
                <w:szCs w:val="24"/>
              </w:rPr>
              <w:t>країні</w:t>
            </w:r>
            <w:proofErr w:type="spellEnd"/>
          </w:p>
          <w:p w:rsidR="00281E19" w:rsidRDefault="00281E19">
            <w:pPr>
              <w:pStyle w:val="a6"/>
              <w:rPr>
                <w:rFonts w:ascii="Times New Roman" w:hAnsi="Times New Roman"/>
                <w:sz w:val="24"/>
                <w:szCs w:val="24"/>
              </w:rPr>
            </w:pPr>
          </w:p>
        </w:tc>
      </w:tr>
    </w:tbl>
    <w:p w:rsidR="00281E19" w:rsidRDefault="00281E19" w:rsidP="00281E19">
      <w:pPr>
        <w:ind w:left="-567" w:firstLine="567"/>
        <w:rPr>
          <w:rFonts w:ascii="Times New Roman" w:hAnsi="Times New Roman"/>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t xml:space="preserve">3. Мета, стратегічні, операційні цілі і завдання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w:t>
      </w:r>
      <w:r>
        <w:rPr>
          <w:rFonts w:ascii="Times New Roman" w:hAnsi="Times New Roman"/>
          <w:sz w:val="24"/>
          <w:szCs w:val="24"/>
          <w:lang w:val="uk-UA"/>
        </w:rPr>
        <w:lastRenderedPageBreak/>
        <w:t>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ab/>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281E19" w:rsidTr="00281E19">
        <w:tc>
          <w:tcPr>
            <w:tcW w:w="302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281E19" w:rsidRPr="00A36319" w:rsidTr="00281E19">
        <w:tc>
          <w:tcPr>
            <w:tcW w:w="302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2.1.Забезпечення гідних  умов та рівня життя населення (вразливих груп </w:t>
            </w:r>
            <w:r>
              <w:rPr>
                <w:rFonts w:ascii="Times New Roman" w:hAnsi="Times New Roman"/>
                <w:sz w:val="24"/>
                <w:szCs w:val="24"/>
                <w:lang w:val="uk-UA"/>
              </w:rPr>
              <w:lastRenderedPageBreak/>
              <w:t>населення – зокрема, жінок, молоді, ВПО)</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3.4. Розвиток фізичної 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1.1.3.Підвищення рівня мотивації осіб, які використовують природні ресурси, до більш раціонального їх використання;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1.2.1.Сприяння  розширенню можливостей щодо залучення інвестиційних ресурсів в розвиток сільського господарства;</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w:t>
            </w:r>
            <w:r>
              <w:rPr>
                <w:rFonts w:ascii="Times New Roman" w:hAnsi="Times New Roman"/>
                <w:sz w:val="24"/>
                <w:szCs w:val="24"/>
                <w:lang w:val="uk-UA"/>
              </w:rPr>
              <w:lastRenderedPageBreak/>
              <w:t xml:space="preserve">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1.3.4.Впровадження альтернативних джерел енергозбереження в бюджетних установах;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2.1.2.Розвток фізичної </w:t>
            </w:r>
            <w:r>
              <w:rPr>
                <w:rFonts w:ascii="Times New Roman" w:hAnsi="Times New Roman"/>
                <w:sz w:val="24"/>
                <w:szCs w:val="24"/>
                <w:lang w:val="uk-UA"/>
              </w:rPr>
              <w:lastRenderedPageBreak/>
              <w:t>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3.1.2. Забезпечення соціального захисту учасників освітнього процесу;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3.1.3. Забезпечення безкоштовним харчуванням дітей-сиріт, дітей позбавлених батьківського піклування, дітей з </w:t>
            </w:r>
            <w:r>
              <w:rPr>
                <w:rFonts w:ascii="Times New Roman" w:hAnsi="Times New Roman"/>
                <w:sz w:val="24"/>
                <w:szCs w:val="24"/>
                <w:lang w:val="uk-UA"/>
              </w:rPr>
              <w:lastRenderedPageBreak/>
              <w:t>особливими освітніми потребами, дітей малозабезпечених сімей, дітей учасників АТО, учасників бойових дій;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3.1.5. Забезпечення  пріоритетності підтримки обдарованих учнів;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3.3.2. Створення належних умов для розвитку системи культурного обслуговування усіх верств населення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3.3.4. Охорона і збереження історико-культурної спадщини;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3.3.8. Забезпечення реалізації музейної політики;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3.3.10. Сприяння розвитку туристичної діяльності на </w:t>
            </w:r>
            <w:r>
              <w:rPr>
                <w:rFonts w:ascii="Times New Roman" w:hAnsi="Times New Roman"/>
                <w:sz w:val="24"/>
                <w:szCs w:val="24"/>
                <w:lang w:val="uk-UA"/>
              </w:rPr>
              <w:lastRenderedPageBreak/>
              <w:t>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3.5.2.  Створення, накопичення та утримання місцевого матеріалу резерву для запобігання і </w:t>
            </w:r>
            <w:r>
              <w:rPr>
                <w:rFonts w:ascii="Times New Roman" w:hAnsi="Times New Roman"/>
                <w:sz w:val="24"/>
                <w:szCs w:val="24"/>
                <w:lang w:val="uk-UA"/>
              </w:rPr>
              <w:lastRenderedPageBreak/>
              <w:t>ліквідації наслідків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0128DF" w:rsidRDefault="000128DF" w:rsidP="00281E19">
      <w:pPr>
        <w:jc w:val="both"/>
        <w:rPr>
          <w:b/>
          <w:lang w:val="uk-UA"/>
        </w:rPr>
      </w:pPr>
    </w:p>
    <w:p w:rsidR="00281E19" w:rsidRDefault="00281E19" w:rsidP="00281E19">
      <w:pPr>
        <w:jc w:val="both"/>
        <w:rPr>
          <w:rFonts w:ascii="Times New Roman" w:hAnsi="Times New Roman"/>
          <w:b/>
          <w:sz w:val="36"/>
          <w:szCs w:val="36"/>
          <w:lang w:val="uk-UA"/>
        </w:rPr>
      </w:pPr>
      <w:r>
        <w:rPr>
          <w:rFonts w:ascii="Times New Roman" w:hAnsi="Times New Roman"/>
          <w:b/>
          <w:sz w:val="36"/>
          <w:szCs w:val="36"/>
          <w:lang w:val="uk-UA"/>
        </w:rPr>
        <w:t xml:space="preserve">4.  Пріоритетні заходи реалізації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 xml:space="preserve">Для економічного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w:t>
            </w:r>
            <w:r>
              <w:rPr>
                <w:rFonts w:ascii="Times New Roman" w:hAnsi="Times New Roman"/>
                <w:sz w:val="24"/>
                <w:szCs w:val="24"/>
                <w:lang w:val="uk-UA"/>
              </w:rPr>
              <w:lastRenderedPageBreak/>
              <w:t xml:space="preserve">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lastRenderedPageBreak/>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0128DF" w:rsidRDefault="000128DF"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A36319"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A363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0128DF"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ab/>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lastRenderedPageBreak/>
        <w:t xml:space="preserve">Секретар сільської ради                                                           </w:t>
      </w:r>
      <w:proofErr w:type="spellStart"/>
      <w:r w:rsidRPr="00281E19">
        <w:rPr>
          <w:rFonts w:ascii="Times New Roman" w:hAnsi="Times New Roman"/>
          <w:sz w:val="28"/>
          <w:szCs w:val="28"/>
          <w:lang w:val="uk-UA"/>
        </w:rPr>
        <w:t>І.М.Невгод</w:t>
      </w:r>
      <w:proofErr w:type="spellEnd"/>
      <w:r w:rsidRPr="00281E19">
        <w:rPr>
          <w:rFonts w:ascii="Times New Roman" w:hAnsi="Times New Roman"/>
          <w:sz w:val="28"/>
          <w:szCs w:val="28"/>
          <w:lang w:val="uk-UA"/>
        </w:rPr>
        <w:tab/>
      </w:r>
    </w:p>
    <w:p w:rsidR="00281E19" w:rsidRPr="00281E19" w:rsidRDefault="00281E19" w:rsidP="00281E19">
      <w:pPr>
        <w:rPr>
          <w:rFonts w:ascii="Times New Roman" w:hAnsi="Times New Roman"/>
          <w:sz w:val="24"/>
          <w:szCs w:val="24"/>
          <w:lang w:val="uk-UA"/>
        </w:rPr>
      </w:pPr>
      <w:r w:rsidRPr="00281E19">
        <w:rPr>
          <w:rFonts w:ascii="Times New Roman" w:hAnsi="Times New Roman"/>
          <w:sz w:val="24"/>
          <w:szCs w:val="24"/>
          <w:lang w:val="uk-UA"/>
        </w:rPr>
        <w:t>Підготували:</w:t>
      </w:r>
    </w:p>
    <w:p w:rsidR="005C764E" w:rsidRDefault="005C764E" w:rsidP="005C764E">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5C764E" w:rsidRDefault="005C764E" w:rsidP="005C764E">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Pr="00281E19" w:rsidRDefault="00281E19" w:rsidP="00281E19">
      <w:pPr>
        <w:rPr>
          <w:rFonts w:ascii="Times New Roman" w:hAnsi="Times New Roman"/>
          <w:sz w:val="24"/>
          <w:szCs w:val="24"/>
          <w:lang w:val="uk-UA"/>
        </w:rPr>
      </w:pPr>
      <w:r>
        <w:rPr>
          <w:rFonts w:ascii="Times New Roman" w:hAnsi="Times New Roman"/>
          <w:sz w:val="24"/>
          <w:szCs w:val="24"/>
          <w:lang w:val="uk-UA"/>
        </w:rPr>
        <w:t>С</w:t>
      </w:r>
      <w:r w:rsidRPr="00281E19">
        <w:rPr>
          <w:rFonts w:ascii="Times New Roman" w:hAnsi="Times New Roman"/>
          <w:sz w:val="24"/>
          <w:szCs w:val="24"/>
          <w:lang w:val="uk-UA"/>
        </w:rPr>
        <w:t xml:space="preserve">пеціаліст юрисконсульт   </w:t>
      </w:r>
      <w:r w:rsidR="005C764E">
        <w:rPr>
          <w:rFonts w:ascii="Times New Roman" w:hAnsi="Times New Roman"/>
          <w:sz w:val="24"/>
          <w:szCs w:val="24"/>
          <w:lang w:val="uk-UA"/>
        </w:rPr>
        <w:t xml:space="preserve">                                                               </w:t>
      </w:r>
      <w:r w:rsidRPr="00281E19">
        <w:rPr>
          <w:rFonts w:ascii="Times New Roman" w:hAnsi="Times New Roman"/>
          <w:sz w:val="24"/>
          <w:szCs w:val="24"/>
          <w:lang w:val="uk-UA"/>
        </w:rPr>
        <w:t xml:space="preserve">С. І. </w:t>
      </w:r>
      <w:proofErr w:type="spellStart"/>
      <w:r w:rsidRPr="00281E19">
        <w:rPr>
          <w:rFonts w:ascii="Times New Roman" w:hAnsi="Times New Roman"/>
          <w:sz w:val="24"/>
          <w:szCs w:val="24"/>
          <w:lang w:val="uk-UA"/>
        </w:rPr>
        <w:t>Нечаєнко</w:t>
      </w:r>
      <w:proofErr w:type="spellEnd"/>
    </w:p>
    <w:p w:rsidR="00281E19" w:rsidRPr="00281E19" w:rsidRDefault="00281E19" w:rsidP="00281E19">
      <w:pPr>
        <w:jc w:val="center"/>
        <w:rPr>
          <w:rFonts w:ascii="Times New Roman" w:hAnsi="Times New Roman"/>
          <w:b/>
          <w:sz w:val="24"/>
          <w:szCs w:val="24"/>
          <w:lang w:val="uk-UA"/>
        </w:rPr>
      </w:pPr>
    </w:p>
    <w:p w:rsidR="00281E19" w:rsidRDefault="00281E19" w:rsidP="00281E19">
      <w:pPr>
        <w:autoSpaceDE w:val="0"/>
        <w:autoSpaceDN w:val="0"/>
        <w:adjustRightInd w:val="0"/>
        <w:ind w:left="4248"/>
        <w:jc w:val="center"/>
        <w:rPr>
          <w:sz w:val="24"/>
          <w:szCs w:val="24"/>
          <w:lang w:val="uk-UA" w:eastAsia="uk-UA"/>
        </w:rPr>
      </w:pPr>
      <w:r>
        <w:rPr>
          <w:lang w:val="uk-UA" w:eastAsia="uk-UA"/>
        </w:rPr>
        <w:t xml:space="preserve">               </w:t>
      </w:r>
    </w:p>
    <w:p w:rsidR="00281E19" w:rsidRP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p>
    <w:sectPr w:rsidR="00281E19" w:rsidRPr="00281E19" w:rsidSect="00281E1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21"/>
    <w:rsid w:val="000128DF"/>
    <w:rsid w:val="00022EE4"/>
    <w:rsid w:val="00281E19"/>
    <w:rsid w:val="00284607"/>
    <w:rsid w:val="00442D42"/>
    <w:rsid w:val="00476A61"/>
    <w:rsid w:val="005C764E"/>
    <w:rsid w:val="00832621"/>
    <w:rsid w:val="00A36319"/>
    <w:rsid w:val="00B24E9F"/>
    <w:rsid w:val="00CC6C4D"/>
    <w:rsid w:val="00CF554F"/>
    <w:rsid w:val="00E105A8"/>
    <w:rsid w:val="00F539D5"/>
    <w:rsid w:val="00FC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739B"/>
  <w15:docId w15:val="{4D649F3E-D015-47B5-8C7B-9B6EC52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61"/>
    <w:rPr>
      <w:rFonts w:ascii="Calibri" w:eastAsia="Calibri" w:hAnsi="Calibri" w:cs="Times New Roman"/>
      <w:lang w:eastAsia="ru-RU"/>
    </w:rPr>
  </w:style>
  <w:style w:type="paragraph" w:styleId="2">
    <w:name w:val="heading 2"/>
    <w:basedOn w:val="a"/>
    <w:link w:val="20"/>
    <w:semiHidden/>
    <w:unhideWhenUsed/>
    <w:qFormat/>
    <w:rsid w:val="00476A6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476A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476A61"/>
    <w:rPr>
      <w:rFonts w:ascii="Tahoma" w:hAnsi="Tahoma" w:cs="Tahoma"/>
      <w:sz w:val="16"/>
      <w:szCs w:val="16"/>
    </w:rPr>
  </w:style>
  <w:style w:type="character" w:customStyle="1" w:styleId="a5">
    <w:name w:val="Текст выноски Знак"/>
    <w:basedOn w:val="a0"/>
    <w:link w:val="a4"/>
    <w:uiPriority w:val="99"/>
    <w:semiHidden/>
    <w:rsid w:val="00476A61"/>
    <w:rPr>
      <w:rFonts w:ascii="Tahoma" w:eastAsia="Calibri" w:hAnsi="Tahoma" w:cs="Tahoma"/>
      <w:sz w:val="16"/>
      <w:szCs w:val="16"/>
      <w:lang w:eastAsia="ru-RU"/>
    </w:rPr>
  </w:style>
  <w:style w:type="paragraph" w:styleId="a6">
    <w:name w:val="List Paragraph"/>
    <w:basedOn w:val="a"/>
    <w:uiPriority w:val="99"/>
    <w:qFormat/>
    <w:rsid w:val="00476A61"/>
    <w:pPr>
      <w:ind w:left="720"/>
      <w:contextualSpacing/>
    </w:pPr>
    <w:rPr>
      <w:lang w:eastAsia="en-US"/>
    </w:rPr>
  </w:style>
  <w:style w:type="character" w:customStyle="1" w:styleId="rvts9">
    <w:name w:val="rvts9"/>
    <w:basedOn w:val="a0"/>
    <w:rsid w:val="00476A61"/>
    <w:rPr>
      <w:rFonts w:ascii="Times New Roman" w:hAnsi="Times New Roman" w:cs="Times New Roman" w:hint="default"/>
    </w:rPr>
  </w:style>
  <w:style w:type="character" w:customStyle="1" w:styleId="rvts37">
    <w:name w:val="rvts37"/>
    <w:basedOn w:val="a0"/>
    <w:rsid w:val="00476A61"/>
    <w:rPr>
      <w:rFonts w:ascii="Times New Roman" w:hAnsi="Times New Roman" w:cs="Times New Roman" w:hint="default"/>
    </w:rPr>
  </w:style>
  <w:style w:type="character" w:customStyle="1" w:styleId="fontstyle01">
    <w:name w:val="fontstyle01"/>
    <w:basedOn w:val="a0"/>
    <w:uiPriority w:val="99"/>
    <w:rsid w:val="00476A61"/>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0557">
      <w:bodyDiv w:val="1"/>
      <w:marLeft w:val="0"/>
      <w:marRight w:val="0"/>
      <w:marTop w:val="0"/>
      <w:marBottom w:val="0"/>
      <w:divBdr>
        <w:top w:val="none" w:sz="0" w:space="0" w:color="auto"/>
        <w:left w:val="none" w:sz="0" w:space="0" w:color="auto"/>
        <w:bottom w:val="none" w:sz="0" w:space="0" w:color="auto"/>
        <w:right w:val="none" w:sz="0" w:space="0" w:color="auto"/>
      </w:divBdr>
    </w:div>
    <w:div w:id="1035429408">
      <w:bodyDiv w:val="1"/>
      <w:marLeft w:val="0"/>
      <w:marRight w:val="0"/>
      <w:marTop w:val="0"/>
      <w:marBottom w:val="0"/>
      <w:divBdr>
        <w:top w:val="none" w:sz="0" w:space="0" w:color="auto"/>
        <w:left w:val="none" w:sz="0" w:space="0" w:color="auto"/>
        <w:bottom w:val="none" w:sz="0" w:space="0" w:color="auto"/>
        <w:right w:val="none" w:sz="0" w:space="0" w:color="auto"/>
      </w:divBdr>
    </w:div>
    <w:div w:id="1119296221">
      <w:bodyDiv w:val="1"/>
      <w:marLeft w:val="0"/>
      <w:marRight w:val="0"/>
      <w:marTop w:val="0"/>
      <w:marBottom w:val="0"/>
      <w:divBdr>
        <w:top w:val="none" w:sz="0" w:space="0" w:color="auto"/>
        <w:left w:val="none" w:sz="0" w:space="0" w:color="auto"/>
        <w:bottom w:val="none" w:sz="0" w:space="0" w:color="auto"/>
        <w:right w:val="none" w:sz="0" w:space="0" w:color="auto"/>
      </w:divBdr>
    </w:div>
    <w:div w:id="15023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13910</Words>
  <Characters>79293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2019-06-11T07:18:00Z</cp:lastPrinted>
  <dcterms:created xsi:type="dcterms:W3CDTF">2019-07-19T06:23:00Z</dcterms:created>
  <dcterms:modified xsi:type="dcterms:W3CDTF">2019-07-19T06:23:00Z</dcterms:modified>
</cp:coreProperties>
</file>