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134"/>
        <w:gridCol w:w="5127"/>
        <w:gridCol w:w="1200"/>
        <w:gridCol w:w="1200"/>
        <w:gridCol w:w="978"/>
        <w:gridCol w:w="992"/>
        <w:gridCol w:w="12"/>
        <w:gridCol w:w="841"/>
        <w:gridCol w:w="12"/>
      </w:tblGrid>
      <w:tr w:rsidR="008C08AC" w:rsidTr="00F857BF">
        <w:trPr>
          <w:gridAfter w:val="1"/>
          <w:wAfter w:w="12" w:type="dxa"/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2A70F4" w:rsidTr="00F857BF">
        <w:trPr>
          <w:trHeight w:hRule="exact" w:val="180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38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Default="002A70F4" w:rsidP="002A70F4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853" w:type="dxa"/>
            <w:gridSpan w:val="2"/>
          </w:tcPr>
          <w:p w:rsidR="002A70F4" w:rsidRDefault="002A70F4" w:rsidP="002A70F4">
            <w:pPr>
              <w:pStyle w:val="EMPTYCELLSTYLE"/>
            </w:pPr>
          </w:p>
        </w:tc>
      </w:tr>
      <w:tr w:rsidR="002A70F4" w:rsidTr="00F857BF">
        <w:trPr>
          <w:trHeight w:hRule="exact" w:val="406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38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Pr="00527C37" w:rsidRDefault="002A70F4" w:rsidP="002A70F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853" w:type="dxa"/>
            <w:gridSpan w:val="2"/>
          </w:tcPr>
          <w:p w:rsidR="002A70F4" w:rsidRDefault="002A70F4" w:rsidP="002A70F4">
            <w:pPr>
              <w:pStyle w:val="EMPTYCELLSTYLE"/>
            </w:pPr>
          </w:p>
        </w:tc>
      </w:tr>
      <w:tr w:rsidR="002A70F4" w:rsidTr="00F857BF">
        <w:trPr>
          <w:trHeight w:hRule="exact" w:val="493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38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Pr="00527C37" w:rsidRDefault="002A70F4" w:rsidP="00D30D3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B33CBD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рішення Степ</w:t>
            </w:r>
            <w:r w:rsidR="00D30D37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09</w:t>
            </w:r>
            <w:r>
              <w:rPr>
                <w:rFonts w:ascii="Arial" w:eastAsia="Arial" w:hAnsi="Arial" w:cs="Arial"/>
                <w:sz w:val="14"/>
                <w:lang w:val="uk-UA"/>
              </w:rPr>
              <w:t>.0</w:t>
            </w:r>
            <w:r w:rsidR="00D30D37">
              <w:rPr>
                <w:rFonts w:ascii="Arial" w:eastAsia="Arial" w:hAnsi="Arial" w:cs="Arial"/>
                <w:sz w:val="14"/>
                <w:lang w:val="uk-UA"/>
              </w:rPr>
              <w:t>7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№34-</w:t>
            </w:r>
            <w:r w:rsidR="00D30D37">
              <w:rPr>
                <w:rFonts w:ascii="Arial" w:eastAsia="Arial" w:hAnsi="Arial" w:cs="Arial"/>
                <w:sz w:val="14"/>
                <w:lang w:val="uk-UA"/>
              </w:rPr>
              <w:t>1</w:t>
            </w:r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853" w:type="dxa"/>
            <w:gridSpan w:val="2"/>
          </w:tcPr>
          <w:p w:rsidR="002A70F4" w:rsidRDefault="002A70F4" w:rsidP="002A70F4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064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064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бюджету </w:t>
            </w:r>
            <w:r w:rsidR="00C927B0">
              <w:rPr>
                <w:rFonts w:ascii="Arial" w:eastAsia="Arial" w:hAnsi="Arial" w:cs="Arial"/>
                <w:b/>
                <w:sz w:val="24"/>
                <w:lang w:val="uk-UA"/>
              </w:rPr>
              <w:t xml:space="preserve">Степанківської об’єднаної територіальної громади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1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Pr="00C927B0" w:rsidRDefault="00244761">
            <w:pPr>
              <w:jc w:val="center"/>
              <w:rPr>
                <w:sz w:val="8"/>
                <w:szCs w:val="8"/>
              </w:rPr>
            </w:pPr>
            <w:r w:rsidRPr="00C927B0">
              <w:rPr>
                <w:b/>
                <w:sz w:val="8"/>
                <w:szCs w:val="8"/>
              </w:rPr>
              <w:t xml:space="preserve">у тому </w:t>
            </w:r>
            <w:proofErr w:type="spellStart"/>
            <w:r w:rsidRPr="00C927B0">
              <w:rPr>
                <w:b/>
                <w:sz w:val="8"/>
                <w:szCs w:val="8"/>
              </w:rPr>
              <w:t>числі</w:t>
            </w:r>
            <w:proofErr w:type="spellEnd"/>
            <w:r w:rsidRPr="00C927B0">
              <w:rPr>
                <w:b/>
                <w:sz w:val="8"/>
                <w:szCs w:val="8"/>
              </w:rPr>
              <w:br/>
              <w:t>бюджет</w:t>
            </w:r>
            <w:r w:rsidRPr="00C927B0">
              <w:rPr>
                <w:b/>
                <w:sz w:val="8"/>
                <w:szCs w:val="8"/>
              </w:rPr>
              <w:br/>
            </w:r>
            <w:proofErr w:type="spellStart"/>
            <w:r w:rsidRPr="00C927B0">
              <w:rPr>
                <w:b/>
                <w:sz w:val="8"/>
                <w:szCs w:val="8"/>
              </w:rPr>
              <w:t>розвитку</w:t>
            </w:r>
            <w:proofErr w:type="spellEnd"/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F857BF" w:rsidRDefault="00244761">
            <w:pPr>
              <w:ind w:left="60"/>
              <w:rPr>
                <w:sz w:val="14"/>
                <w:szCs w:val="14"/>
              </w:rPr>
            </w:pP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Податкові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25 620 026,00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25 598 786,00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57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F857BF" w:rsidRDefault="00244761">
            <w:pPr>
              <w:ind w:left="60"/>
              <w:rPr>
                <w:sz w:val="14"/>
                <w:szCs w:val="14"/>
              </w:rPr>
            </w:pP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доходи,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прибуток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збільшення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ринкової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вартості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3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Податок на доходи фізичних осіб,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податковими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агентами,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із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доходів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платника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податку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вигляді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заробітної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Податок на доходи фізичних осіб,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податковими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агентами,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із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доходів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платника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податку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інших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ніж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заробітна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Податок на доходи фізичних осіб,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 за результатами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річного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462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Рентна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плата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рентної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плати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частині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деревини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заготовленої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в порядку рубок головного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03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F857BF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>Акцизний</w:t>
            </w:r>
            <w:proofErr w:type="spellEnd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 xml:space="preserve"> податок з </w:t>
            </w:r>
            <w:proofErr w:type="spellStart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>вироблених</w:t>
            </w:r>
            <w:proofErr w:type="spellEnd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 xml:space="preserve"> в </w:t>
            </w:r>
            <w:proofErr w:type="spellStart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>Україні</w:t>
            </w:r>
            <w:proofErr w:type="spellEnd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>підакцизних</w:t>
            </w:r>
            <w:proofErr w:type="spellEnd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>товарів</w:t>
            </w:r>
            <w:proofErr w:type="spellEnd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 xml:space="preserve"> (</w:t>
            </w:r>
            <w:proofErr w:type="spellStart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>продукції</w:t>
            </w:r>
            <w:proofErr w:type="spellEnd"/>
            <w:r w:rsidRPr="00F857BF">
              <w:rPr>
                <w:rFonts w:ascii="Arial" w:eastAsia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F857BF" w:rsidRDefault="00244761">
            <w:pPr>
              <w:ind w:left="60"/>
              <w:rPr>
                <w:sz w:val="14"/>
                <w:szCs w:val="14"/>
              </w:rPr>
            </w:pP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F857BF" w:rsidRDefault="00244761">
            <w:pPr>
              <w:ind w:left="60"/>
              <w:rPr>
                <w:sz w:val="14"/>
                <w:szCs w:val="14"/>
              </w:rPr>
            </w:pP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реалізації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суб’єктами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господарювання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роздрібної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торгівлі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юридичних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4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Єдиний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податок з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сільськогосподарських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товаровиробників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 у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частка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сільськогосподарського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товаровиробництва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попередній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податковий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звітний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рік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дорівнює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або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перевищує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75 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29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F857BF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податок,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1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F857BF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Надходження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спеціально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відведених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цього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місцях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чи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об`єктах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окремих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видів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як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вторинної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сировини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Адміністративні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штрафи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штрафні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санкції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порушення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законодавства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виробництва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обігу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алкогольних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напоїв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тютюнових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  <w:pageBreakBefore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79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Pr="00F857BF" w:rsidRDefault="00244761">
            <w:pPr>
              <w:jc w:val="center"/>
              <w:rPr>
                <w:sz w:val="8"/>
                <w:szCs w:val="8"/>
              </w:rPr>
            </w:pPr>
            <w:proofErr w:type="spellStart"/>
            <w:r w:rsidRPr="00F857BF">
              <w:rPr>
                <w:b/>
                <w:sz w:val="8"/>
                <w:szCs w:val="8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Pr="00F857BF" w:rsidRDefault="00244761">
            <w:pPr>
              <w:jc w:val="center"/>
              <w:rPr>
                <w:sz w:val="8"/>
                <w:szCs w:val="8"/>
              </w:rPr>
            </w:pPr>
            <w:r w:rsidRPr="00F857BF">
              <w:rPr>
                <w:b/>
                <w:sz w:val="8"/>
                <w:szCs w:val="8"/>
              </w:rPr>
              <w:t xml:space="preserve">у тому </w:t>
            </w:r>
            <w:proofErr w:type="spellStart"/>
            <w:r w:rsidRPr="00F857BF">
              <w:rPr>
                <w:b/>
                <w:sz w:val="8"/>
                <w:szCs w:val="8"/>
              </w:rPr>
              <w:t>числі</w:t>
            </w:r>
            <w:proofErr w:type="spellEnd"/>
            <w:r w:rsidRPr="00F857BF">
              <w:rPr>
                <w:b/>
                <w:sz w:val="8"/>
                <w:szCs w:val="8"/>
              </w:rPr>
              <w:br/>
              <w:t>бюджет</w:t>
            </w:r>
            <w:r w:rsidRPr="00F857BF">
              <w:rPr>
                <w:b/>
                <w:sz w:val="8"/>
                <w:szCs w:val="8"/>
              </w:rPr>
              <w:br/>
            </w:r>
            <w:proofErr w:type="spellStart"/>
            <w:r w:rsidRPr="00F857BF">
              <w:rPr>
                <w:b/>
                <w:sz w:val="8"/>
                <w:szCs w:val="8"/>
              </w:rPr>
              <w:t>розвитку</w:t>
            </w:r>
            <w:proofErr w:type="spellEnd"/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9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фізичних осіб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929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Кошти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за шкоду,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заподіяна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земельних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ділянках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державної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комунальної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власності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надані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та не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передані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власність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внаслідок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їх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самовільного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зайняття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не за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цільовим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призначенням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зняття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ґрунтового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покриву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родючого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шару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ґрунту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) без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спеціального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дозволу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відшкодування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збитків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погіршення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якості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ґрунтового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покриву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тощо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та за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неодержання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доходів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зв`язку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тимчасовим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невикористанням</w:t>
            </w:r>
            <w:proofErr w:type="spellEnd"/>
            <w:r w:rsidRPr="00F857B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F857BF">
              <w:rPr>
                <w:rFonts w:ascii="Arial" w:eastAsia="Arial" w:hAnsi="Arial" w:cs="Arial"/>
                <w:sz w:val="12"/>
                <w:szCs w:val="12"/>
              </w:rPr>
              <w:t>ділянок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jc w:val="center"/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26 319 926,00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25 651 346,00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20 826 953,00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20 313 953,00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20 826 953,00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20 313 953,00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497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1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  <w:pageBreakBefore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5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47 146 879,00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45 965 299,00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gridAfter w:val="1"/>
          <w:wAfter w:w="12" w:type="dxa"/>
          <w:trHeight w:hRule="exact" w:val="7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78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  <w:tr w:rsidR="008C08AC" w:rsidTr="00F857BF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31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r>
              <w:t>І.М. Чекаленко</w:t>
            </w:r>
          </w:p>
        </w:tc>
        <w:tc>
          <w:tcPr>
            <w:tcW w:w="853" w:type="dxa"/>
            <w:gridSpan w:val="2"/>
          </w:tcPr>
          <w:p w:rsidR="008C08AC" w:rsidRDefault="008C08AC">
            <w:pPr>
              <w:pStyle w:val="EMPTYCELLSTYLE"/>
            </w:pPr>
          </w:p>
        </w:tc>
      </w:tr>
    </w:tbl>
    <w:p w:rsidR="00437CBE" w:rsidRDefault="00437CBE"/>
    <w:sectPr w:rsidR="00437CB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C"/>
    <w:rsid w:val="00244761"/>
    <w:rsid w:val="002A70F4"/>
    <w:rsid w:val="00437CBE"/>
    <w:rsid w:val="008C08AC"/>
    <w:rsid w:val="00B33CBD"/>
    <w:rsid w:val="00C927B0"/>
    <w:rsid w:val="00D30D37"/>
    <w:rsid w:val="00F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8CB"/>
  <w15:docId w15:val="{955A229F-7723-4624-9594-38EFE1C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B33C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Viddil Ekonomiku</cp:lastModifiedBy>
  <cp:revision>7</cp:revision>
  <cp:lastPrinted>2019-07-10T07:06:00Z</cp:lastPrinted>
  <dcterms:created xsi:type="dcterms:W3CDTF">2019-07-08T12:33:00Z</dcterms:created>
  <dcterms:modified xsi:type="dcterms:W3CDTF">2019-07-10T07:07:00Z</dcterms:modified>
</cp:coreProperties>
</file>