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60"/>
        <w:gridCol w:w="890"/>
        <w:gridCol w:w="848"/>
        <w:gridCol w:w="1459"/>
        <w:gridCol w:w="1376"/>
        <w:gridCol w:w="1708"/>
        <w:gridCol w:w="1791"/>
        <w:gridCol w:w="941"/>
        <w:gridCol w:w="846"/>
        <w:gridCol w:w="1461"/>
        <w:gridCol w:w="1301"/>
        <w:gridCol w:w="1551"/>
      </w:tblGrid>
      <w:tr w:rsidR="00DC6E19" w:rsidTr="00927BBC">
        <w:trPr>
          <w:tblHeader/>
        </w:trPr>
        <w:tc>
          <w:tcPr>
            <w:tcW w:w="814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427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09.07.2019 № 95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9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27BBC">
        <w:trPr>
          <w:tblHeader/>
        </w:trPr>
        <w:tc>
          <w:tcPr>
            <w:tcW w:w="814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9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927BBC">
        <w:tc>
          <w:tcPr>
            <w:tcW w:w="35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42745" w:rsidTr="00927BBC">
        <w:tc>
          <w:tcPr>
            <w:tcW w:w="3598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18770963</w:t>
            </w:r>
          </w:p>
        </w:tc>
        <w:tc>
          <w:tcPr>
            <w:tcW w:w="4543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</w:p>
        </w:tc>
        <w:tc>
          <w:tcPr>
            <w:tcW w:w="3578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18765963</w:t>
            </w:r>
          </w:p>
        </w:tc>
        <w:tc>
          <w:tcPr>
            <w:tcW w:w="4313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3396504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991BCA" w:rsidRPr="00142745" w:rsidTr="00927BBC">
        <w:tc>
          <w:tcPr>
            <w:tcW w:w="8141" w:type="dxa"/>
            <w:gridSpan w:val="6"/>
          </w:tcPr>
          <w:p w:rsidR="00991BCA" w:rsidRPr="00B32444" w:rsidRDefault="00142745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BCA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142745" w:rsidRDefault="00142745" w:rsidP="00991B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2745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09.07.2019 року №</w:t>
            </w:r>
            <w:r w:rsidRPr="00142745">
              <w:rPr>
                <w:lang w:val="uk-UA"/>
              </w:rPr>
              <w:t xml:space="preserve"> 34-1/</w:t>
            </w:r>
            <w:r>
              <w:t>V</w:t>
            </w:r>
            <w:r w:rsidRPr="00142745">
              <w:rPr>
                <w:lang w:val="uk-UA"/>
              </w:rPr>
              <w:t>ІІ, 26.07.2019 року № 35-1/</w:t>
            </w:r>
            <w:r>
              <w:t>V</w:t>
            </w:r>
            <w:r w:rsidRPr="00142745">
              <w:rPr>
                <w:lang w:val="uk-UA"/>
              </w:rPr>
              <w:t>ІІ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91BCA" w:rsidTr="00927BBC">
        <w:tc>
          <w:tcPr>
            <w:tcW w:w="8141" w:type="dxa"/>
            <w:gridSpan w:val="6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91" w:type="dxa"/>
            <w:gridSpan w:val="6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42745" w:rsidTr="00927BBC">
        <w:tc>
          <w:tcPr>
            <w:tcW w:w="3598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18770963</w:t>
            </w:r>
          </w:p>
        </w:tc>
        <w:tc>
          <w:tcPr>
            <w:tcW w:w="4543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</w:p>
        </w:tc>
        <w:tc>
          <w:tcPr>
            <w:tcW w:w="3578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18765963</w:t>
            </w:r>
          </w:p>
        </w:tc>
        <w:tc>
          <w:tcPr>
            <w:tcW w:w="4313" w:type="dxa"/>
            <w:gridSpan w:val="3"/>
          </w:tcPr>
          <w:p w:rsidR="00142745" w:rsidRDefault="00142745" w:rsidP="0014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3396504</w:t>
            </w:r>
            <w:bookmarkStart w:id="0" w:name="_GoBack"/>
            <w:bookmarkEnd w:id="0"/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8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5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rPr>
          <w:trHeight w:val="415"/>
        </w:trPr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2745"/>
    <w:rsid w:val="001460AD"/>
    <w:rsid w:val="001B6C44"/>
    <w:rsid w:val="00207716"/>
    <w:rsid w:val="002F53E2"/>
    <w:rsid w:val="0034744E"/>
    <w:rsid w:val="003E67F6"/>
    <w:rsid w:val="0051652E"/>
    <w:rsid w:val="005D2776"/>
    <w:rsid w:val="00600366"/>
    <w:rsid w:val="006A7421"/>
    <w:rsid w:val="007B55E2"/>
    <w:rsid w:val="00906F3B"/>
    <w:rsid w:val="00927BBC"/>
    <w:rsid w:val="00991BCA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E6341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E0F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29FA-E0F2-4254-BF53-DFA5E9A5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13</cp:revision>
  <cp:lastPrinted>2019-09-10T09:51:00Z</cp:lastPrinted>
  <dcterms:created xsi:type="dcterms:W3CDTF">2019-09-10T09:56:00Z</dcterms:created>
  <dcterms:modified xsi:type="dcterms:W3CDTF">2019-10-05T05:47:00Z</dcterms:modified>
</cp:coreProperties>
</file>