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F40B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F40B4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57B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03.07.2019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457BFA" w:rsidTr="001963C3">
        <w:tc>
          <w:tcPr>
            <w:tcW w:w="3509" w:type="dxa"/>
            <w:gridSpan w:val="3"/>
          </w:tcPr>
          <w:p w:rsidR="00457BFA" w:rsidRDefault="00457BFA" w:rsidP="00457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157300</w:t>
            </w:r>
          </w:p>
        </w:tc>
        <w:tc>
          <w:tcPr>
            <w:tcW w:w="4458" w:type="dxa"/>
            <w:gridSpan w:val="3"/>
          </w:tcPr>
          <w:p w:rsidR="00457BFA" w:rsidRDefault="00457BFA" w:rsidP="00457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457BFA" w:rsidRDefault="006B66E6" w:rsidP="00457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176300</w:t>
            </w:r>
          </w:p>
        </w:tc>
        <w:tc>
          <w:tcPr>
            <w:tcW w:w="4456" w:type="dxa"/>
            <w:gridSpan w:val="3"/>
          </w:tcPr>
          <w:p w:rsidR="00457BFA" w:rsidRDefault="006B66E6" w:rsidP="00457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B66E6" w:rsidRPr="00457BFA" w:rsidTr="001963C3">
        <w:tc>
          <w:tcPr>
            <w:tcW w:w="7967" w:type="dxa"/>
            <w:gridSpan w:val="6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C12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України "Про місцеве самоврядування в Україні", Наказ Міністерства фінансів та Міністерства соціальної політики № 1097/290 від 27.09.2010 р. "Про затвердження Типового переліку бюджетних програм та результативних показників їх виконання для місцевих бюджетів у галузі "Соціальний захист та соціальне </w:t>
            </w:r>
            <w:proofErr w:type="spellStart"/>
            <w:r w:rsidRPr="00AD7C12">
              <w:rPr>
                <w:rFonts w:ascii="Times New Roman" w:hAnsi="Times New Roman" w:cs="Times New Roman"/>
                <w:lang w:val="uk-UA"/>
              </w:rPr>
              <w:t>забезпеченя</w:t>
            </w:r>
            <w:proofErr w:type="spellEnd"/>
            <w:r w:rsidRPr="00AD7C12">
              <w:rPr>
                <w:rFonts w:ascii="Times New Roman" w:hAnsi="Times New Roman" w:cs="Times New Roman"/>
                <w:lang w:val="uk-UA"/>
              </w:rPr>
              <w:t>", рішення Степанківської сільської ради від 22.12.2018 №24-46/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AD7C12">
              <w:rPr>
                <w:rFonts w:ascii="Times New Roman" w:hAnsi="Times New Roman" w:cs="Times New Roman"/>
              </w:rPr>
              <w:t>V</w:t>
            </w:r>
            <w:r w:rsidRPr="00AD7C12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04" w:type="dxa"/>
            <w:gridSpan w:val="6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6E6">
              <w:rPr>
                <w:rFonts w:ascii="Times New Roman" w:hAnsi="Times New Roman" w:cs="Times New Roman"/>
                <w:lang w:val="uk-UA"/>
              </w:rPr>
              <w:t xml:space="preserve">Конституція України, Бюджетний кодекс України, Закон України "Про місцеве самоврядування в Україні", Наказ Міністерства фінансів та Міністерства соціальної політики № 1097/290 від 27.09.2010 р. "Про затвердження Типового переліку бюджетних програм та результативних показників їх виконання для місцевих бюджетів у галузі "Соціальний захист та соціальне </w:t>
            </w:r>
            <w:proofErr w:type="spellStart"/>
            <w:r w:rsidRPr="006B66E6">
              <w:rPr>
                <w:rFonts w:ascii="Times New Roman" w:hAnsi="Times New Roman" w:cs="Times New Roman"/>
                <w:lang w:val="uk-UA"/>
              </w:rPr>
              <w:t>забезпеченя</w:t>
            </w:r>
            <w:proofErr w:type="spellEnd"/>
            <w:r w:rsidRPr="006B66E6">
              <w:rPr>
                <w:rFonts w:ascii="Times New Roman" w:hAnsi="Times New Roman" w:cs="Times New Roman"/>
                <w:lang w:val="uk-UA"/>
              </w:rPr>
              <w:t>", рішення Степанківської сільської ради від 22.12.2018 №24-46/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6B66E6" w:rsidTr="0051652E">
        <w:tc>
          <w:tcPr>
            <w:tcW w:w="15871" w:type="dxa"/>
            <w:gridSpan w:val="12"/>
          </w:tcPr>
          <w:p w:rsidR="006B66E6" w:rsidRPr="0051652E" w:rsidRDefault="006B66E6" w:rsidP="006B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B66E6" w:rsidTr="001963C3">
        <w:tc>
          <w:tcPr>
            <w:tcW w:w="7967" w:type="dxa"/>
            <w:gridSpan w:val="6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B66E6" w:rsidTr="0051652E">
        <w:tc>
          <w:tcPr>
            <w:tcW w:w="15871" w:type="dxa"/>
            <w:gridSpan w:val="12"/>
          </w:tcPr>
          <w:p w:rsidR="006B66E6" w:rsidRPr="0051652E" w:rsidRDefault="006B66E6" w:rsidP="006B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B66E6" w:rsidRPr="001963C3" w:rsidTr="001963C3">
        <w:tc>
          <w:tcPr>
            <w:tcW w:w="7967" w:type="dxa"/>
            <w:gridSpan w:val="6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04" w:type="dxa"/>
            <w:gridSpan w:val="6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6B66E6" w:rsidTr="0051652E">
        <w:tc>
          <w:tcPr>
            <w:tcW w:w="15871" w:type="dxa"/>
            <w:gridSpan w:val="12"/>
          </w:tcPr>
          <w:p w:rsidR="006B66E6" w:rsidRPr="0051652E" w:rsidRDefault="006B66E6" w:rsidP="006B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B66E6" w:rsidRPr="001963C3" w:rsidTr="001963C3">
        <w:tc>
          <w:tcPr>
            <w:tcW w:w="7967" w:type="dxa"/>
            <w:gridSpan w:val="6"/>
          </w:tcPr>
          <w:p w:rsidR="006B66E6" w:rsidRDefault="006B66E6" w:rsidP="006B66E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6B66E6" w:rsidTr="0051652E">
        <w:tc>
          <w:tcPr>
            <w:tcW w:w="15871" w:type="dxa"/>
            <w:gridSpan w:val="12"/>
          </w:tcPr>
          <w:p w:rsidR="006B66E6" w:rsidRPr="0051652E" w:rsidRDefault="006B66E6" w:rsidP="006B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B66E6" w:rsidRPr="001963C3" w:rsidTr="001963C3">
        <w:tc>
          <w:tcPr>
            <w:tcW w:w="7967" w:type="dxa"/>
            <w:gridSpan w:val="6"/>
          </w:tcPr>
          <w:p w:rsidR="006B66E6" w:rsidRDefault="006B66E6" w:rsidP="006B66E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6B66E6" w:rsidTr="001963C3">
        <w:tc>
          <w:tcPr>
            <w:tcW w:w="3509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B66E6" w:rsidTr="001963C3">
        <w:tc>
          <w:tcPr>
            <w:tcW w:w="3509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157300</w:t>
            </w:r>
          </w:p>
        </w:tc>
        <w:tc>
          <w:tcPr>
            <w:tcW w:w="445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176300</w:t>
            </w:r>
          </w:p>
        </w:tc>
        <w:tc>
          <w:tcPr>
            <w:tcW w:w="4456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B66E6" w:rsidTr="0051652E">
        <w:tc>
          <w:tcPr>
            <w:tcW w:w="15871" w:type="dxa"/>
            <w:gridSpan w:val="12"/>
          </w:tcPr>
          <w:p w:rsidR="006B66E6" w:rsidRPr="0051652E" w:rsidRDefault="006B66E6" w:rsidP="006B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B66E6" w:rsidTr="001963C3">
        <w:tc>
          <w:tcPr>
            <w:tcW w:w="3509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B66E6" w:rsidTr="001963C3">
        <w:tc>
          <w:tcPr>
            <w:tcW w:w="3509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6B66E6" w:rsidRDefault="006B66E6" w:rsidP="006B6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B66E6" w:rsidTr="0051652E">
        <w:tc>
          <w:tcPr>
            <w:tcW w:w="15871" w:type="dxa"/>
            <w:gridSpan w:val="12"/>
          </w:tcPr>
          <w:p w:rsidR="006B66E6" w:rsidRPr="0051652E" w:rsidRDefault="006B66E6" w:rsidP="006B6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B66E6" w:rsidRPr="001963C3" w:rsidTr="001963C3">
        <w:tc>
          <w:tcPr>
            <w:tcW w:w="1943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B66E6" w:rsidRPr="001963C3" w:rsidTr="001963C3">
        <w:tc>
          <w:tcPr>
            <w:tcW w:w="1943" w:type="dxa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6E6" w:rsidRPr="001963C3" w:rsidTr="007B4FF4">
        <w:tc>
          <w:tcPr>
            <w:tcW w:w="1943" w:type="dxa"/>
            <w:vAlign w:val="center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  <w:vAlign w:val="center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176300,00</w:t>
            </w: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66E6" w:rsidRPr="001963C3" w:rsidTr="001963C3">
        <w:tc>
          <w:tcPr>
            <w:tcW w:w="1943" w:type="dxa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6E6" w:rsidRPr="001963C3" w:rsidTr="007B4FF4">
        <w:tc>
          <w:tcPr>
            <w:tcW w:w="1943" w:type="dxa"/>
            <w:vAlign w:val="center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78" w:type="dxa"/>
            <w:gridSpan w:val="2"/>
            <w:vAlign w:val="center"/>
          </w:tcPr>
          <w:p w:rsidR="006B66E6" w:rsidRPr="00497611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внутрішній облік</w:t>
            </w: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66E6" w:rsidRPr="001963C3" w:rsidTr="0012720A">
        <w:tc>
          <w:tcPr>
            <w:tcW w:w="1943" w:type="dxa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6E6" w:rsidRPr="001963C3" w:rsidTr="007B4FF4">
        <w:tc>
          <w:tcPr>
            <w:tcW w:w="1943" w:type="dxa"/>
            <w:vAlign w:val="center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  <w:vAlign w:val="center"/>
          </w:tcPr>
          <w:p w:rsidR="006B66E6" w:rsidRPr="00497611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786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820,00</w:t>
            </w: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B66E6" w:rsidRPr="001963C3" w:rsidTr="0012720A">
        <w:tc>
          <w:tcPr>
            <w:tcW w:w="1943" w:type="dxa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6E6" w:rsidRPr="001963C3" w:rsidTr="007B4FF4">
        <w:tc>
          <w:tcPr>
            <w:tcW w:w="1943" w:type="dxa"/>
            <w:vAlign w:val="center"/>
          </w:tcPr>
          <w:p w:rsidR="006B66E6" w:rsidRPr="001963C3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1963C3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8" w:type="dxa"/>
            <w:gridSpan w:val="2"/>
            <w:vAlign w:val="center"/>
          </w:tcPr>
          <w:p w:rsidR="006B66E6" w:rsidRPr="00497611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487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93" w:type="dxa"/>
            <w:vAlign w:val="center"/>
          </w:tcPr>
          <w:p w:rsidR="006B66E6" w:rsidRPr="001963C3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1801" w:type="dxa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6B66E6" w:rsidRPr="006B66E6" w:rsidRDefault="006B66E6" w:rsidP="006B66E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6B66E6" w:rsidRPr="006B66E6" w:rsidRDefault="006B66E6" w:rsidP="006B66E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57" w:type="dxa"/>
            <w:vAlign w:val="center"/>
          </w:tcPr>
          <w:p w:rsidR="006B66E6" w:rsidRPr="006B66E6" w:rsidRDefault="006B66E6" w:rsidP="006B66E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457BFA" w:rsidRDefault="00457BF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7BFA" w:rsidRDefault="00457BF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1C1"/>
    <w:rsid w:val="00084D7D"/>
    <w:rsid w:val="00111DD2"/>
    <w:rsid w:val="001460AD"/>
    <w:rsid w:val="001963C3"/>
    <w:rsid w:val="001B6C44"/>
    <w:rsid w:val="002E3374"/>
    <w:rsid w:val="003E67F6"/>
    <w:rsid w:val="003F40B4"/>
    <w:rsid w:val="00457BFA"/>
    <w:rsid w:val="00497611"/>
    <w:rsid w:val="0051652E"/>
    <w:rsid w:val="005D2776"/>
    <w:rsid w:val="00600366"/>
    <w:rsid w:val="006A7421"/>
    <w:rsid w:val="006B66E6"/>
    <w:rsid w:val="007B55E2"/>
    <w:rsid w:val="008214D4"/>
    <w:rsid w:val="00906F3B"/>
    <w:rsid w:val="00AC631D"/>
    <w:rsid w:val="00AD7C12"/>
    <w:rsid w:val="00B31DAF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AF6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2019-09-25T11:56:00Z</dcterms:created>
  <dcterms:modified xsi:type="dcterms:W3CDTF">2019-10-15T12:23:00Z</dcterms:modified>
</cp:coreProperties>
</file>