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7148B" w:rsidTr="007319EF">
        <w:trPr>
          <w:trHeight w:hRule="exact" w:val="4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1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6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t>Наказ / розпорядчий документ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ind w:left="60"/>
              <w:jc w:val="center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Pr="005A0C56" w:rsidRDefault="00F84209" w:rsidP="005A0C56">
            <w:pPr>
              <w:rPr>
                <w:lang w:val="uk-UA"/>
              </w:rPr>
            </w:pPr>
            <w:r>
              <w:t xml:space="preserve">Розпорядження від     </w:t>
            </w:r>
            <w:r w:rsidR="005A0C56">
              <w:rPr>
                <w:lang w:val="uk-UA"/>
              </w:rPr>
              <w:t>16.10.2019</w:t>
            </w:r>
            <w:r>
              <w:t xml:space="preserve">                    № </w:t>
            </w:r>
            <w:r w:rsidR="005A0C56">
              <w:rPr>
                <w:lang w:val="uk-UA"/>
              </w:rPr>
              <w:t>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7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3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3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r>
              <w:rPr>
                <w:sz w:val="24"/>
              </w:rPr>
              <w:t xml:space="preserve">  Виконавчий комітет Степанківської сільської ради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3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( 0217461 )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( 0456 )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jc w:val="both"/>
            </w:pPr>
            <w:r>
              <w:rPr>
                <w:sz w:val="2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7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48B" w:rsidRDefault="00F8420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286460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286460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3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9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08.02.2019 № 26-7/VІІ "Про внесення  змін до рішення сільської ради від 22.12.2018 № 24-46/VІІ "Про бюджет Степанківської об'єднаної територіальної громади на 2019 рік" зі змінами від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148B" w:rsidRDefault="00F8420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4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r>
              <w:t>Утримання та ровиток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2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00"/>
        </w:trPr>
        <w:tc>
          <w:tcPr>
            <w:tcW w:w="400" w:type="dxa"/>
          </w:tcPr>
          <w:p w:rsidR="00B7148B" w:rsidRDefault="00B7148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5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396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 w:rsidP="007319EF">
            <w:pPr>
              <w:ind w:left="60"/>
              <w:jc w:val="center"/>
            </w:pPr>
            <w:r>
              <w:t>№</w:t>
            </w:r>
            <w:r w:rsidR="007319EF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</w:pPr>
            <w: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5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91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 w:rsidP="007319EF">
            <w:pPr>
              <w:ind w:left="60"/>
              <w:jc w:val="center"/>
            </w:pPr>
            <w:r>
              <w:t>№</w:t>
            </w:r>
            <w:r w:rsidR="007319EF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286 460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286 460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rPr>
                <w:b/>
              </w:rPr>
              <w:t>286 460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rPr>
                <w:b/>
              </w:rPr>
              <w:t>286 460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0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5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334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 w:rsidP="007319EF">
            <w:pPr>
              <w:ind w:left="60"/>
              <w:jc w:val="center"/>
            </w:pPr>
            <w:r>
              <w:t>№</w:t>
            </w:r>
            <w:r w:rsidR="007319EF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B7148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B7148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B7148B">
            <w:pPr>
              <w:ind w:right="60"/>
              <w:jc w:val="right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5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06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 w:rsidP="007319EF">
            <w:pPr>
              <w:ind w:left="60"/>
              <w:jc w:val="center"/>
            </w:pPr>
            <w:r>
              <w:t>№</w:t>
            </w:r>
            <w:r w:rsidR="007319EF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 w:rsidP="007319EF">
            <w:pPr>
              <w:ind w:left="60"/>
              <w:jc w:val="center"/>
            </w:pPr>
            <w:r>
              <w:t>Джерело</w:t>
            </w:r>
            <w:r w:rsidR="007319EF">
              <w:rPr>
                <w:lang w:val="uk-UA"/>
              </w:rPr>
              <w:t xml:space="preserve"> </w:t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площа вуличног-дорожньої мережі. всього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тис.кв.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311,00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311,00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площа вулично-дорожньої мережі, на який планується утримання за рахунок місцевого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тис.кв.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1,25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середня вартість 1 кв.м  поточного ремонту вулично-дорожньої мережі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48B" w:rsidRDefault="00F8420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99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B71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динаміка відремантованої за рахунок поточного ремонту площі вулично-дорожньої мережі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F84209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 w:rsidP="007319E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14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B7148B" w:rsidRDefault="00B7148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6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t xml:space="preserve">Сільський голова </w:t>
            </w:r>
          </w:p>
        </w:tc>
        <w:tc>
          <w:tcPr>
            <w:tcW w:w="14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8B" w:rsidRDefault="00F84209" w:rsidP="007319E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14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B7148B" w:rsidRDefault="00B7148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42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48B" w:rsidRDefault="00B7148B"/>
        </w:tc>
        <w:tc>
          <w:tcPr>
            <w:tcW w:w="14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  <w:tr w:rsidR="00B7148B" w:rsidTr="007319EF">
        <w:trPr>
          <w:trHeight w:hRule="exact" w:val="280"/>
        </w:trPr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48B" w:rsidRDefault="00F8420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48B" w:rsidRDefault="00B7148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7148B" w:rsidRDefault="00B7148B">
            <w:pPr>
              <w:pStyle w:val="EMPTYCELLSTYLE"/>
            </w:pPr>
          </w:p>
        </w:tc>
        <w:tc>
          <w:tcPr>
            <w:tcW w:w="1800" w:type="dxa"/>
          </w:tcPr>
          <w:p w:rsidR="00B7148B" w:rsidRDefault="00B7148B">
            <w:pPr>
              <w:pStyle w:val="EMPTYCELLSTYLE"/>
            </w:pPr>
          </w:p>
        </w:tc>
        <w:tc>
          <w:tcPr>
            <w:tcW w:w="400" w:type="dxa"/>
          </w:tcPr>
          <w:p w:rsidR="00B7148B" w:rsidRDefault="00B7148B">
            <w:pPr>
              <w:pStyle w:val="EMPTYCELLSTYLE"/>
            </w:pPr>
          </w:p>
        </w:tc>
      </w:tr>
    </w:tbl>
    <w:p w:rsidR="003F2D46" w:rsidRDefault="003F2D46"/>
    <w:sectPr w:rsidR="003F2D4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B"/>
    <w:rsid w:val="003F2D46"/>
    <w:rsid w:val="005A0C56"/>
    <w:rsid w:val="007319EF"/>
    <w:rsid w:val="00B7148B"/>
    <w:rsid w:val="00F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7A65"/>
  <w15:docId w15:val="{9EE11648-C35F-40C8-9A63-0F5A465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dcterms:created xsi:type="dcterms:W3CDTF">2019-10-15T09:45:00Z</dcterms:created>
  <dcterms:modified xsi:type="dcterms:W3CDTF">2019-10-17T17:06:00Z</dcterms:modified>
</cp:coreProperties>
</file>