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A46" w:rsidRPr="00984A47" w:rsidRDefault="00DF2711" w:rsidP="00542A46">
      <w:pPr>
        <w:jc w:val="center"/>
        <w:rPr>
          <w:sz w:val="28"/>
          <w:u w:val="single"/>
          <w:lang w:val="uk-UA"/>
        </w:rPr>
      </w:pPr>
      <w:r>
        <w:rPr>
          <w:sz w:val="28"/>
          <w:u w:val="single"/>
          <w:lang w:val="uk-UA"/>
        </w:rPr>
        <w:t>ПОЯСНЮВАЛЬНА</w:t>
      </w:r>
      <w:r w:rsidR="00542A46" w:rsidRPr="00984A47">
        <w:rPr>
          <w:sz w:val="28"/>
          <w:u w:val="single"/>
          <w:lang w:val="uk-UA"/>
        </w:rPr>
        <w:t xml:space="preserve"> ЗАПИСКА</w:t>
      </w:r>
    </w:p>
    <w:p w:rsidR="00542A46" w:rsidRDefault="00542A46" w:rsidP="00436C4E">
      <w:pPr>
        <w:jc w:val="center"/>
        <w:rPr>
          <w:sz w:val="28"/>
          <w:lang w:val="uk-UA"/>
        </w:rPr>
      </w:pPr>
      <w:r w:rsidRPr="00984A47">
        <w:rPr>
          <w:sz w:val="28"/>
          <w:lang w:val="uk-UA"/>
        </w:rPr>
        <w:t xml:space="preserve">до </w:t>
      </w:r>
      <w:r w:rsidR="00436C4E">
        <w:rPr>
          <w:sz w:val="28"/>
          <w:lang w:val="uk-UA"/>
        </w:rPr>
        <w:t>бюджетного запиту на 2019 рік</w:t>
      </w:r>
    </w:p>
    <w:p w:rsidR="001C165A" w:rsidRPr="00984A47" w:rsidRDefault="001C165A" w:rsidP="00436C4E">
      <w:pPr>
        <w:jc w:val="center"/>
        <w:rPr>
          <w:sz w:val="28"/>
          <w:lang w:val="uk-UA"/>
        </w:rPr>
      </w:pPr>
      <w:r>
        <w:rPr>
          <w:sz w:val="28"/>
          <w:lang w:val="uk-UA"/>
        </w:rPr>
        <w:t>по Степанківській об’єднаній територіальній громаді</w:t>
      </w:r>
      <w:bookmarkStart w:id="0" w:name="_GoBack"/>
      <w:bookmarkEnd w:id="0"/>
    </w:p>
    <w:p w:rsidR="007D1349" w:rsidRDefault="00542A46" w:rsidP="007D1349">
      <w:pPr>
        <w:jc w:val="both"/>
        <w:rPr>
          <w:sz w:val="28"/>
          <w:szCs w:val="28"/>
          <w:lang w:val="uk-UA"/>
        </w:rPr>
      </w:pPr>
      <w:r w:rsidRPr="00984A47">
        <w:rPr>
          <w:sz w:val="28"/>
          <w:lang w:val="uk-UA"/>
        </w:rPr>
        <w:t xml:space="preserve">            </w:t>
      </w:r>
      <w:r w:rsidR="00436C4E">
        <w:rPr>
          <w:sz w:val="28"/>
          <w:lang w:val="uk-UA"/>
        </w:rPr>
        <w:t>Планування</w:t>
      </w:r>
      <w:r w:rsidRPr="00984A47">
        <w:rPr>
          <w:sz w:val="28"/>
          <w:lang w:val="uk-UA"/>
        </w:rPr>
        <w:t xml:space="preserve"> </w:t>
      </w:r>
      <w:r w:rsidRPr="00984A47">
        <w:rPr>
          <w:sz w:val="28"/>
          <w:szCs w:val="28"/>
          <w:lang w:val="uk-UA"/>
        </w:rPr>
        <w:t xml:space="preserve">бюджету Степанківської </w:t>
      </w:r>
      <w:r>
        <w:rPr>
          <w:sz w:val="28"/>
          <w:szCs w:val="28"/>
          <w:lang w:val="uk-UA"/>
        </w:rPr>
        <w:t>об’єднаної територіальної громади</w:t>
      </w:r>
      <w:r w:rsidRPr="00984A47">
        <w:rPr>
          <w:sz w:val="28"/>
          <w:szCs w:val="28"/>
          <w:lang w:val="uk-UA"/>
        </w:rPr>
        <w:t xml:space="preserve"> на 201</w:t>
      </w:r>
      <w:r w:rsidR="005E10E1">
        <w:rPr>
          <w:sz w:val="28"/>
          <w:szCs w:val="28"/>
          <w:lang w:val="uk-UA"/>
        </w:rPr>
        <w:t>9</w:t>
      </w:r>
      <w:r w:rsidRPr="00984A47">
        <w:rPr>
          <w:sz w:val="28"/>
          <w:szCs w:val="28"/>
          <w:lang w:val="uk-UA"/>
        </w:rPr>
        <w:t xml:space="preserve"> рік </w:t>
      </w:r>
      <w:r w:rsidR="00D2340A">
        <w:rPr>
          <w:sz w:val="28"/>
          <w:szCs w:val="28"/>
          <w:lang w:val="uk-UA"/>
        </w:rPr>
        <w:t>здійснюється</w:t>
      </w:r>
      <w:r w:rsidRPr="00984A47">
        <w:rPr>
          <w:sz w:val="28"/>
          <w:szCs w:val="28"/>
          <w:lang w:val="uk-UA"/>
        </w:rPr>
        <w:t xml:space="preserve"> з урахуванням</w:t>
      </w:r>
      <w:r w:rsidR="005E10E1">
        <w:rPr>
          <w:sz w:val="28"/>
          <w:szCs w:val="28"/>
          <w:lang w:val="uk-UA"/>
        </w:rPr>
        <w:t xml:space="preserve"> змін, внесених до Податкового та</w:t>
      </w:r>
      <w:r w:rsidRPr="00984A47">
        <w:rPr>
          <w:sz w:val="28"/>
          <w:szCs w:val="28"/>
          <w:lang w:val="uk-UA"/>
        </w:rPr>
        <w:t xml:space="preserve"> Бюджетного кодексів України та інших законодавчих актів, що стосуються місцевих бю</w:t>
      </w:r>
      <w:r w:rsidR="007D1349">
        <w:rPr>
          <w:sz w:val="28"/>
          <w:szCs w:val="28"/>
          <w:lang w:val="uk-UA"/>
        </w:rPr>
        <w:t>джетів та міжбюджетних відносин,</w:t>
      </w:r>
      <w:r w:rsidRPr="007D1349">
        <w:rPr>
          <w:sz w:val="28"/>
          <w:lang w:val="uk-UA"/>
        </w:rPr>
        <w:t xml:space="preserve"> </w:t>
      </w:r>
      <w:r w:rsidR="007D1349" w:rsidRPr="007D1349">
        <w:rPr>
          <w:sz w:val="28"/>
          <w:szCs w:val="28"/>
          <w:lang w:val="uk-UA"/>
        </w:rPr>
        <w:t>З</w:t>
      </w:r>
      <w:r w:rsidR="007D1349">
        <w:rPr>
          <w:sz w:val="28"/>
          <w:szCs w:val="28"/>
          <w:lang w:val="uk-UA"/>
        </w:rPr>
        <w:t xml:space="preserve">акону України «Про Державний бюджет України на 2019 рік», інших програмних документів, що визначають бюджетну політику у поточному році, прогнозних макропоказників економічного і соціального розвитку України на 2019 рік, затверджених постановою Кабінетів Міністрів  України від 31.05.2017 № 411, а також фактично отриманих у минулі роки надходжень за окремими доходними джерелами. </w:t>
      </w:r>
    </w:p>
    <w:p w:rsidR="007D1349" w:rsidRDefault="007D1349" w:rsidP="007D1349">
      <w:pPr>
        <w:jc w:val="both"/>
        <w:rPr>
          <w:sz w:val="28"/>
          <w:szCs w:val="28"/>
          <w:lang w:val="uk-UA"/>
        </w:rPr>
      </w:pPr>
      <w:r>
        <w:rPr>
          <w:sz w:val="28"/>
          <w:szCs w:val="28"/>
          <w:lang w:val="uk-UA"/>
        </w:rPr>
        <w:tab/>
        <w:t>При визначені обсягу ресурсу бюджету об’єднаної територіальн</w:t>
      </w:r>
      <w:r w:rsidR="00436C4E">
        <w:rPr>
          <w:sz w:val="28"/>
          <w:szCs w:val="28"/>
          <w:lang w:val="uk-UA"/>
        </w:rPr>
        <w:t>ої громади на 2019 рік враховуються</w:t>
      </w:r>
      <w:r>
        <w:rPr>
          <w:sz w:val="28"/>
          <w:szCs w:val="28"/>
          <w:lang w:val="uk-UA"/>
        </w:rPr>
        <w:t>:</w:t>
      </w:r>
    </w:p>
    <w:p w:rsidR="007D1349" w:rsidRDefault="007D1349" w:rsidP="00A84A6B">
      <w:pPr>
        <w:pStyle w:val="af1"/>
        <w:numPr>
          <w:ilvl w:val="0"/>
          <w:numId w:val="6"/>
        </w:numPr>
        <w:ind w:left="0" w:firstLine="357"/>
        <w:jc w:val="both"/>
        <w:rPr>
          <w:sz w:val="28"/>
          <w:lang w:val="uk-UA"/>
        </w:rPr>
      </w:pPr>
      <w:r>
        <w:rPr>
          <w:sz w:val="28"/>
          <w:lang w:val="uk-UA"/>
        </w:rPr>
        <w:t>Макропоказники економічного і соціального розвитку України на 2018-2020 роки, схвалені постановою Кабінету Міністрів України від 31.05.2017 № 411;</w:t>
      </w:r>
    </w:p>
    <w:p w:rsidR="007D1349" w:rsidRDefault="007B4D90" w:rsidP="00A84A6B">
      <w:pPr>
        <w:pStyle w:val="af1"/>
        <w:numPr>
          <w:ilvl w:val="0"/>
          <w:numId w:val="6"/>
        </w:numPr>
        <w:ind w:left="0" w:firstLine="357"/>
        <w:jc w:val="both"/>
        <w:rPr>
          <w:sz w:val="28"/>
          <w:lang w:val="uk-UA"/>
        </w:rPr>
      </w:pPr>
      <w:r>
        <w:rPr>
          <w:sz w:val="28"/>
          <w:lang w:val="uk-UA"/>
        </w:rPr>
        <w:t>Збереження протягом 2019 року</w:t>
      </w:r>
      <w:r w:rsidR="007D1349">
        <w:rPr>
          <w:sz w:val="28"/>
          <w:lang w:val="uk-UA"/>
        </w:rPr>
        <w:t xml:space="preserve"> норми щодо зарахування 13,44% акцизного податку з пального до місцевого бюджету;</w:t>
      </w:r>
    </w:p>
    <w:p w:rsidR="007D1349" w:rsidRDefault="007D1349" w:rsidP="00A84A6B">
      <w:pPr>
        <w:pStyle w:val="af1"/>
        <w:numPr>
          <w:ilvl w:val="0"/>
          <w:numId w:val="6"/>
        </w:numPr>
        <w:ind w:left="0" w:firstLine="357"/>
        <w:jc w:val="both"/>
        <w:rPr>
          <w:sz w:val="28"/>
          <w:lang w:val="uk-UA"/>
        </w:rPr>
      </w:pPr>
      <w:r>
        <w:rPr>
          <w:sz w:val="28"/>
          <w:lang w:val="uk-UA"/>
        </w:rPr>
        <w:t>Зарахування до місцевих бюджетів 100 відсотків єдиного податку, що сплачується платниками єдиного податку 4 групи (сіль</w:t>
      </w:r>
      <w:r w:rsidR="00A84A6B">
        <w:rPr>
          <w:sz w:val="28"/>
          <w:lang w:val="uk-UA"/>
        </w:rPr>
        <w:t>сь</w:t>
      </w:r>
      <w:r>
        <w:rPr>
          <w:sz w:val="28"/>
          <w:lang w:val="uk-UA"/>
        </w:rPr>
        <w:t>госп</w:t>
      </w:r>
      <w:r w:rsidR="00A84A6B">
        <w:rPr>
          <w:sz w:val="28"/>
          <w:lang w:val="uk-UA"/>
        </w:rPr>
        <w:t>одарскі товаровиро</w:t>
      </w:r>
      <w:r>
        <w:rPr>
          <w:sz w:val="28"/>
          <w:lang w:val="uk-UA"/>
        </w:rPr>
        <w:t>бники);</w:t>
      </w:r>
    </w:p>
    <w:p w:rsidR="007D1349" w:rsidRDefault="007D1349" w:rsidP="00A84A6B">
      <w:pPr>
        <w:pStyle w:val="af1"/>
        <w:numPr>
          <w:ilvl w:val="0"/>
          <w:numId w:val="6"/>
        </w:numPr>
        <w:ind w:left="0" w:firstLine="357"/>
        <w:jc w:val="both"/>
        <w:rPr>
          <w:sz w:val="28"/>
          <w:lang w:val="uk-UA"/>
        </w:rPr>
      </w:pPr>
      <w:r>
        <w:rPr>
          <w:sz w:val="28"/>
          <w:lang w:val="uk-UA"/>
        </w:rPr>
        <w:t xml:space="preserve">Встановлення мінімальної заробітної плати з 1 січня </w:t>
      </w:r>
      <w:r w:rsidR="00A84A6B">
        <w:rPr>
          <w:sz w:val="28"/>
          <w:lang w:val="uk-UA"/>
        </w:rPr>
        <w:t>2019 року у розмірі 4173</w:t>
      </w:r>
      <w:r>
        <w:rPr>
          <w:sz w:val="28"/>
          <w:lang w:val="uk-UA"/>
        </w:rPr>
        <w:t xml:space="preserve"> грн. на місяць та посадового окладу працівник</w:t>
      </w:r>
      <w:r w:rsidR="00A84A6B">
        <w:rPr>
          <w:sz w:val="28"/>
          <w:lang w:val="uk-UA"/>
        </w:rPr>
        <w:t>а І тарифного розряду ЄТС – 1921</w:t>
      </w:r>
      <w:r>
        <w:rPr>
          <w:sz w:val="28"/>
          <w:lang w:val="uk-UA"/>
        </w:rPr>
        <w:t xml:space="preserve"> грн.;</w:t>
      </w:r>
    </w:p>
    <w:p w:rsidR="007D1349" w:rsidRDefault="007D1349" w:rsidP="00A84A6B">
      <w:pPr>
        <w:pStyle w:val="af1"/>
        <w:numPr>
          <w:ilvl w:val="0"/>
          <w:numId w:val="6"/>
        </w:numPr>
        <w:ind w:left="0" w:firstLine="357"/>
        <w:jc w:val="both"/>
        <w:rPr>
          <w:sz w:val="28"/>
          <w:lang w:val="uk-UA"/>
        </w:rPr>
      </w:pPr>
      <w:r>
        <w:rPr>
          <w:sz w:val="28"/>
          <w:lang w:val="uk-UA"/>
        </w:rPr>
        <w:t>Зміни в ціновій політиці щодо енергоносіїв;</w:t>
      </w:r>
    </w:p>
    <w:p w:rsidR="007D1349" w:rsidRDefault="007D1349" w:rsidP="00A84A6B">
      <w:pPr>
        <w:pStyle w:val="af1"/>
        <w:numPr>
          <w:ilvl w:val="0"/>
          <w:numId w:val="6"/>
        </w:numPr>
        <w:ind w:left="0" w:firstLine="357"/>
        <w:jc w:val="both"/>
        <w:rPr>
          <w:sz w:val="28"/>
          <w:lang w:val="uk-UA"/>
        </w:rPr>
      </w:pPr>
      <w:r>
        <w:rPr>
          <w:sz w:val="28"/>
          <w:lang w:val="uk-UA"/>
        </w:rPr>
        <w:t>Покращення умов оплати праці педагогічних працівників шкіл;</w:t>
      </w:r>
    </w:p>
    <w:p w:rsidR="007D1349" w:rsidRDefault="007D1349" w:rsidP="00A84A6B">
      <w:pPr>
        <w:pStyle w:val="af1"/>
        <w:numPr>
          <w:ilvl w:val="0"/>
          <w:numId w:val="6"/>
        </w:numPr>
        <w:ind w:left="0" w:firstLine="357"/>
        <w:jc w:val="both"/>
        <w:rPr>
          <w:sz w:val="28"/>
          <w:lang w:val="uk-UA"/>
        </w:rPr>
      </w:pPr>
      <w:r>
        <w:rPr>
          <w:sz w:val="28"/>
          <w:lang w:val="uk-UA"/>
        </w:rPr>
        <w:t>Інші зміни до законодавства, що впливають на показники місцевих бюджетів та міжбюджетних трансферів.</w:t>
      </w:r>
    </w:p>
    <w:p w:rsidR="00654671" w:rsidRDefault="00654671" w:rsidP="00654671">
      <w:pPr>
        <w:pStyle w:val="af1"/>
        <w:ind w:left="357"/>
        <w:jc w:val="both"/>
        <w:rPr>
          <w:sz w:val="28"/>
          <w:lang w:val="uk-UA"/>
        </w:rPr>
      </w:pPr>
    </w:p>
    <w:p w:rsidR="00654671" w:rsidRPr="00654671" w:rsidRDefault="00654671" w:rsidP="00654671">
      <w:pPr>
        <w:pStyle w:val="af1"/>
        <w:ind w:left="945"/>
        <w:jc w:val="center"/>
        <w:rPr>
          <w:lang w:val="uk-UA"/>
        </w:rPr>
      </w:pPr>
      <w:r w:rsidRPr="00654671">
        <w:rPr>
          <w:lang w:val="uk-UA"/>
        </w:rPr>
        <w:t>СОЦІАЛЬНО-ЕКОНОМІЧНИЙ РОЗВИТОК ОБ’ЄДНАНОЇ ТЕРИТОРІАЛЬНОЇ ГРОМАДИ НА 2019 РІК</w:t>
      </w:r>
    </w:p>
    <w:p w:rsidR="00654671" w:rsidRPr="00654671" w:rsidRDefault="00654671" w:rsidP="00654671">
      <w:pPr>
        <w:pStyle w:val="af1"/>
        <w:ind w:left="0" w:firstLine="709"/>
        <w:jc w:val="both"/>
        <w:rPr>
          <w:sz w:val="28"/>
          <w:szCs w:val="28"/>
          <w:lang w:val="uk-UA"/>
        </w:rPr>
      </w:pPr>
      <w:r w:rsidRPr="00654671">
        <w:rPr>
          <w:sz w:val="28"/>
          <w:szCs w:val="28"/>
          <w:lang w:val="uk-UA"/>
        </w:rPr>
        <w:t>На території об’єднаної територіальної громади найбільш розвиненим було і залишається сільське господарство.</w:t>
      </w:r>
    </w:p>
    <w:p w:rsidR="00654671" w:rsidRPr="00654671" w:rsidRDefault="00654671" w:rsidP="00654671">
      <w:pPr>
        <w:pStyle w:val="af1"/>
        <w:ind w:left="0" w:firstLine="709"/>
        <w:jc w:val="both"/>
        <w:rPr>
          <w:sz w:val="28"/>
          <w:szCs w:val="28"/>
          <w:lang w:val="uk-UA"/>
        </w:rPr>
      </w:pPr>
      <w:r w:rsidRPr="00654671">
        <w:rPr>
          <w:sz w:val="28"/>
          <w:szCs w:val="28"/>
          <w:lang w:val="uk-UA"/>
        </w:rPr>
        <w:t>Основними напрямками розвитку агропромислового комплексу є вирощування зернових та технічних культур.</w:t>
      </w:r>
    </w:p>
    <w:p w:rsidR="00654671" w:rsidRPr="00654671" w:rsidRDefault="00654671" w:rsidP="00654671">
      <w:pPr>
        <w:pStyle w:val="af1"/>
        <w:ind w:left="0" w:firstLine="709"/>
        <w:jc w:val="both"/>
        <w:rPr>
          <w:sz w:val="28"/>
          <w:szCs w:val="28"/>
          <w:lang w:val="uk-UA"/>
        </w:rPr>
      </w:pPr>
      <w:r w:rsidRPr="00654671">
        <w:rPr>
          <w:sz w:val="28"/>
          <w:szCs w:val="28"/>
          <w:lang w:val="uk-UA"/>
        </w:rPr>
        <w:t>Головними платниками податків є аграрний сектор</w:t>
      </w:r>
      <w:r>
        <w:rPr>
          <w:sz w:val="28"/>
          <w:szCs w:val="28"/>
          <w:lang w:val="uk-UA"/>
        </w:rPr>
        <w:t xml:space="preserve"> </w:t>
      </w:r>
      <w:r w:rsidR="00B340EA">
        <w:rPr>
          <w:sz w:val="28"/>
          <w:szCs w:val="28"/>
          <w:lang w:val="uk-UA"/>
        </w:rPr>
        <w:t>(ПП «ХАЦЬКИ-АГРО», СТОВ «СТЕПАНКИ»)</w:t>
      </w:r>
      <w:r w:rsidRPr="00654671">
        <w:rPr>
          <w:sz w:val="28"/>
          <w:szCs w:val="28"/>
          <w:lang w:val="uk-UA"/>
        </w:rPr>
        <w:t xml:space="preserve"> та </w:t>
      </w:r>
      <w:r w:rsidR="00B340EA">
        <w:rPr>
          <w:sz w:val="28"/>
          <w:szCs w:val="28"/>
          <w:lang w:val="uk-UA"/>
        </w:rPr>
        <w:t>промисловість (</w:t>
      </w:r>
      <w:r w:rsidRPr="00654671">
        <w:rPr>
          <w:sz w:val="28"/>
          <w:szCs w:val="28"/>
          <w:lang w:val="uk-UA"/>
        </w:rPr>
        <w:t>ТОВ «Національна горілчана компанія»</w:t>
      </w:r>
      <w:r w:rsidR="00B340EA">
        <w:rPr>
          <w:sz w:val="28"/>
          <w:szCs w:val="28"/>
          <w:lang w:val="uk-UA"/>
        </w:rPr>
        <w:t>, ТОВ «ІНФОКАР», ТОВ «ГРОСДОРФ»)</w:t>
      </w:r>
      <w:r w:rsidRPr="00654671">
        <w:rPr>
          <w:sz w:val="28"/>
          <w:szCs w:val="28"/>
          <w:lang w:val="uk-UA"/>
        </w:rPr>
        <w:t>.</w:t>
      </w:r>
    </w:p>
    <w:p w:rsidR="00654671" w:rsidRPr="00654671" w:rsidRDefault="00654671" w:rsidP="00654671">
      <w:pPr>
        <w:pStyle w:val="af1"/>
        <w:ind w:left="0" w:firstLine="709"/>
        <w:jc w:val="both"/>
        <w:rPr>
          <w:sz w:val="28"/>
          <w:szCs w:val="28"/>
          <w:lang w:val="uk-UA"/>
        </w:rPr>
      </w:pPr>
      <w:r w:rsidRPr="00654671">
        <w:rPr>
          <w:sz w:val="28"/>
          <w:szCs w:val="28"/>
          <w:lang w:val="uk-UA"/>
        </w:rPr>
        <w:t>Основною метою  економічного і соціального розвитку  об’єднаної територіаль</w:t>
      </w:r>
      <w:r w:rsidR="00B340EA">
        <w:rPr>
          <w:sz w:val="28"/>
          <w:szCs w:val="28"/>
          <w:lang w:val="uk-UA"/>
        </w:rPr>
        <w:t>ної громади на 2019</w:t>
      </w:r>
      <w:r w:rsidRPr="00654671">
        <w:rPr>
          <w:sz w:val="28"/>
          <w:szCs w:val="28"/>
          <w:lang w:val="uk-UA"/>
        </w:rPr>
        <w:t xml:space="preserve"> рік є створення умов для повноцінного функціонування об’єднаної </w:t>
      </w:r>
      <w:r w:rsidR="00B340EA">
        <w:rPr>
          <w:sz w:val="28"/>
          <w:szCs w:val="28"/>
          <w:lang w:val="uk-UA"/>
        </w:rPr>
        <w:t xml:space="preserve">територіальної </w:t>
      </w:r>
      <w:r w:rsidRPr="00654671">
        <w:rPr>
          <w:sz w:val="28"/>
          <w:szCs w:val="28"/>
          <w:lang w:val="uk-UA"/>
        </w:rPr>
        <w:t xml:space="preserve">громади, зокрема, через зростання добробуту і підвищення  якості життя населення, забезпечення позитивних структурних зрушень в економіці, підвищення її конкурентоспроможності як </w:t>
      </w:r>
      <w:r w:rsidRPr="00654671">
        <w:rPr>
          <w:sz w:val="28"/>
          <w:szCs w:val="28"/>
          <w:lang w:val="uk-UA"/>
        </w:rPr>
        <w:lastRenderedPageBreak/>
        <w:t>основи для збалансованого зростання стандартів та показників економічного розвитку.</w:t>
      </w:r>
    </w:p>
    <w:p w:rsidR="00654671" w:rsidRPr="00654671" w:rsidRDefault="00654671" w:rsidP="00654671">
      <w:pPr>
        <w:pStyle w:val="af1"/>
        <w:ind w:left="0" w:firstLine="709"/>
        <w:jc w:val="both"/>
        <w:rPr>
          <w:sz w:val="28"/>
          <w:szCs w:val="28"/>
          <w:lang w:val="uk-UA"/>
        </w:rPr>
      </w:pPr>
      <w:r w:rsidRPr="00654671">
        <w:rPr>
          <w:sz w:val="28"/>
          <w:szCs w:val="28"/>
          <w:lang w:val="uk-UA"/>
        </w:rPr>
        <w:t>Адміністративний центр громади знаходиться в с. Степанки, який</w:t>
      </w:r>
      <w:r w:rsidR="00877F6F">
        <w:rPr>
          <w:sz w:val="28"/>
          <w:szCs w:val="28"/>
          <w:lang w:val="uk-UA"/>
        </w:rPr>
        <w:t xml:space="preserve"> розташований на відстані 20 км</w:t>
      </w:r>
      <w:r w:rsidRPr="00654671">
        <w:rPr>
          <w:sz w:val="28"/>
          <w:szCs w:val="28"/>
          <w:lang w:val="uk-UA"/>
        </w:rPr>
        <w:t xml:space="preserve"> від </w:t>
      </w:r>
      <w:r w:rsidR="00F06723">
        <w:rPr>
          <w:sz w:val="28"/>
          <w:szCs w:val="28"/>
          <w:lang w:val="uk-UA"/>
        </w:rPr>
        <w:t>обласного</w:t>
      </w:r>
      <w:r w:rsidRPr="00654671">
        <w:rPr>
          <w:sz w:val="28"/>
          <w:szCs w:val="28"/>
          <w:lang w:val="uk-UA"/>
        </w:rPr>
        <w:t xml:space="preserve"> центру м. Ч</w:t>
      </w:r>
      <w:r w:rsidR="00F06723">
        <w:rPr>
          <w:sz w:val="28"/>
          <w:szCs w:val="28"/>
          <w:lang w:val="uk-UA"/>
        </w:rPr>
        <w:t>еркаси шосейним шляхом та 10 км</w:t>
      </w:r>
      <w:r w:rsidRPr="00654671">
        <w:rPr>
          <w:sz w:val="28"/>
          <w:szCs w:val="28"/>
          <w:lang w:val="uk-UA"/>
        </w:rPr>
        <w:t xml:space="preserve"> залізницею.</w:t>
      </w:r>
    </w:p>
    <w:p w:rsidR="00654671" w:rsidRPr="00654671" w:rsidRDefault="00654671" w:rsidP="00654671">
      <w:pPr>
        <w:pStyle w:val="af1"/>
        <w:ind w:left="0" w:firstLine="709"/>
        <w:jc w:val="both"/>
        <w:rPr>
          <w:sz w:val="28"/>
          <w:szCs w:val="28"/>
          <w:lang w:val="uk-UA"/>
        </w:rPr>
      </w:pPr>
      <w:r w:rsidRPr="00654671">
        <w:rPr>
          <w:sz w:val="28"/>
          <w:szCs w:val="28"/>
          <w:lang w:val="uk-UA"/>
        </w:rPr>
        <w:t xml:space="preserve">На території громади розташовані </w:t>
      </w:r>
      <w:r w:rsidR="00715500">
        <w:rPr>
          <w:sz w:val="28"/>
          <w:szCs w:val="28"/>
          <w:lang w:val="uk-UA"/>
        </w:rPr>
        <w:t xml:space="preserve">три </w:t>
      </w:r>
      <w:r w:rsidRPr="00654671">
        <w:rPr>
          <w:sz w:val="28"/>
          <w:szCs w:val="28"/>
          <w:lang w:val="uk-UA"/>
        </w:rPr>
        <w:t>населені пункти:</w:t>
      </w:r>
      <w:r w:rsidR="00715500">
        <w:rPr>
          <w:sz w:val="28"/>
          <w:szCs w:val="28"/>
          <w:lang w:val="uk-UA"/>
        </w:rPr>
        <w:t xml:space="preserve"> село Степанки, село Бузуків, село Хацьки. Всього жителів по населених пунктах об’єднаної терито</w:t>
      </w:r>
      <w:r w:rsidR="00436C4E">
        <w:rPr>
          <w:sz w:val="28"/>
          <w:szCs w:val="28"/>
          <w:lang w:val="uk-UA"/>
        </w:rPr>
        <w:t>ріальної громади станом на 01.11.2018</w:t>
      </w:r>
      <w:r w:rsidR="00715500">
        <w:rPr>
          <w:sz w:val="28"/>
          <w:szCs w:val="28"/>
          <w:lang w:val="uk-UA"/>
        </w:rPr>
        <w:t xml:space="preserve"> року 6303 особи, в тому числі</w:t>
      </w:r>
      <w:r w:rsidR="003F67CE">
        <w:rPr>
          <w:sz w:val="28"/>
          <w:szCs w:val="28"/>
          <w:lang w:val="uk-UA"/>
        </w:rPr>
        <w:t xml:space="preserve"> по</w:t>
      </w:r>
      <w:r w:rsidR="00715500">
        <w:rPr>
          <w:sz w:val="28"/>
          <w:szCs w:val="28"/>
          <w:lang w:val="uk-UA"/>
        </w:rPr>
        <w:t xml:space="preserve"> с. Степанки – 2572 жителя, </w:t>
      </w:r>
      <w:r w:rsidR="003F67CE">
        <w:rPr>
          <w:sz w:val="28"/>
          <w:szCs w:val="28"/>
          <w:lang w:val="uk-UA"/>
        </w:rPr>
        <w:t xml:space="preserve">по </w:t>
      </w:r>
      <w:r w:rsidR="00715500">
        <w:rPr>
          <w:sz w:val="28"/>
          <w:szCs w:val="28"/>
          <w:lang w:val="uk-UA"/>
        </w:rPr>
        <w:t xml:space="preserve">с. Бузуків – 588 </w:t>
      </w:r>
      <w:r w:rsidR="003F67CE">
        <w:rPr>
          <w:sz w:val="28"/>
          <w:szCs w:val="28"/>
          <w:lang w:val="uk-UA"/>
        </w:rPr>
        <w:t>жителів</w:t>
      </w:r>
      <w:r w:rsidR="00715500">
        <w:rPr>
          <w:sz w:val="28"/>
          <w:szCs w:val="28"/>
          <w:lang w:val="uk-UA"/>
        </w:rPr>
        <w:t>,</w:t>
      </w:r>
      <w:r w:rsidR="003F67CE">
        <w:rPr>
          <w:sz w:val="28"/>
          <w:szCs w:val="28"/>
          <w:lang w:val="uk-UA"/>
        </w:rPr>
        <w:t xml:space="preserve"> по</w:t>
      </w:r>
      <w:r w:rsidR="00715500">
        <w:rPr>
          <w:sz w:val="28"/>
          <w:szCs w:val="28"/>
          <w:lang w:val="uk-UA"/>
        </w:rPr>
        <w:t xml:space="preserve"> с. Хацьки – 3143 жителі</w:t>
      </w:r>
      <w:r w:rsidR="003F67CE">
        <w:rPr>
          <w:sz w:val="28"/>
          <w:szCs w:val="28"/>
          <w:lang w:val="uk-UA"/>
        </w:rPr>
        <w:t>. Всього господарських дворів 3011, в тому числі по с. Степанки та с. Бузуків – 1567 дворів, по с. Хацьки – 1444 двори.</w:t>
      </w:r>
    </w:p>
    <w:p w:rsidR="00654671" w:rsidRPr="003A5419" w:rsidRDefault="003C6EAA" w:rsidP="003A5419">
      <w:pPr>
        <w:pStyle w:val="af1"/>
        <w:ind w:left="0" w:firstLine="709"/>
        <w:jc w:val="both"/>
        <w:rPr>
          <w:sz w:val="28"/>
          <w:szCs w:val="28"/>
          <w:lang w:val="uk-UA"/>
        </w:rPr>
      </w:pPr>
      <w:r>
        <w:rPr>
          <w:sz w:val="28"/>
          <w:szCs w:val="28"/>
          <w:lang w:val="uk-UA"/>
        </w:rPr>
        <w:t>Розмір території об’єднаної територіальної громади</w:t>
      </w:r>
      <w:r w:rsidR="00654671" w:rsidRPr="00654671">
        <w:rPr>
          <w:sz w:val="28"/>
          <w:szCs w:val="28"/>
          <w:lang w:val="uk-UA"/>
        </w:rPr>
        <w:t xml:space="preserve"> становить </w:t>
      </w:r>
      <w:r w:rsidR="00654671" w:rsidRPr="00295DF3">
        <w:rPr>
          <w:sz w:val="28"/>
          <w:szCs w:val="28"/>
          <w:lang w:val="uk-UA"/>
        </w:rPr>
        <w:t>6826,5 га, в</w:t>
      </w:r>
      <w:r w:rsidRPr="00295DF3">
        <w:rPr>
          <w:sz w:val="28"/>
          <w:szCs w:val="28"/>
          <w:lang w:val="uk-UA"/>
        </w:rPr>
        <w:t xml:space="preserve"> </w:t>
      </w:r>
      <w:r w:rsidRPr="003A5419">
        <w:rPr>
          <w:sz w:val="28"/>
          <w:szCs w:val="28"/>
          <w:lang w:val="uk-UA"/>
        </w:rPr>
        <w:t>тому числі</w:t>
      </w:r>
      <w:r w:rsidR="00654671" w:rsidRPr="003A5419">
        <w:rPr>
          <w:sz w:val="28"/>
          <w:szCs w:val="28"/>
          <w:lang w:val="uk-UA"/>
        </w:rPr>
        <w:t xml:space="preserve"> розмір </w:t>
      </w:r>
      <w:r w:rsidRPr="003A5419">
        <w:rPr>
          <w:sz w:val="28"/>
          <w:szCs w:val="28"/>
          <w:lang w:val="uk-UA"/>
        </w:rPr>
        <w:t>т</w:t>
      </w:r>
      <w:r w:rsidR="0096632D">
        <w:rPr>
          <w:sz w:val="28"/>
          <w:szCs w:val="28"/>
          <w:lang w:val="uk-UA"/>
        </w:rPr>
        <w:t>ериторії сіл 1216,303</w:t>
      </w:r>
      <w:r w:rsidR="003A5419">
        <w:rPr>
          <w:sz w:val="28"/>
          <w:szCs w:val="28"/>
          <w:lang w:val="uk-UA"/>
        </w:rPr>
        <w:t xml:space="preserve"> га (с. Степанки – 508,4657 га, с. Бузуків – 147,4373 га, с. Хацьки </w:t>
      </w:r>
      <w:r w:rsidR="0096632D" w:rsidRPr="0096632D">
        <w:rPr>
          <w:sz w:val="28"/>
          <w:szCs w:val="28"/>
          <w:lang w:val="uk-UA"/>
        </w:rPr>
        <w:t>– 560,4</w:t>
      </w:r>
      <w:r w:rsidR="003A5419" w:rsidRPr="0096632D">
        <w:rPr>
          <w:sz w:val="28"/>
          <w:szCs w:val="28"/>
          <w:lang w:val="uk-UA"/>
        </w:rPr>
        <w:t xml:space="preserve"> га</w:t>
      </w:r>
      <w:r w:rsidR="003A5419">
        <w:rPr>
          <w:sz w:val="28"/>
          <w:szCs w:val="28"/>
          <w:lang w:val="uk-UA"/>
        </w:rPr>
        <w:t>).</w:t>
      </w:r>
    </w:p>
    <w:p w:rsidR="00654671" w:rsidRPr="00462540" w:rsidRDefault="00462540" w:rsidP="003A5419">
      <w:pPr>
        <w:pStyle w:val="af1"/>
        <w:ind w:left="0" w:firstLine="567"/>
        <w:jc w:val="both"/>
        <w:rPr>
          <w:sz w:val="28"/>
          <w:szCs w:val="28"/>
          <w:lang w:val="uk-UA"/>
        </w:rPr>
      </w:pPr>
      <w:r w:rsidRPr="00462540">
        <w:rPr>
          <w:sz w:val="28"/>
          <w:szCs w:val="28"/>
          <w:lang w:val="uk-UA"/>
        </w:rPr>
        <w:t>Землі сільськогосподарського призначення</w:t>
      </w:r>
      <w:r w:rsidR="00654671" w:rsidRPr="00462540">
        <w:rPr>
          <w:sz w:val="28"/>
          <w:szCs w:val="28"/>
          <w:lang w:val="uk-UA"/>
        </w:rPr>
        <w:t xml:space="preserve"> – </w:t>
      </w:r>
      <w:r w:rsidR="00295DF3" w:rsidRPr="00462540">
        <w:rPr>
          <w:sz w:val="28"/>
          <w:szCs w:val="28"/>
          <w:lang w:val="uk-UA"/>
        </w:rPr>
        <w:t>5605,9159</w:t>
      </w:r>
      <w:r w:rsidR="007877EE">
        <w:rPr>
          <w:sz w:val="28"/>
          <w:szCs w:val="28"/>
          <w:lang w:val="uk-UA"/>
        </w:rPr>
        <w:t xml:space="preserve"> </w:t>
      </w:r>
      <w:r w:rsidRPr="00462540">
        <w:rPr>
          <w:sz w:val="28"/>
          <w:szCs w:val="28"/>
          <w:lang w:val="uk-UA"/>
        </w:rPr>
        <w:t xml:space="preserve">га, в тому числі </w:t>
      </w:r>
      <w:r w:rsidR="00295DF3" w:rsidRPr="00462540">
        <w:rPr>
          <w:sz w:val="28"/>
          <w:szCs w:val="28"/>
          <w:lang w:val="uk-UA"/>
        </w:rPr>
        <w:t>рілля – 4647,032</w:t>
      </w:r>
      <w:r w:rsidR="003A5419">
        <w:rPr>
          <w:sz w:val="28"/>
          <w:szCs w:val="28"/>
          <w:lang w:val="uk-UA"/>
        </w:rPr>
        <w:t xml:space="preserve"> </w:t>
      </w:r>
      <w:r w:rsidRPr="00462540">
        <w:rPr>
          <w:sz w:val="28"/>
          <w:szCs w:val="28"/>
          <w:lang w:val="uk-UA"/>
        </w:rPr>
        <w:t>га.</w:t>
      </w:r>
    </w:p>
    <w:p w:rsidR="00654671" w:rsidRPr="00462540" w:rsidRDefault="00654671" w:rsidP="00462540">
      <w:pPr>
        <w:pStyle w:val="af1"/>
        <w:ind w:left="0" w:firstLine="567"/>
        <w:rPr>
          <w:sz w:val="28"/>
          <w:szCs w:val="28"/>
          <w:lang w:val="uk-UA"/>
        </w:rPr>
      </w:pPr>
      <w:r w:rsidRPr="00462540">
        <w:rPr>
          <w:sz w:val="28"/>
          <w:szCs w:val="28"/>
          <w:lang w:val="uk-UA"/>
        </w:rPr>
        <w:t>Ліс</w:t>
      </w:r>
      <w:r w:rsidR="003C6EAA" w:rsidRPr="00462540">
        <w:rPr>
          <w:sz w:val="28"/>
          <w:szCs w:val="28"/>
          <w:lang w:val="uk-UA"/>
        </w:rPr>
        <w:t>и та</w:t>
      </w:r>
      <w:r w:rsidR="00295DF3" w:rsidRPr="00462540">
        <w:rPr>
          <w:sz w:val="28"/>
          <w:szCs w:val="28"/>
          <w:lang w:val="uk-UA"/>
        </w:rPr>
        <w:t xml:space="preserve"> інші лісо вкриті площі – 602,7258</w:t>
      </w:r>
      <w:r w:rsidR="00462540" w:rsidRPr="00462540">
        <w:rPr>
          <w:sz w:val="28"/>
          <w:szCs w:val="28"/>
          <w:lang w:val="uk-UA"/>
        </w:rPr>
        <w:t xml:space="preserve"> га.</w:t>
      </w:r>
    </w:p>
    <w:p w:rsidR="00654671" w:rsidRPr="00462540" w:rsidRDefault="00295DF3" w:rsidP="00462540">
      <w:pPr>
        <w:pStyle w:val="af1"/>
        <w:ind w:left="0" w:firstLine="567"/>
        <w:rPr>
          <w:sz w:val="28"/>
          <w:szCs w:val="28"/>
          <w:lang w:val="uk-UA"/>
        </w:rPr>
      </w:pPr>
      <w:r w:rsidRPr="00462540">
        <w:rPr>
          <w:sz w:val="28"/>
          <w:szCs w:val="28"/>
          <w:lang w:val="uk-UA"/>
        </w:rPr>
        <w:t>Землі водного фонду – 75,56</w:t>
      </w:r>
      <w:r w:rsidR="00462540">
        <w:rPr>
          <w:sz w:val="28"/>
          <w:szCs w:val="28"/>
          <w:lang w:val="uk-UA"/>
        </w:rPr>
        <w:t xml:space="preserve"> га.</w:t>
      </w:r>
    </w:p>
    <w:p w:rsidR="00654671" w:rsidRPr="00462540" w:rsidRDefault="00654671" w:rsidP="00462540">
      <w:pPr>
        <w:pStyle w:val="af1"/>
        <w:ind w:left="0" w:firstLine="567"/>
        <w:rPr>
          <w:sz w:val="28"/>
          <w:szCs w:val="28"/>
          <w:lang w:val="uk-UA"/>
        </w:rPr>
      </w:pPr>
      <w:r w:rsidRPr="00462540">
        <w:rPr>
          <w:sz w:val="28"/>
          <w:szCs w:val="28"/>
          <w:lang w:val="uk-UA"/>
        </w:rPr>
        <w:t>Землі п</w:t>
      </w:r>
      <w:r w:rsidR="00295DF3" w:rsidRPr="00462540">
        <w:rPr>
          <w:sz w:val="28"/>
          <w:szCs w:val="28"/>
          <w:lang w:val="uk-UA"/>
        </w:rPr>
        <w:t>ромислового значення – 118,32 га</w:t>
      </w:r>
      <w:r w:rsidR="00462540">
        <w:rPr>
          <w:sz w:val="28"/>
          <w:szCs w:val="28"/>
          <w:lang w:val="uk-UA"/>
        </w:rPr>
        <w:t>.</w:t>
      </w:r>
    </w:p>
    <w:p w:rsidR="00295DF3" w:rsidRDefault="00462540" w:rsidP="00462540">
      <w:pPr>
        <w:pStyle w:val="af1"/>
        <w:ind w:left="0" w:firstLine="567"/>
        <w:rPr>
          <w:sz w:val="28"/>
          <w:szCs w:val="28"/>
          <w:lang w:val="uk-UA"/>
        </w:rPr>
      </w:pPr>
      <w:r>
        <w:rPr>
          <w:sz w:val="28"/>
          <w:szCs w:val="28"/>
          <w:lang w:val="uk-UA"/>
        </w:rPr>
        <w:t>Землі т</w:t>
      </w:r>
      <w:r w:rsidR="00295DF3">
        <w:rPr>
          <w:sz w:val="28"/>
          <w:szCs w:val="28"/>
          <w:lang w:val="uk-UA"/>
        </w:rPr>
        <w:t>ранспорт</w:t>
      </w:r>
      <w:r>
        <w:rPr>
          <w:sz w:val="28"/>
          <w:szCs w:val="28"/>
          <w:lang w:val="uk-UA"/>
        </w:rPr>
        <w:t>у</w:t>
      </w:r>
      <w:r w:rsidR="00295DF3">
        <w:rPr>
          <w:sz w:val="28"/>
          <w:szCs w:val="28"/>
          <w:lang w:val="uk-UA"/>
        </w:rPr>
        <w:t xml:space="preserve">, </w:t>
      </w:r>
      <w:r>
        <w:rPr>
          <w:sz w:val="28"/>
          <w:szCs w:val="28"/>
          <w:lang w:val="uk-UA"/>
        </w:rPr>
        <w:t>зв'яз</w:t>
      </w:r>
      <w:r w:rsidR="00295DF3">
        <w:rPr>
          <w:sz w:val="28"/>
          <w:szCs w:val="28"/>
          <w:lang w:val="uk-UA"/>
        </w:rPr>
        <w:t>к</w:t>
      </w:r>
      <w:r>
        <w:rPr>
          <w:sz w:val="28"/>
          <w:szCs w:val="28"/>
          <w:lang w:val="uk-UA"/>
        </w:rPr>
        <w:t>у</w:t>
      </w:r>
      <w:r w:rsidR="00295DF3">
        <w:rPr>
          <w:sz w:val="28"/>
          <w:szCs w:val="28"/>
          <w:lang w:val="uk-UA"/>
        </w:rPr>
        <w:t>, енергетики – 203,9753 га</w:t>
      </w:r>
      <w:r>
        <w:rPr>
          <w:sz w:val="28"/>
          <w:szCs w:val="28"/>
          <w:lang w:val="uk-UA"/>
        </w:rPr>
        <w:t>.</w:t>
      </w:r>
    </w:p>
    <w:p w:rsidR="00295DF3" w:rsidRDefault="00295DF3" w:rsidP="00B92683">
      <w:pPr>
        <w:pStyle w:val="af1"/>
        <w:ind w:left="0"/>
        <w:rPr>
          <w:sz w:val="28"/>
          <w:szCs w:val="28"/>
          <w:lang w:val="uk-UA"/>
        </w:rPr>
      </w:pPr>
    </w:p>
    <w:p w:rsidR="00542A46" w:rsidRPr="00984A47" w:rsidRDefault="00542A46" w:rsidP="00542A46">
      <w:pPr>
        <w:jc w:val="center"/>
        <w:rPr>
          <w:sz w:val="28"/>
          <w:u w:val="single"/>
          <w:lang w:val="uk-UA"/>
        </w:rPr>
      </w:pPr>
      <w:r>
        <w:rPr>
          <w:sz w:val="28"/>
          <w:u w:val="single"/>
          <w:lang w:val="uk-UA"/>
        </w:rPr>
        <w:t xml:space="preserve">ДОХОДИ </w:t>
      </w:r>
      <w:r w:rsidRPr="00984A47">
        <w:rPr>
          <w:sz w:val="28"/>
          <w:u w:val="single"/>
          <w:lang w:val="uk-UA"/>
        </w:rPr>
        <w:t xml:space="preserve"> БЮДЖЕТУ</w:t>
      </w:r>
      <w:r>
        <w:rPr>
          <w:sz w:val="28"/>
          <w:u w:val="single"/>
          <w:lang w:val="uk-UA"/>
        </w:rPr>
        <w:t xml:space="preserve"> </w:t>
      </w:r>
      <w:r w:rsidR="00704335">
        <w:rPr>
          <w:sz w:val="28"/>
          <w:u w:val="single"/>
          <w:lang w:val="uk-UA"/>
        </w:rPr>
        <w:t xml:space="preserve">СТЕПАНКІВСЬКОЇ </w:t>
      </w:r>
      <w:r>
        <w:rPr>
          <w:sz w:val="28"/>
          <w:u w:val="single"/>
          <w:lang w:val="uk-UA"/>
        </w:rPr>
        <w:t>ОБ’ЄДНАНОЇ ТЕРИТОРІАЛЬНОЇ ГРОМАДИ</w:t>
      </w:r>
      <w:r w:rsidRPr="00984A47">
        <w:rPr>
          <w:sz w:val="28"/>
          <w:u w:val="single"/>
          <w:lang w:val="uk-UA"/>
        </w:rPr>
        <w:t xml:space="preserve"> НА 201</w:t>
      </w:r>
      <w:r w:rsidR="00704335">
        <w:rPr>
          <w:sz w:val="28"/>
          <w:u w:val="single"/>
          <w:lang w:val="uk-UA"/>
        </w:rPr>
        <w:t>9</w:t>
      </w:r>
      <w:r w:rsidRPr="00984A47">
        <w:rPr>
          <w:sz w:val="28"/>
          <w:u w:val="single"/>
          <w:lang w:val="uk-UA"/>
        </w:rPr>
        <w:t xml:space="preserve"> РІК</w:t>
      </w:r>
    </w:p>
    <w:p w:rsidR="00542A46" w:rsidRPr="00984A47" w:rsidRDefault="00542A46" w:rsidP="00542A46">
      <w:pPr>
        <w:jc w:val="both"/>
        <w:rPr>
          <w:sz w:val="28"/>
          <w:lang w:val="uk-UA"/>
        </w:rPr>
      </w:pPr>
      <w:r w:rsidRPr="00984A47">
        <w:rPr>
          <w:sz w:val="28"/>
          <w:lang w:val="uk-UA"/>
        </w:rPr>
        <w:t xml:space="preserve">           Доходи бюджету Степанківської </w:t>
      </w:r>
      <w:r>
        <w:rPr>
          <w:sz w:val="28"/>
          <w:lang w:val="uk-UA"/>
        </w:rPr>
        <w:t>об’єднаної територіальної громади</w:t>
      </w:r>
      <w:r w:rsidRPr="00984A47">
        <w:rPr>
          <w:sz w:val="28"/>
          <w:lang w:val="uk-UA"/>
        </w:rPr>
        <w:t xml:space="preserve"> на 201</w:t>
      </w:r>
      <w:r w:rsidR="0069366D">
        <w:rPr>
          <w:sz w:val="28"/>
          <w:lang w:val="uk-UA"/>
        </w:rPr>
        <w:t>9</w:t>
      </w:r>
      <w:r w:rsidRPr="00984A47">
        <w:rPr>
          <w:sz w:val="28"/>
          <w:lang w:val="uk-UA"/>
        </w:rPr>
        <w:t xml:space="preserve"> рік </w:t>
      </w:r>
      <w:r w:rsidR="00436C4E">
        <w:rPr>
          <w:sz w:val="28"/>
          <w:lang w:val="uk-UA"/>
        </w:rPr>
        <w:t>плануються</w:t>
      </w:r>
      <w:r w:rsidRPr="00984A47">
        <w:rPr>
          <w:sz w:val="28"/>
          <w:lang w:val="uk-UA"/>
        </w:rPr>
        <w:t xml:space="preserve"> </w:t>
      </w:r>
      <w:r w:rsidRPr="00984A47">
        <w:rPr>
          <w:sz w:val="28"/>
          <w:szCs w:val="28"/>
          <w:lang w:val="uk-UA"/>
        </w:rPr>
        <w:t xml:space="preserve">з урахуванням змін, внесених до Податкового і Бюджетного кодексів України, </w:t>
      </w:r>
      <w:r w:rsidR="0069366D">
        <w:rPr>
          <w:sz w:val="28"/>
          <w:lang w:val="uk-UA"/>
        </w:rPr>
        <w:t>а також враховуючи фактично отримані доходи</w:t>
      </w:r>
      <w:r w:rsidRPr="00984A47">
        <w:rPr>
          <w:sz w:val="28"/>
          <w:lang w:val="uk-UA"/>
        </w:rPr>
        <w:t xml:space="preserve"> за попередні роки. Надходження до місцевих бюджетів визначені ст. 6</w:t>
      </w:r>
      <w:r>
        <w:rPr>
          <w:sz w:val="28"/>
          <w:lang w:val="uk-UA"/>
        </w:rPr>
        <w:t>4</w:t>
      </w:r>
      <w:r w:rsidR="00236AAD">
        <w:rPr>
          <w:sz w:val="28"/>
          <w:lang w:val="uk-UA"/>
        </w:rPr>
        <w:t>, 69¹</w:t>
      </w:r>
      <w:r>
        <w:rPr>
          <w:sz w:val="28"/>
          <w:lang w:val="uk-UA"/>
        </w:rPr>
        <w:t>,71</w:t>
      </w:r>
      <w:r w:rsidRPr="00984A47">
        <w:rPr>
          <w:sz w:val="28"/>
          <w:lang w:val="uk-UA"/>
        </w:rPr>
        <w:t xml:space="preserve"> Бюджетного Кодексу України.</w:t>
      </w:r>
    </w:p>
    <w:p w:rsidR="00542A46" w:rsidRPr="00984A47" w:rsidRDefault="00542A46" w:rsidP="00542A46">
      <w:pPr>
        <w:ind w:firstLine="540"/>
        <w:jc w:val="both"/>
        <w:rPr>
          <w:sz w:val="28"/>
          <w:lang w:val="uk-UA"/>
        </w:rPr>
      </w:pPr>
      <w:r w:rsidRPr="00984A47">
        <w:rPr>
          <w:sz w:val="28"/>
          <w:lang w:val="uk-UA"/>
        </w:rPr>
        <w:t>На 201</w:t>
      </w:r>
      <w:r w:rsidR="00236AAD">
        <w:rPr>
          <w:sz w:val="28"/>
          <w:lang w:val="uk-UA"/>
        </w:rPr>
        <w:t xml:space="preserve">9 </w:t>
      </w:r>
      <w:r w:rsidR="00604C1E">
        <w:rPr>
          <w:sz w:val="28"/>
          <w:lang w:val="uk-UA"/>
        </w:rPr>
        <w:t xml:space="preserve">рік доходи </w:t>
      </w:r>
      <w:r w:rsidRPr="00984A47">
        <w:rPr>
          <w:sz w:val="28"/>
          <w:lang w:val="uk-UA"/>
        </w:rPr>
        <w:t>бюджету</w:t>
      </w:r>
      <w:r>
        <w:rPr>
          <w:sz w:val="28"/>
          <w:lang w:val="uk-UA"/>
        </w:rPr>
        <w:t xml:space="preserve"> </w:t>
      </w:r>
      <w:r w:rsidR="00604C1E">
        <w:rPr>
          <w:sz w:val="28"/>
          <w:lang w:val="uk-UA"/>
        </w:rPr>
        <w:t xml:space="preserve">Степанківської </w:t>
      </w:r>
      <w:r>
        <w:rPr>
          <w:sz w:val="28"/>
          <w:lang w:val="uk-UA"/>
        </w:rPr>
        <w:t>об’єднаної територіальної громади</w:t>
      </w:r>
      <w:r w:rsidRPr="00984A47">
        <w:rPr>
          <w:sz w:val="28"/>
          <w:lang w:val="uk-UA"/>
        </w:rPr>
        <w:t xml:space="preserve"> </w:t>
      </w:r>
      <w:r w:rsidR="00436C4E">
        <w:rPr>
          <w:sz w:val="28"/>
          <w:lang w:val="uk-UA"/>
        </w:rPr>
        <w:t>плануються</w:t>
      </w:r>
      <w:r w:rsidRPr="00984A47">
        <w:rPr>
          <w:sz w:val="28"/>
          <w:lang w:val="uk-UA"/>
        </w:rPr>
        <w:t xml:space="preserve">  всього в</w:t>
      </w:r>
      <w:r>
        <w:rPr>
          <w:sz w:val="28"/>
          <w:lang w:val="uk-UA"/>
        </w:rPr>
        <w:t xml:space="preserve"> </w:t>
      </w:r>
      <w:r w:rsidRPr="00984A47">
        <w:rPr>
          <w:sz w:val="28"/>
          <w:lang w:val="uk-UA"/>
        </w:rPr>
        <w:t>сумі</w:t>
      </w:r>
      <w:r w:rsidR="00B02F01">
        <w:rPr>
          <w:sz w:val="28"/>
          <w:lang w:val="uk-UA"/>
        </w:rPr>
        <w:t xml:space="preserve"> 41255327 грн.</w:t>
      </w:r>
      <w:r w:rsidR="00D95CB8">
        <w:rPr>
          <w:sz w:val="28"/>
          <w:lang w:val="uk-UA"/>
        </w:rPr>
        <w:t>, в тому числі</w:t>
      </w:r>
      <w:r>
        <w:rPr>
          <w:sz w:val="28"/>
          <w:lang w:val="uk-UA"/>
        </w:rPr>
        <w:t xml:space="preserve"> доходи</w:t>
      </w:r>
      <w:r w:rsidR="00D95CB8">
        <w:rPr>
          <w:sz w:val="28"/>
          <w:lang w:val="uk-UA"/>
        </w:rPr>
        <w:t xml:space="preserve"> з</w:t>
      </w:r>
      <w:r w:rsidR="00B02F01">
        <w:rPr>
          <w:sz w:val="28"/>
          <w:lang w:val="uk-UA"/>
        </w:rPr>
        <w:t>агального фонду 40586747 грн</w:t>
      </w:r>
      <w:r w:rsidR="003838A4">
        <w:rPr>
          <w:sz w:val="28"/>
          <w:lang w:val="uk-UA"/>
        </w:rPr>
        <w:t>, доходи спеціального фонду 668580</w:t>
      </w:r>
      <w:r w:rsidRPr="00984A47">
        <w:rPr>
          <w:sz w:val="28"/>
          <w:lang w:val="uk-UA"/>
        </w:rPr>
        <w:t xml:space="preserve"> грн.</w:t>
      </w:r>
    </w:p>
    <w:p w:rsidR="00542A46" w:rsidRDefault="00542A46" w:rsidP="00542A46">
      <w:pPr>
        <w:ind w:firstLine="540"/>
        <w:jc w:val="center"/>
        <w:rPr>
          <w:highlight w:val="yellow"/>
          <w:u w:val="single"/>
          <w:lang w:val="uk-UA"/>
        </w:rPr>
      </w:pPr>
    </w:p>
    <w:p w:rsidR="00542A46" w:rsidRPr="00D35015" w:rsidRDefault="00542A46" w:rsidP="00542A46">
      <w:pPr>
        <w:jc w:val="center"/>
        <w:rPr>
          <w:sz w:val="28"/>
          <w:highlight w:val="yellow"/>
          <w:u w:val="single"/>
          <w:lang w:val="uk-UA"/>
        </w:rPr>
      </w:pPr>
    </w:p>
    <w:p w:rsidR="00542A46" w:rsidRPr="00B1353B" w:rsidRDefault="00542A46" w:rsidP="00542A46">
      <w:pPr>
        <w:jc w:val="center"/>
        <w:rPr>
          <w:sz w:val="28"/>
          <w:u w:val="single"/>
          <w:lang w:val="uk-UA"/>
        </w:rPr>
      </w:pPr>
      <w:r w:rsidRPr="00B1353B">
        <w:rPr>
          <w:sz w:val="28"/>
          <w:u w:val="single"/>
          <w:lang w:val="uk-UA"/>
        </w:rPr>
        <w:t xml:space="preserve">ВИДАТКИ  БЮДЖЕТУ ОБ’ЄДНАНОЇ ТЕРИТОРІАЛЬНОЇ ГРОМАДИ </w:t>
      </w:r>
    </w:p>
    <w:p w:rsidR="00542A46" w:rsidRPr="00B1353B" w:rsidRDefault="00B1353B" w:rsidP="00542A46">
      <w:pPr>
        <w:jc w:val="center"/>
        <w:rPr>
          <w:sz w:val="28"/>
          <w:u w:val="single"/>
          <w:lang w:val="uk-UA"/>
        </w:rPr>
      </w:pPr>
      <w:r w:rsidRPr="00B1353B">
        <w:rPr>
          <w:sz w:val="28"/>
          <w:u w:val="single"/>
          <w:lang w:val="uk-UA"/>
        </w:rPr>
        <w:t>НА 2019</w:t>
      </w:r>
      <w:r w:rsidR="00542A46" w:rsidRPr="00B1353B">
        <w:rPr>
          <w:sz w:val="28"/>
          <w:u w:val="single"/>
          <w:lang w:val="uk-UA"/>
        </w:rPr>
        <w:t xml:space="preserve"> РІК</w:t>
      </w:r>
    </w:p>
    <w:p w:rsidR="00542A46" w:rsidRPr="00B1353B" w:rsidRDefault="00542A46" w:rsidP="00542A46">
      <w:pPr>
        <w:jc w:val="both"/>
        <w:rPr>
          <w:sz w:val="28"/>
          <w:lang w:val="uk-UA"/>
        </w:rPr>
      </w:pPr>
      <w:r w:rsidRPr="00B1353B">
        <w:rPr>
          <w:sz w:val="28"/>
          <w:lang w:val="uk-UA"/>
        </w:rPr>
        <w:t xml:space="preserve">              При визначенні обсягів видатків бюджету</w:t>
      </w:r>
      <w:r w:rsidR="00B1353B" w:rsidRPr="00B1353B">
        <w:rPr>
          <w:sz w:val="28"/>
          <w:lang w:val="uk-UA"/>
        </w:rPr>
        <w:t xml:space="preserve"> об’єднаної територіальної громади на 2019</w:t>
      </w:r>
      <w:r w:rsidR="00116B72">
        <w:rPr>
          <w:sz w:val="28"/>
          <w:lang w:val="uk-UA"/>
        </w:rPr>
        <w:t xml:space="preserve"> рік в враховується</w:t>
      </w:r>
      <w:r w:rsidRPr="00B1353B">
        <w:rPr>
          <w:sz w:val="28"/>
          <w:lang w:val="uk-UA"/>
        </w:rPr>
        <w:t xml:space="preserve"> кількість населення сіл Степанки, Бузукі</w:t>
      </w:r>
      <w:r w:rsidR="00436C4E">
        <w:rPr>
          <w:sz w:val="28"/>
          <w:lang w:val="uk-UA"/>
        </w:rPr>
        <w:t>в, Хацьки станом на 01.11.2018</w:t>
      </w:r>
      <w:r w:rsidRPr="00B1353B">
        <w:rPr>
          <w:sz w:val="28"/>
          <w:lang w:val="uk-UA"/>
        </w:rPr>
        <w:t xml:space="preserve"> року 63</w:t>
      </w:r>
      <w:r w:rsidR="00116B72">
        <w:rPr>
          <w:sz w:val="28"/>
          <w:lang w:val="uk-UA"/>
        </w:rPr>
        <w:t>03</w:t>
      </w:r>
      <w:r w:rsidRPr="00B1353B">
        <w:rPr>
          <w:sz w:val="28"/>
          <w:lang w:val="uk-UA"/>
        </w:rPr>
        <w:t xml:space="preserve"> осіб, що обслуговуються працівниками  виконавчого комітету Степанківської сільської ради (штат 45 посад),  закладами культури: будинком культури с.</w:t>
      </w:r>
      <w:r w:rsidR="00B1353B" w:rsidRPr="00B1353B">
        <w:rPr>
          <w:sz w:val="28"/>
          <w:lang w:val="uk-UA"/>
        </w:rPr>
        <w:t xml:space="preserve"> Степанки (штат 5 посад), будин</w:t>
      </w:r>
      <w:r w:rsidRPr="00B1353B">
        <w:rPr>
          <w:sz w:val="28"/>
          <w:lang w:val="uk-UA"/>
        </w:rPr>
        <w:t>к</w:t>
      </w:r>
      <w:r w:rsidR="00B1353B" w:rsidRPr="00B1353B">
        <w:rPr>
          <w:sz w:val="28"/>
          <w:lang w:val="uk-UA"/>
        </w:rPr>
        <w:t>ом культури с. Хацьки (штат 5,75 посад),</w:t>
      </w:r>
      <w:r w:rsidRPr="00B1353B">
        <w:rPr>
          <w:sz w:val="28"/>
          <w:lang w:val="uk-UA"/>
        </w:rPr>
        <w:t xml:space="preserve"> </w:t>
      </w:r>
      <w:r w:rsidR="00B1353B" w:rsidRPr="00B1353B">
        <w:rPr>
          <w:sz w:val="28"/>
          <w:lang w:val="uk-UA"/>
        </w:rPr>
        <w:t>Степанківською центральною публічною бібліотекою с. Степанки (штат 2</w:t>
      </w:r>
      <w:r w:rsidRPr="00B1353B">
        <w:rPr>
          <w:sz w:val="28"/>
          <w:lang w:val="uk-UA"/>
        </w:rPr>
        <w:t xml:space="preserve"> посади)</w:t>
      </w:r>
      <w:r w:rsidR="00B1353B" w:rsidRPr="00B1353B">
        <w:rPr>
          <w:sz w:val="28"/>
          <w:lang w:val="uk-UA"/>
        </w:rPr>
        <w:t>, бібліотекою-філією с. Хацьки (штат 1 посада)</w:t>
      </w:r>
      <w:r w:rsidRPr="00B1353B">
        <w:rPr>
          <w:sz w:val="28"/>
          <w:lang w:val="uk-UA"/>
        </w:rPr>
        <w:t>;</w:t>
      </w:r>
      <w:r w:rsidR="00B1353B" w:rsidRPr="00B1353B">
        <w:rPr>
          <w:sz w:val="28"/>
          <w:lang w:val="uk-UA"/>
        </w:rPr>
        <w:t xml:space="preserve"> дошкільними навчальними закладами: ДНЗ «Яблунька» с. Степанки (штат 25 посад</w:t>
      </w:r>
      <w:r w:rsidRPr="00B1353B">
        <w:rPr>
          <w:sz w:val="28"/>
          <w:lang w:val="uk-UA"/>
        </w:rPr>
        <w:t>)</w:t>
      </w:r>
      <w:r w:rsidR="00B1353B" w:rsidRPr="00B1353B">
        <w:rPr>
          <w:sz w:val="28"/>
          <w:lang w:val="uk-UA"/>
        </w:rPr>
        <w:t>, ДНЗ «Берізка» с. Хацьки (штат 23,35 посад);</w:t>
      </w:r>
      <w:r w:rsidRPr="00B1353B">
        <w:rPr>
          <w:sz w:val="28"/>
          <w:lang w:val="uk-UA"/>
        </w:rPr>
        <w:t xml:space="preserve"> </w:t>
      </w:r>
      <w:r w:rsidR="00B1353B" w:rsidRPr="00B1353B">
        <w:rPr>
          <w:sz w:val="28"/>
          <w:lang w:val="uk-UA"/>
        </w:rPr>
        <w:t xml:space="preserve">загальноосвітніми </w:t>
      </w:r>
      <w:r w:rsidR="00B1353B" w:rsidRPr="00B1353B">
        <w:rPr>
          <w:sz w:val="28"/>
          <w:lang w:val="uk-UA"/>
        </w:rPr>
        <w:lastRenderedPageBreak/>
        <w:t>навчальними закладами: Степанківською</w:t>
      </w:r>
      <w:r w:rsidRPr="00B1353B">
        <w:rPr>
          <w:sz w:val="28"/>
          <w:lang w:val="uk-UA"/>
        </w:rPr>
        <w:t xml:space="preserve"> ЗОШ </w:t>
      </w:r>
      <w:r w:rsidR="00B1353B" w:rsidRPr="00B1353B">
        <w:rPr>
          <w:sz w:val="28"/>
          <w:lang w:val="uk-UA"/>
        </w:rPr>
        <w:t>І-ІІІ ступенів с. Степанки (штат 54,44</w:t>
      </w:r>
      <w:r w:rsidRPr="00B1353B">
        <w:rPr>
          <w:sz w:val="28"/>
          <w:lang w:val="uk-UA"/>
        </w:rPr>
        <w:t xml:space="preserve"> п</w:t>
      </w:r>
      <w:r w:rsidR="00B1353B" w:rsidRPr="00B1353B">
        <w:rPr>
          <w:sz w:val="28"/>
          <w:lang w:val="uk-UA"/>
        </w:rPr>
        <w:t xml:space="preserve">осад), </w:t>
      </w:r>
      <w:proofErr w:type="spellStart"/>
      <w:r w:rsidR="00B1353B" w:rsidRPr="00B1353B">
        <w:rPr>
          <w:sz w:val="28"/>
          <w:lang w:val="uk-UA"/>
        </w:rPr>
        <w:t>Хацьківською</w:t>
      </w:r>
      <w:proofErr w:type="spellEnd"/>
      <w:r w:rsidR="00B1353B" w:rsidRPr="00B1353B">
        <w:rPr>
          <w:sz w:val="28"/>
          <w:lang w:val="uk-UA"/>
        </w:rPr>
        <w:t xml:space="preserve"> ЗОШ І-ІІІ ступенів с. Хацьки (штат 54,06</w:t>
      </w:r>
      <w:r w:rsidRPr="00B1353B">
        <w:rPr>
          <w:sz w:val="28"/>
          <w:lang w:val="uk-UA"/>
        </w:rPr>
        <w:t xml:space="preserve"> посади).</w:t>
      </w:r>
    </w:p>
    <w:p w:rsidR="00542A46" w:rsidRPr="0010044C" w:rsidRDefault="00542A46" w:rsidP="0010044C">
      <w:pPr>
        <w:ind w:firstLine="709"/>
        <w:jc w:val="both"/>
        <w:rPr>
          <w:sz w:val="28"/>
          <w:lang w:val="uk-UA"/>
        </w:rPr>
      </w:pPr>
      <w:r w:rsidRPr="0010044C">
        <w:rPr>
          <w:sz w:val="28"/>
          <w:lang w:val="uk-UA"/>
        </w:rPr>
        <w:t xml:space="preserve">        При визначенні обсягів видатків врахована потреба в асигнуваннях на виплату  основної заробітної плати </w:t>
      </w:r>
      <w:r w:rsidR="0010044C" w:rsidRPr="0010044C">
        <w:rPr>
          <w:sz w:val="28"/>
          <w:lang w:val="uk-UA"/>
        </w:rPr>
        <w:t>працівникам</w:t>
      </w:r>
      <w:r w:rsidRPr="0010044C">
        <w:rPr>
          <w:sz w:val="28"/>
          <w:lang w:val="uk-UA"/>
        </w:rPr>
        <w:t xml:space="preserve"> бюджетних установ  з урахуванням встановлених чинним законодавством умов:  </w:t>
      </w:r>
    </w:p>
    <w:p w:rsidR="00542A46" w:rsidRPr="0010044C" w:rsidRDefault="00542A46" w:rsidP="0010044C">
      <w:pPr>
        <w:ind w:firstLine="709"/>
        <w:jc w:val="both"/>
        <w:rPr>
          <w:sz w:val="28"/>
          <w:szCs w:val="28"/>
          <w:lang w:val="uk-UA"/>
        </w:rPr>
      </w:pPr>
      <w:r w:rsidRPr="0010044C">
        <w:rPr>
          <w:sz w:val="28"/>
          <w:lang w:val="uk-UA"/>
        </w:rPr>
        <w:t>- р</w:t>
      </w:r>
      <w:r w:rsidRPr="0010044C">
        <w:rPr>
          <w:sz w:val="28"/>
          <w:szCs w:val="28"/>
          <w:lang w:val="uk-UA"/>
        </w:rPr>
        <w:t xml:space="preserve">озрахунок обсягу видатків здійснено з урахуванням передбачених </w:t>
      </w:r>
      <w:r w:rsidR="00436C4E">
        <w:rPr>
          <w:sz w:val="28"/>
          <w:szCs w:val="28"/>
          <w:lang w:val="uk-UA"/>
        </w:rPr>
        <w:t>проектом Закону</w:t>
      </w:r>
      <w:r w:rsidRPr="0010044C">
        <w:rPr>
          <w:sz w:val="28"/>
          <w:szCs w:val="28"/>
          <w:lang w:val="uk-UA"/>
        </w:rPr>
        <w:t xml:space="preserve"> України "Про </w:t>
      </w:r>
      <w:r w:rsidR="0010044C" w:rsidRPr="0010044C">
        <w:rPr>
          <w:sz w:val="28"/>
          <w:szCs w:val="28"/>
          <w:lang w:val="uk-UA"/>
        </w:rPr>
        <w:t>Державний бюджет України на 2019</w:t>
      </w:r>
      <w:r w:rsidRPr="0010044C">
        <w:rPr>
          <w:sz w:val="28"/>
          <w:szCs w:val="28"/>
          <w:lang w:val="uk-UA"/>
        </w:rPr>
        <w:t xml:space="preserve"> рік" розмірів мінімальної заробітної плати: з 01 січня</w:t>
      </w:r>
      <w:r w:rsidR="0010044C" w:rsidRPr="0010044C">
        <w:rPr>
          <w:sz w:val="28"/>
          <w:szCs w:val="28"/>
          <w:lang w:val="uk-UA"/>
        </w:rPr>
        <w:t xml:space="preserve"> 2019 року – 4173 гривні;</w:t>
      </w:r>
      <w:r w:rsidRPr="0010044C">
        <w:rPr>
          <w:sz w:val="28"/>
          <w:szCs w:val="28"/>
          <w:lang w:val="uk-UA"/>
        </w:rPr>
        <w:t xml:space="preserve"> </w:t>
      </w:r>
    </w:p>
    <w:p w:rsidR="00542A46" w:rsidRPr="0010044C" w:rsidRDefault="00542A46" w:rsidP="0010044C">
      <w:pPr>
        <w:pStyle w:val="ab"/>
        <w:ind w:firstLine="709"/>
      </w:pPr>
      <w:r w:rsidRPr="0010044C">
        <w:t xml:space="preserve">- розмір посадового окладу працівника І тарифного розряду ЄТС становить: </w:t>
      </w:r>
      <w:r w:rsidRPr="0010044C">
        <w:br/>
        <w:t>з 01 січня</w:t>
      </w:r>
      <w:r w:rsidR="0010044C" w:rsidRPr="0010044C">
        <w:t xml:space="preserve"> 2019 року – 1921 гривня;</w:t>
      </w:r>
    </w:p>
    <w:p w:rsidR="00542A46" w:rsidRPr="0010044C" w:rsidRDefault="00542A46" w:rsidP="0010044C">
      <w:pPr>
        <w:ind w:firstLine="709"/>
        <w:jc w:val="both"/>
        <w:rPr>
          <w:sz w:val="28"/>
          <w:lang w:val="uk-UA"/>
        </w:rPr>
      </w:pPr>
      <w:r w:rsidRPr="0010044C">
        <w:rPr>
          <w:sz w:val="28"/>
          <w:lang w:val="uk-UA"/>
        </w:rPr>
        <w:t>- кошти на виплату матеріальної  допомоги на оздоровлення при наданні щорічної відпуски;</w:t>
      </w:r>
    </w:p>
    <w:p w:rsidR="00542A46" w:rsidRPr="0010044C" w:rsidRDefault="00542A46" w:rsidP="0010044C">
      <w:pPr>
        <w:ind w:firstLine="709"/>
        <w:jc w:val="both"/>
        <w:rPr>
          <w:sz w:val="28"/>
          <w:lang w:val="uk-UA"/>
        </w:rPr>
      </w:pPr>
      <w:r w:rsidRPr="0010044C">
        <w:rPr>
          <w:sz w:val="28"/>
          <w:lang w:val="uk-UA"/>
        </w:rPr>
        <w:t>- кошти на виплату матеріальної допомоги для вирішення соціально - побутових питань буде передбачено при уточненнях бюджету;</w:t>
      </w:r>
    </w:p>
    <w:p w:rsidR="00542A46" w:rsidRPr="0010044C" w:rsidRDefault="00542A46" w:rsidP="0010044C">
      <w:pPr>
        <w:numPr>
          <w:ilvl w:val="0"/>
          <w:numId w:val="2"/>
        </w:numPr>
        <w:ind w:left="0" w:firstLine="709"/>
        <w:jc w:val="both"/>
        <w:rPr>
          <w:sz w:val="28"/>
          <w:lang w:val="uk-UA"/>
        </w:rPr>
      </w:pPr>
      <w:r w:rsidRPr="0010044C">
        <w:rPr>
          <w:sz w:val="28"/>
          <w:lang w:val="uk-UA"/>
        </w:rPr>
        <w:t>кошти на виплату премій за добросовісне виконання службових обов’язків при затвердженні бюджету передбачено частково, в повному обсязі будуть передбачені в разі перевиконання доходної частини бюджету.</w:t>
      </w:r>
    </w:p>
    <w:p w:rsidR="00542A46" w:rsidRPr="00D35015" w:rsidRDefault="00542A46" w:rsidP="00542A46">
      <w:pPr>
        <w:jc w:val="both"/>
        <w:rPr>
          <w:sz w:val="28"/>
          <w:highlight w:val="yellow"/>
          <w:lang w:val="uk-UA"/>
        </w:rPr>
      </w:pPr>
      <w:r w:rsidRPr="00D35015">
        <w:rPr>
          <w:sz w:val="28"/>
          <w:highlight w:val="yellow"/>
          <w:lang w:val="uk-UA"/>
        </w:rPr>
        <w:t xml:space="preserve">                                              </w:t>
      </w:r>
    </w:p>
    <w:p w:rsidR="00542A46" w:rsidRPr="00F8078B" w:rsidRDefault="00542A46" w:rsidP="00542A46">
      <w:pPr>
        <w:jc w:val="both"/>
        <w:rPr>
          <w:sz w:val="28"/>
          <w:lang w:val="uk-UA"/>
        </w:rPr>
      </w:pPr>
      <w:r w:rsidRPr="00F8078B">
        <w:rPr>
          <w:sz w:val="28"/>
          <w:lang w:val="uk-UA"/>
        </w:rPr>
        <w:t xml:space="preserve">       Обсяг видатків з загального та спеціального фондів бюджету  Степанківської об’єднано</w:t>
      </w:r>
      <w:r w:rsidR="00F8078B" w:rsidRPr="00F8078B">
        <w:rPr>
          <w:sz w:val="28"/>
          <w:lang w:val="uk-UA"/>
        </w:rPr>
        <w:t xml:space="preserve">ї територіальної громади на 2019 рік </w:t>
      </w:r>
      <w:r w:rsidR="00436C4E">
        <w:rPr>
          <w:sz w:val="28"/>
          <w:lang w:val="uk-UA"/>
        </w:rPr>
        <w:t>планується</w:t>
      </w:r>
      <w:r w:rsidR="00F8078B" w:rsidRPr="00F8078B">
        <w:rPr>
          <w:sz w:val="28"/>
          <w:lang w:val="uk-UA"/>
        </w:rPr>
        <w:t xml:space="preserve"> всього в сумі 41255327 гривень</w:t>
      </w:r>
      <w:r w:rsidRPr="00F8078B">
        <w:rPr>
          <w:sz w:val="28"/>
          <w:lang w:val="uk-UA"/>
        </w:rPr>
        <w:t>, в тому числі видатки загаль</w:t>
      </w:r>
      <w:r w:rsidR="00F8078B" w:rsidRPr="00F8078B">
        <w:rPr>
          <w:sz w:val="28"/>
          <w:lang w:val="uk-UA"/>
        </w:rPr>
        <w:t>ного фонду – 40586747 гривень</w:t>
      </w:r>
      <w:r w:rsidRPr="00F8078B">
        <w:rPr>
          <w:sz w:val="28"/>
          <w:lang w:val="uk-UA"/>
        </w:rPr>
        <w:t>, видатки спеці</w:t>
      </w:r>
      <w:r w:rsidR="00F8078B" w:rsidRPr="00F8078B">
        <w:rPr>
          <w:sz w:val="28"/>
          <w:lang w:val="uk-UA"/>
        </w:rPr>
        <w:t>ального фонду – 668580 гривень</w:t>
      </w:r>
      <w:r w:rsidRPr="00F8078B">
        <w:rPr>
          <w:sz w:val="28"/>
          <w:lang w:val="uk-UA"/>
        </w:rPr>
        <w:t xml:space="preserve">. </w:t>
      </w:r>
    </w:p>
    <w:p w:rsidR="00542A46" w:rsidRDefault="00A6380A" w:rsidP="00542A46">
      <w:pPr>
        <w:jc w:val="both"/>
        <w:rPr>
          <w:sz w:val="28"/>
          <w:lang w:val="uk-UA"/>
        </w:rPr>
      </w:pPr>
      <w:r w:rsidRPr="00A6380A">
        <w:rPr>
          <w:sz w:val="28"/>
          <w:lang w:val="uk-UA"/>
        </w:rPr>
        <w:t xml:space="preserve"> Видатки планово </w:t>
      </w:r>
      <w:r w:rsidR="007364FF">
        <w:rPr>
          <w:sz w:val="28"/>
          <w:lang w:val="uk-UA"/>
        </w:rPr>
        <w:t xml:space="preserve">на 2019 рік </w:t>
      </w:r>
      <w:r w:rsidRPr="00A6380A">
        <w:rPr>
          <w:sz w:val="28"/>
          <w:lang w:val="uk-UA"/>
        </w:rPr>
        <w:t>по бюджетних програм</w:t>
      </w:r>
      <w:r>
        <w:rPr>
          <w:sz w:val="28"/>
          <w:lang w:val="uk-UA"/>
        </w:rPr>
        <w:t>а</w:t>
      </w:r>
      <w:r w:rsidRPr="00A6380A">
        <w:rPr>
          <w:sz w:val="28"/>
          <w:lang w:val="uk-UA"/>
        </w:rPr>
        <w:t>х</w:t>
      </w:r>
      <w:r>
        <w:rPr>
          <w:sz w:val="28"/>
          <w:lang w:val="uk-UA"/>
        </w:rPr>
        <w:t xml:space="preserve"> </w:t>
      </w:r>
      <w:r w:rsidRPr="00A6380A">
        <w:rPr>
          <w:sz w:val="28"/>
          <w:lang w:val="uk-UA"/>
        </w:rPr>
        <w:t>розподіляються</w:t>
      </w:r>
      <w:r w:rsidR="007364FF">
        <w:rPr>
          <w:sz w:val="28"/>
          <w:lang w:val="uk-UA"/>
        </w:rPr>
        <w:t xml:space="preserve"> по загальному фонду</w:t>
      </w:r>
      <w:r w:rsidRPr="00A6380A">
        <w:rPr>
          <w:sz w:val="28"/>
          <w:lang w:val="uk-UA"/>
        </w:rPr>
        <w:t>:</w:t>
      </w:r>
    </w:p>
    <w:tbl>
      <w:tblPr>
        <w:tblW w:w="9763" w:type="dxa"/>
        <w:tblInd w:w="10" w:type="dxa"/>
        <w:tblLayout w:type="fixed"/>
        <w:tblCellMar>
          <w:left w:w="10" w:type="dxa"/>
          <w:right w:w="10" w:type="dxa"/>
        </w:tblCellMar>
        <w:tblLook w:val="04A0" w:firstRow="1" w:lastRow="0" w:firstColumn="1" w:lastColumn="0" w:noHBand="0" w:noVBand="1"/>
      </w:tblPr>
      <w:tblGrid>
        <w:gridCol w:w="1260"/>
        <w:gridCol w:w="7227"/>
        <w:gridCol w:w="1276"/>
      </w:tblGrid>
      <w:tr w:rsidR="007364FF" w:rsidTr="007364FF">
        <w:trPr>
          <w:trHeight w:hRule="exact" w:val="1260"/>
        </w:trPr>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64FF" w:rsidRPr="007364FF" w:rsidRDefault="007364FF" w:rsidP="004E6AA4">
            <w:pPr>
              <w:ind w:left="60"/>
              <w:jc w:val="center"/>
            </w:pPr>
            <w:r w:rsidRPr="007364FF">
              <w:rPr>
                <w:sz w:val="16"/>
              </w:rPr>
              <w:t xml:space="preserve">Код </w:t>
            </w:r>
            <w:proofErr w:type="spellStart"/>
            <w:r w:rsidRPr="007364FF">
              <w:rPr>
                <w:sz w:val="16"/>
              </w:rPr>
              <w:t>Програмної</w:t>
            </w:r>
            <w:proofErr w:type="spellEnd"/>
            <w:r w:rsidRPr="007364FF">
              <w:rPr>
                <w:sz w:val="16"/>
              </w:rPr>
              <w:br/>
            </w:r>
            <w:proofErr w:type="spellStart"/>
            <w:r w:rsidRPr="007364FF">
              <w:rPr>
                <w:sz w:val="16"/>
              </w:rPr>
              <w:t>класифікації</w:t>
            </w:r>
            <w:proofErr w:type="spellEnd"/>
            <w:r w:rsidRPr="007364FF">
              <w:rPr>
                <w:sz w:val="16"/>
              </w:rPr>
              <w:br/>
            </w:r>
            <w:proofErr w:type="spellStart"/>
            <w:r w:rsidRPr="007364FF">
              <w:rPr>
                <w:sz w:val="16"/>
              </w:rPr>
              <w:t>видатків</w:t>
            </w:r>
            <w:proofErr w:type="spellEnd"/>
            <w:r w:rsidRPr="007364FF">
              <w:rPr>
                <w:sz w:val="16"/>
              </w:rPr>
              <w:t xml:space="preserve"> та</w:t>
            </w:r>
            <w:r w:rsidRPr="007364FF">
              <w:rPr>
                <w:sz w:val="16"/>
              </w:rPr>
              <w:br/>
            </w:r>
            <w:proofErr w:type="spellStart"/>
            <w:r w:rsidRPr="007364FF">
              <w:rPr>
                <w:sz w:val="16"/>
              </w:rPr>
              <w:t>кредитування</w:t>
            </w:r>
            <w:proofErr w:type="spellEnd"/>
            <w:r w:rsidRPr="007364FF">
              <w:rPr>
                <w:sz w:val="16"/>
              </w:rPr>
              <w:br/>
            </w:r>
            <w:proofErr w:type="spellStart"/>
            <w:r w:rsidRPr="007364FF">
              <w:rPr>
                <w:sz w:val="16"/>
              </w:rPr>
              <w:t>місцевих</w:t>
            </w:r>
            <w:proofErr w:type="spellEnd"/>
            <w:r w:rsidRPr="007364FF">
              <w:rPr>
                <w:sz w:val="16"/>
              </w:rPr>
              <w:br/>
            </w:r>
            <w:proofErr w:type="spellStart"/>
            <w:r w:rsidRPr="007364FF">
              <w:rPr>
                <w:sz w:val="16"/>
              </w:rPr>
              <w:t>бюджетів</w:t>
            </w:r>
            <w:proofErr w:type="spellEnd"/>
          </w:p>
        </w:tc>
        <w:tc>
          <w:tcPr>
            <w:tcW w:w="72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64FF" w:rsidRPr="007364FF" w:rsidRDefault="007364FF" w:rsidP="004E6AA4">
            <w:pPr>
              <w:ind w:left="60"/>
              <w:jc w:val="center"/>
            </w:pPr>
            <w:proofErr w:type="spellStart"/>
            <w:r w:rsidRPr="007364FF">
              <w:rPr>
                <w:sz w:val="16"/>
              </w:rPr>
              <w:t>Найменування</w:t>
            </w:r>
            <w:proofErr w:type="spellEnd"/>
            <w:r w:rsidRPr="007364FF">
              <w:rPr>
                <w:sz w:val="16"/>
              </w:rPr>
              <w:t xml:space="preserve"> </w:t>
            </w:r>
            <w:proofErr w:type="spellStart"/>
            <w:r w:rsidRPr="007364FF">
              <w:rPr>
                <w:sz w:val="16"/>
              </w:rPr>
              <w:t>бюджетної</w:t>
            </w:r>
            <w:proofErr w:type="spellEnd"/>
            <w:r w:rsidRPr="007364FF">
              <w:rPr>
                <w:sz w:val="16"/>
              </w:rPr>
              <w:br/>
            </w:r>
            <w:proofErr w:type="spellStart"/>
            <w:r w:rsidRPr="007364FF">
              <w:rPr>
                <w:sz w:val="16"/>
              </w:rPr>
              <w:t>програми</w:t>
            </w:r>
            <w:proofErr w:type="spellEnd"/>
            <w:r w:rsidRPr="007364FF">
              <w:rPr>
                <w:sz w:val="16"/>
              </w:rPr>
              <w:br/>
            </w:r>
            <w:proofErr w:type="spellStart"/>
            <w:r w:rsidRPr="007364FF">
              <w:rPr>
                <w:sz w:val="16"/>
              </w:rPr>
              <w:t>згідно</w:t>
            </w:r>
            <w:proofErr w:type="spellEnd"/>
            <w:r w:rsidRPr="007364FF">
              <w:rPr>
                <w:sz w:val="16"/>
              </w:rPr>
              <w:t xml:space="preserve"> з Типовою</w:t>
            </w:r>
            <w:r w:rsidRPr="007364FF">
              <w:rPr>
                <w:sz w:val="16"/>
              </w:rPr>
              <w:br/>
            </w:r>
            <w:proofErr w:type="spellStart"/>
            <w:r w:rsidRPr="007364FF">
              <w:rPr>
                <w:sz w:val="16"/>
              </w:rPr>
              <w:t>програмною</w:t>
            </w:r>
            <w:proofErr w:type="spellEnd"/>
            <w:r w:rsidRPr="007364FF">
              <w:rPr>
                <w:sz w:val="16"/>
              </w:rPr>
              <w:t xml:space="preserve"> </w:t>
            </w:r>
            <w:proofErr w:type="spellStart"/>
            <w:r w:rsidRPr="007364FF">
              <w:rPr>
                <w:sz w:val="16"/>
              </w:rPr>
              <w:t>класифікацією</w:t>
            </w:r>
            <w:proofErr w:type="spellEnd"/>
            <w:r w:rsidRPr="007364FF">
              <w:rPr>
                <w:sz w:val="16"/>
              </w:rPr>
              <w:br/>
            </w:r>
            <w:proofErr w:type="spellStart"/>
            <w:r w:rsidRPr="007364FF">
              <w:rPr>
                <w:sz w:val="16"/>
              </w:rPr>
              <w:t>видатків</w:t>
            </w:r>
            <w:proofErr w:type="spellEnd"/>
            <w:r w:rsidRPr="007364FF">
              <w:rPr>
                <w:sz w:val="16"/>
              </w:rPr>
              <w:t xml:space="preserve"> та </w:t>
            </w:r>
            <w:proofErr w:type="spellStart"/>
            <w:r w:rsidRPr="007364FF">
              <w:rPr>
                <w:sz w:val="16"/>
              </w:rPr>
              <w:t>кредитування</w:t>
            </w:r>
            <w:proofErr w:type="spellEnd"/>
            <w:r w:rsidRPr="007364FF">
              <w:rPr>
                <w:sz w:val="16"/>
              </w:rPr>
              <w:br/>
            </w:r>
            <w:proofErr w:type="spellStart"/>
            <w:r w:rsidRPr="007364FF">
              <w:rPr>
                <w:sz w:val="16"/>
              </w:rPr>
              <w:t>місцевих</w:t>
            </w:r>
            <w:proofErr w:type="spellEnd"/>
            <w:r w:rsidRPr="007364FF">
              <w:rPr>
                <w:sz w:val="16"/>
              </w:rPr>
              <w:t xml:space="preserve"> </w:t>
            </w:r>
            <w:proofErr w:type="spellStart"/>
            <w:r w:rsidRPr="007364FF">
              <w:rPr>
                <w:sz w:val="16"/>
              </w:rPr>
              <w:t>бюджетів</w:t>
            </w:r>
            <w:proofErr w:type="spellEnd"/>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64FF" w:rsidRPr="007364FF" w:rsidRDefault="007364FF" w:rsidP="004E6AA4">
            <w:pPr>
              <w:jc w:val="center"/>
            </w:pPr>
            <w:r w:rsidRPr="007364FF">
              <w:rPr>
                <w:sz w:val="16"/>
              </w:rPr>
              <w:t xml:space="preserve">2019 </w:t>
            </w:r>
            <w:proofErr w:type="spellStart"/>
            <w:r w:rsidRPr="007364FF">
              <w:rPr>
                <w:sz w:val="16"/>
              </w:rPr>
              <w:t>рік</w:t>
            </w:r>
            <w:proofErr w:type="spellEnd"/>
            <w:r w:rsidRPr="007364FF">
              <w:rPr>
                <w:sz w:val="16"/>
              </w:rPr>
              <w:t>(проект)</w:t>
            </w:r>
          </w:p>
        </w:tc>
      </w:tr>
      <w:tr w:rsidR="007364FF" w:rsidTr="007364FF">
        <w:trPr>
          <w:trHeight w:hRule="exact" w:val="280"/>
        </w:trPr>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64FF" w:rsidRPr="007364FF" w:rsidRDefault="007364FF" w:rsidP="004E6AA4">
            <w:pPr>
              <w:ind w:left="60"/>
              <w:jc w:val="center"/>
            </w:pPr>
            <w:r w:rsidRPr="007364FF">
              <w:rPr>
                <w:b/>
                <w:sz w:val="16"/>
              </w:rPr>
              <w:t>1</w:t>
            </w:r>
          </w:p>
        </w:tc>
        <w:tc>
          <w:tcPr>
            <w:tcW w:w="72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64FF" w:rsidRPr="007364FF" w:rsidRDefault="007364FF" w:rsidP="004E6AA4">
            <w:pPr>
              <w:ind w:left="60"/>
              <w:jc w:val="center"/>
            </w:pPr>
            <w:r w:rsidRPr="007364FF">
              <w:rPr>
                <w:b/>
                <w:sz w:val="16"/>
              </w:rPr>
              <w:t>2</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64FF" w:rsidRPr="007364FF" w:rsidRDefault="007364FF" w:rsidP="004E6AA4">
            <w:pPr>
              <w:ind w:left="60"/>
              <w:jc w:val="center"/>
              <w:rPr>
                <w:lang w:val="uk-UA"/>
              </w:rPr>
            </w:pPr>
            <w:r w:rsidRPr="007364FF">
              <w:rPr>
                <w:b/>
                <w:sz w:val="16"/>
                <w:lang w:val="uk-UA"/>
              </w:rPr>
              <w:t>3</w:t>
            </w:r>
          </w:p>
        </w:tc>
      </w:tr>
      <w:tr w:rsidR="007364FF" w:rsidTr="007364FF">
        <w:trPr>
          <w:trHeight w:hRule="exact" w:val="740"/>
        </w:trPr>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jc w:val="center"/>
            </w:pPr>
            <w:r w:rsidRPr="007364FF">
              <w:rPr>
                <w:rFonts w:eastAsia="Arial"/>
                <w:sz w:val="16"/>
              </w:rPr>
              <w:t>0210150</w:t>
            </w:r>
          </w:p>
        </w:tc>
        <w:tc>
          <w:tcPr>
            <w:tcW w:w="7227"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ind w:left="60"/>
              <w:rPr>
                <w:sz w:val="20"/>
                <w:szCs w:val="20"/>
              </w:rPr>
            </w:pPr>
            <w:proofErr w:type="spellStart"/>
            <w:r w:rsidRPr="007364FF">
              <w:rPr>
                <w:rFonts w:eastAsia="Arial"/>
                <w:sz w:val="20"/>
                <w:szCs w:val="20"/>
              </w:rPr>
              <w:t>Організаційне</w:t>
            </w:r>
            <w:proofErr w:type="spellEnd"/>
            <w:r w:rsidRPr="007364FF">
              <w:rPr>
                <w:rFonts w:eastAsia="Arial"/>
                <w:sz w:val="20"/>
                <w:szCs w:val="20"/>
              </w:rPr>
              <w:t xml:space="preserve">, </w:t>
            </w:r>
            <w:proofErr w:type="spellStart"/>
            <w:r w:rsidRPr="007364FF">
              <w:rPr>
                <w:rFonts w:eastAsia="Arial"/>
                <w:sz w:val="20"/>
                <w:szCs w:val="20"/>
              </w:rPr>
              <w:t>інформаційно-аналітичне</w:t>
            </w:r>
            <w:proofErr w:type="spellEnd"/>
            <w:r w:rsidRPr="007364FF">
              <w:rPr>
                <w:rFonts w:eastAsia="Arial"/>
                <w:sz w:val="20"/>
                <w:szCs w:val="20"/>
              </w:rPr>
              <w:t xml:space="preserve"> та </w:t>
            </w:r>
            <w:proofErr w:type="spellStart"/>
            <w:r w:rsidRPr="007364FF">
              <w:rPr>
                <w:rFonts w:eastAsia="Arial"/>
                <w:sz w:val="20"/>
                <w:szCs w:val="20"/>
              </w:rPr>
              <w:t>матеріально-технічне</w:t>
            </w:r>
            <w:proofErr w:type="spellEnd"/>
            <w:r w:rsidRPr="007364FF">
              <w:rPr>
                <w:rFonts w:eastAsia="Arial"/>
                <w:sz w:val="20"/>
                <w:szCs w:val="20"/>
              </w:rPr>
              <w:t xml:space="preserve"> </w:t>
            </w:r>
            <w:proofErr w:type="spellStart"/>
            <w:r w:rsidRPr="007364FF">
              <w:rPr>
                <w:rFonts w:eastAsia="Arial"/>
                <w:sz w:val="20"/>
                <w:szCs w:val="20"/>
              </w:rPr>
              <w:t>забезпечення</w:t>
            </w:r>
            <w:proofErr w:type="spellEnd"/>
            <w:r w:rsidRPr="007364FF">
              <w:rPr>
                <w:rFonts w:eastAsia="Arial"/>
                <w:sz w:val="20"/>
                <w:szCs w:val="20"/>
              </w:rPr>
              <w:t xml:space="preserve"> діяльності </w:t>
            </w:r>
            <w:proofErr w:type="spellStart"/>
            <w:r w:rsidRPr="007364FF">
              <w:rPr>
                <w:rFonts w:eastAsia="Arial"/>
                <w:sz w:val="20"/>
                <w:szCs w:val="20"/>
              </w:rPr>
              <w:t>обласної</w:t>
            </w:r>
            <w:proofErr w:type="spellEnd"/>
            <w:r w:rsidRPr="007364FF">
              <w:rPr>
                <w:rFonts w:eastAsia="Arial"/>
                <w:sz w:val="20"/>
                <w:szCs w:val="20"/>
              </w:rPr>
              <w:t xml:space="preserve"> ради, </w:t>
            </w:r>
            <w:proofErr w:type="spellStart"/>
            <w:r w:rsidRPr="007364FF">
              <w:rPr>
                <w:rFonts w:eastAsia="Arial"/>
                <w:sz w:val="20"/>
                <w:szCs w:val="20"/>
              </w:rPr>
              <w:t>районної</w:t>
            </w:r>
            <w:proofErr w:type="spellEnd"/>
            <w:r w:rsidRPr="007364FF">
              <w:rPr>
                <w:rFonts w:eastAsia="Arial"/>
                <w:sz w:val="20"/>
                <w:szCs w:val="20"/>
              </w:rPr>
              <w:t xml:space="preserve"> ради, </w:t>
            </w:r>
            <w:proofErr w:type="spellStart"/>
            <w:r w:rsidRPr="007364FF">
              <w:rPr>
                <w:rFonts w:eastAsia="Arial"/>
                <w:sz w:val="20"/>
                <w:szCs w:val="20"/>
              </w:rPr>
              <w:t>районної</w:t>
            </w:r>
            <w:proofErr w:type="spellEnd"/>
            <w:r w:rsidRPr="007364FF">
              <w:rPr>
                <w:rFonts w:eastAsia="Arial"/>
                <w:sz w:val="20"/>
                <w:szCs w:val="20"/>
              </w:rPr>
              <w:t xml:space="preserve"> у </w:t>
            </w:r>
            <w:proofErr w:type="spellStart"/>
            <w:r w:rsidRPr="007364FF">
              <w:rPr>
                <w:rFonts w:eastAsia="Arial"/>
                <w:sz w:val="20"/>
                <w:szCs w:val="20"/>
              </w:rPr>
              <w:t>місті</w:t>
            </w:r>
            <w:proofErr w:type="spellEnd"/>
            <w:r w:rsidRPr="007364FF">
              <w:rPr>
                <w:rFonts w:eastAsia="Arial"/>
                <w:sz w:val="20"/>
                <w:szCs w:val="20"/>
              </w:rPr>
              <w:t xml:space="preserve"> ради (у </w:t>
            </w:r>
            <w:proofErr w:type="spellStart"/>
            <w:r w:rsidRPr="007364FF">
              <w:rPr>
                <w:rFonts w:eastAsia="Arial"/>
                <w:sz w:val="20"/>
                <w:szCs w:val="20"/>
              </w:rPr>
              <w:t>разі</w:t>
            </w:r>
            <w:proofErr w:type="spellEnd"/>
            <w:r w:rsidRPr="007364FF">
              <w:rPr>
                <w:rFonts w:eastAsia="Arial"/>
                <w:sz w:val="20"/>
                <w:szCs w:val="20"/>
              </w:rPr>
              <w:t xml:space="preserve"> </w:t>
            </w:r>
            <w:proofErr w:type="spellStart"/>
            <w:r w:rsidRPr="007364FF">
              <w:rPr>
                <w:rFonts w:eastAsia="Arial"/>
                <w:sz w:val="20"/>
                <w:szCs w:val="20"/>
              </w:rPr>
              <w:t>її</w:t>
            </w:r>
            <w:proofErr w:type="spellEnd"/>
            <w:r w:rsidRPr="007364FF">
              <w:rPr>
                <w:rFonts w:eastAsia="Arial"/>
                <w:sz w:val="20"/>
                <w:szCs w:val="20"/>
              </w:rPr>
              <w:t xml:space="preserve"> </w:t>
            </w:r>
            <w:proofErr w:type="spellStart"/>
            <w:r w:rsidRPr="007364FF">
              <w:rPr>
                <w:rFonts w:eastAsia="Arial"/>
                <w:sz w:val="20"/>
                <w:szCs w:val="20"/>
              </w:rPr>
              <w:t>створення</w:t>
            </w:r>
            <w:proofErr w:type="spellEnd"/>
            <w:r w:rsidRPr="007364FF">
              <w:rPr>
                <w:rFonts w:eastAsia="Arial"/>
                <w:sz w:val="20"/>
                <w:szCs w:val="20"/>
              </w:rPr>
              <w:t xml:space="preserve">), </w:t>
            </w:r>
            <w:proofErr w:type="spellStart"/>
            <w:r w:rsidRPr="007364FF">
              <w:rPr>
                <w:rFonts w:eastAsia="Arial"/>
                <w:sz w:val="20"/>
                <w:szCs w:val="20"/>
              </w:rPr>
              <w:t>міської</w:t>
            </w:r>
            <w:proofErr w:type="spellEnd"/>
            <w:r w:rsidRPr="007364FF">
              <w:rPr>
                <w:rFonts w:eastAsia="Arial"/>
                <w:sz w:val="20"/>
                <w:szCs w:val="20"/>
              </w:rPr>
              <w:t xml:space="preserve">, </w:t>
            </w:r>
            <w:proofErr w:type="spellStart"/>
            <w:r w:rsidRPr="007364FF">
              <w:rPr>
                <w:rFonts w:eastAsia="Arial"/>
                <w:sz w:val="20"/>
                <w:szCs w:val="20"/>
              </w:rPr>
              <w:t>селищної</w:t>
            </w:r>
            <w:proofErr w:type="spellEnd"/>
            <w:r w:rsidRPr="007364FF">
              <w:rPr>
                <w:rFonts w:eastAsia="Arial"/>
                <w:sz w:val="20"/>
                <w:szCs w:val="20"/>
              </w:rPr>
              <w:t xml:space="preserve">, </w:t>
            </w:r>
            <w:proofErr w:type="spellStart"/>
            <w:r w:rsidRPr="007364FF">
              <w:rPr>
                <w:rFonts w:eastAsia="Arial"/>
                <w:sz w:val="20"/>
                <w:szCs w:val="20"/>
              </w:rPr>
              <w:t>сільської</w:t>
            </w:r>
            <w:proofErr w:type="spellEnd"/>
            <w:r w:rsidRPr="007364FF">
              <w:rPr>
                <w:rFonts w:eastAsia="Arial"/>
                <w:sz w:val="20"/>
                <w:szCs w:val="20"/>
              </w:rPr>
              <w:t xml:space="preserve"> рад</w:t>
            </w:r>
          </w:p>
        </w:tc>
        <w:tc>
          <w:tcPr>
            <w:tcW w:w="1276"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ind w:right="60"/>
              <w:jc w:val="right"/>
              <w:rPr>
                <w:sz w:val="20"/>
                <w:szCs w:val="20"/>
              </w:rPr>
            </w:pPr>
            <w:r w:rsidRPr="007364FF">
              <w:rPr>
                <w:sz w:val="20"/>
                <w:szCs w:val="20"/>
              </w:rPr>
              <w:t>7 024 907</w:t>
            </w:r>
          </w:p>
        </w:tc>
      </w:tr>
      <w:tr w:rsidR="007364FF" w:rsidTr="007364FF">
        <w:trPr>
          <w:trHeight w:hRule="exact" w:val="380"/>
        </w:trPr>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jc w:val="center"/>
            </w:pPr>
            <w:r w:rsidRPr="007364FF">
              <w:rPr>
                <w:rFonts w:eastAsia="Arial"/>
                <w:sz w:val="16"/>
              </w:rPr>
              <w:t>0211010</w:t>
            </w:r>
          </w:p>
        </w:tc>
        <w:tc>
          <w:tcPr>
            <w:tcW w:w="7227"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ind w:left="60"/>
              <w:rPr>
                <w:sz w:val="20"/>
                <w:szCs w:val="20"/>
              </w:rPr>
            </w:pPr>
            <w:proofErr w:type="spellStart"/>
            <w:r w:rsidRPr="007364FF">
              <w:rPr>
                <w:rFonts w:eastAsia="Arial"/>
                <w:sz w:val="20"/>
                <w:szCs w:val="20"/>
              </w:rPr>
              <w:t>Надання</w:t>
            </w:r>
            <w:proofErr w:type="spellEnd"/>
            <w:r w:rsidRPr="007364FF">
              <w:rPr>
                <w:rFonts w:eastAsia="Arial"/>
                <w:sz w:val="20"/>
                <w:szCs w:val="20"/>
              </w:rPr>
              <w:t xml:space="preserve"> </w:t>
            </w:r>
            <w:proofErr w:type="spellStart"/>
            <w:r w:rsidRPr="007364FF">
              <w:rPr>
                <w:rFonts w:eastAsia="Arial"/>
                <w:sz w:val="20"/>
                <w:szCs w:val="20"/>
              </w:rPr>
              <w:t>дошкільної</w:t>
            </w:r>
            <w:proofErr w:type="spellEnd"/>
            <w:r w:rsidRPr="007364FF">
              <w:rPr>
                <w:rFonts w:eastAsia="Arial"/>
                <w:sz w:val="20"/>
                <w:szCs w:val="20"/>
              </w:rPr>
              <w:t xml:space="preserve"> </w:t>
            </w:r>
            <w:proofErr w:type="spellStart"/>
            <w:r w:rsidRPr="007364FF">
              <w:rPr>
                <w:rFonts w:eastAsia="Arial"/>
                <w:sz w:val="20"/>
                <w:szCs w:val="20"/>
              </w:rPr>
              <w:t>освіти</w:t>
            </w:r>
            <w:proofErr w:type="spellEnd"/>
          </w:p>
        </w:tc>
        <w:tc>
          <w:tcPr>
            <w:tcW w:w="1276"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ind w:right="60"/>
              <w:jc w:val="right"/>
              <w:rPr>
                <w:sz w:val="20"/>
                <w:szCs w:val="20"/>
              </w:rPr>
            </w:pPr>
            <w:r w:rsidRPr="007364FF">
              <w:rPr>
                <w:sz w:val="20"/>
                <w:szCs w:val="20"/>
              </w:rPr>
              <w:t>5 662 697</w:t>
            </w:r>
          </w:p>
        </w:tc>
      </w:tr>
      <w:tr w:rsidR="007364FF" w:rsidTr="007364FF">
        <w:trPr>
          <w:trHeight w:hRule="exact" w:val="920"/>
        </w:trPr>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jc w:val="center"/>
            </w:pPr>
            <w:r w:rsidRPr="007364FF">
              <w:rPr>
                <w:rFonts w:eastAsia="Arial"/>
                <w:sz w:val="16"/>
              </w:rPr>
              <w:t>0211020</w:t>
            </w:r>
          </w:p>
        </w:tc>
        <w:tc>
          <w:tcPr>
            <w:tcW w:w="7227"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ind w:left="60"/>
              <w:rPr>
                <w:sz w:val="20"/>
                <w:szCs w:val="20"/>
              </w:rPr>
            </w:pPr>
            <w:proofErr w:type="spellStart"/>
            <w:r w:rsidRPr="007364FF">
              <w:rPr>
                <w:rFonts w:eastAsia="Arial"/>
                <w:sz w:val="20"/>
                <w:szCs w:val="20"/>
              </w:rPr>
              <w:t>Надання</w:t>
            </w:r>
            <w:proofErr w:type="spellEnd"/>
            <w:r w:rsidRPr="007364FF">
              <w:rPr>
                <w:rFonts w:eastAsia="Arial"/>
                <w:sz w:val="20"/>
                <w:szCs w:val="20"/>
              </w:rPr>
              <w:t xml:space="preserve"> </w:t>
            </w:r>
            <w:proofErr w:type="spellStart"/>
            <w:r w:rsidRPr="007364FF">
              <w:rPr>
                <w:rFonts w:eastAsia="Arial"/>
                <w:sz w:val="20"/>
                <w:szCs w:val="20"/>
              </w:rPr>
              <w:t>загальної</w:t>
            </w:r>
            <w:proofErr w:type="spellEnd"/>
            <w:r w:rsidRPr="007364FF">
              <w:rPr>
                <w:rFonts w:eastAsia="Arial"/>
                <w:sz w:val="20"/>
                <w:szCs w:val="20"/>
              </w:rPr>
              <w:t xml:space="preserve"> </w:t>
            </w:r>
            <w:proofErr w:type="spellStart"/>
            <w:r w:rsidRPr="007364FF">
              <w:rPr>
                <w:rFonts w:eastAsia="Arial"/>
                <w:sz w:val="20"/>
                <w:szCs w:val="20"/>
              </w:rPr>
              <w:t>середньої</w:t>
            </w:r>
            <w:proofErr w:type="spellEnd"/>
            <w:r w:rsidRPr="007364FF">
              <w:rPr>
                <w:rFonts w:eastAsia="Arial"/>
                <w:sz w:val="20"/>
                <w:szCs w:val="20"/>
              </w:rPr>
              <w:t xml:space="preserve"> </w:t>
            </w:r>
            <w:proofErr w:type="spellStart"/>
            <w:r w:rsidRPr="007364FF">
              <w:rPr>
                <w:rFonts w:eastAsia="Arial"/>
                <w:sz w:val="20"/>
                <w:szCs w:val="20"/>
              </w:rPr>
              <w:t>освіти</w:t>
            </w:r>
            <w:proofErr w:type="spellEnd"/>
            <w:r w:rsidRPr="007364FF">
              <w:rPr>
                <w:rFonts w:eastAsia="Arial"/>
                <w:sz w:val="20"/>
                <w:szCs w:val="20"/>
              </w:rPr>
              <w:t xml:space="preserve"> </w:t>
            </w:r>
            <w:proofErr w:type="spellStart"/>
            <w:r w:rsidRPr="007364FF">
              <w:rPr>
                <w:rFonts w:eastAsia="Arial"/>
                <w:sz w:val="20"/>
                <w:szCs w:val="20"/>
              </w:rPr>
              <w:t>загальноосвітніми</w:t>
            </w:r>
            <w:proofErr w:type="spellEnd"/>
            <w:r w:rsidRPr="007364FF">
              <w:rPr>
                <w:rFonts w:eastAsia="Arial"/>
                <w:sz w:val="20"/>
                <w:szCs w:val="20"/>
              </w:rPr>
              <w:t xml:space="preserve"> навчальними закладами (в т. ч. школою-</w:t>
            </w:r>
            <w:proofErr w:type="spellStart"/>
            <w:r w:rsidRPr="007364FF">
              <w:rPr>
                <w:rFonts w:eastAsia="Arial"/>
                <w:sz w:val="20"/>
                <w:szCs w:val="20"/>
              </w:rPr>
              <w:t>дитячим</w:t>
            </w:r>
            <w:proofErr w:type="spellEnd"/>
            <w:r w:rsidRPr="007364FF">
              <w:rPr>
                <w:rFonts w:eastAsia="Arial"/>
                <w:sz w:val="20"/>
                <w:szCs w:val="20"/>
              </w:rPr>
              <w:t xml:space="preserve"> садком, </w:t>
            </w:r>
            <w:proofErr w:type="spellStart"/>
            <w:r w:rsidRPr="007364FF">
              <w:rPr>
                <w:rFonts w:eastAsia="Arial"/>
                <w:sz w:val="20"/>
                <w:szCs w:val="20"/>
              </w:rPr>
              <w:t>інтернатом</w:t>
            </w:r>
            <w:proofErr w:type="spellEnd"/>
            <w:r w:rsidRPr="007364FF">
              <w:rPr>
                <w:rFonts w:eastAsia="Arial"/>
                <w:sz w:val="20"/>
                <w:szCs w:val="20"/>
              </w:rPr>
              <w:t xml:space="preserve"> при </w:t>
            </w:r>
            <w:proofErr w:type="spellStart"/>
            <w:r w:rsidRPr="007364FF">
              <w:rPr>
                <w:rFonts w:eastAsia="Arial"/>
                <w:sz w:val="20"/>
                <w:szCs w:val="20"/>
              </w:rPr>
              <w:t>школі</w:t>
            </w:r>
            <w:proofErr w:type="spellEnd"/>
            <w:r w:rsidRPr="007364FF">
              <w:rPr>
                <w:rFonts w:eastAsia="Arial"/>
                <w:sz w:val="20"/>
                <w:szCs w:val="20"/>
              </w:rPr>
              <w:t xml:space="preserve">), </w:t>
            </w:r>
            <w:proofErr w:type="spellStart"/>
            <w:r w:rsidRPr="007364FF">
              <w:rPr>
                <w:rFonts w:eastAsia="Arial"/>
                <w:sz w:val="20"/>
                <w:szCs w:val="20"/>
              </w:rPr>
              <w:t>спеціалізованими</w:t>
            </w:r>
            <w:proofErr w:type="spellEnd"/>
            <w:r w:rsidRPr="007364FF">
              <w:rPr>
                <w:rFonts w:eastAsia="Arial"/>
                <w:sz w:val="20"/>
                <w:szCs w:val="20"/>
              </w:rPr>
              <w:t xml:space="preserve"> школами, </w:t>
            </w:r>
            <w:proofErr w:type="spellStart"/>
            <w:r w:rsidRPr="007364FF">
              <w:rPr>
                <w:rFonts w:eastAsia="Arial"/>
                <w:sz w:val="20"/>
                <w:szCs w:val="20"/>
              </w:rPr>
              <w:t>ліцеями</w:t>
            </w:r>
            <w:proofErr w:type="spellEnd"/>
            <w:r w:rsidRPr="007364FF">
              <w:rPr>
                <w:rFonts w:eastAsia="Arial"/>
                <w:sz w:val="20"/>
                <w:szCs w:val="20"/>
              </w:rPr>
              <w:t xml:space="preserve">, </w:t>
            </w:r>
            <w:proofErr w:type="spellStart"/>
            <w:r w:rsidRPr="007364FF">
              <w:rPr>
                <w:rFonts w:eastAsia="Arial"/>
                <w:sz w:val="20"/>
                <w:szCs w:val="20"/>
              </w:rPr>
              <w:t>гімназіями</w:t>
            </w:r>
            <w:proofErr w:type="spellEnd"/>
            <w:r w:rsidRPr="007364FF">
              <w:rPr>
                <w:rFonts w:eastAsia="Arial"/>
                <w:sz w:val="20"/>
                <w:szCs w:val="20"/>
              </w:rPr>
              <w:t xml:space="preserve">, </w:t>
            </w:r>
            <w:proofErr w:type="spellStart"/>
            <w:r w:rsidRPr="007364FF">
              <w:rPr>
                <w:rFonts w:eastAsia="Arial"/>
                <w:sz w:val="20"/>
                <w:szCs w:val="20"/>
              </w:rPr>
              <w:t>колегіумами</w:t>
            </w:r>
            <w:proofErr w:type="spellEnd"/>
          </w:p>
        </w:tc>
        <w:tc>
          <w:tcPr>
            <w:tcW w:w="1276"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ind w:right="60"/>
              <w:jc w:val="right"/>
              <w:rPr>
                <w:sz w:val="20"/>
                <w:szCs w:val="20"/>
              </w:rPr>
            </w:pPr>
            <w:r w:rsidRPr="007364FF">
              <w:rPr>
                <w:sz w:val="20"/>
                <w:szCs w:val="20"/>
              </w:rPr>
              <w:t>18 440 501</w:t>
            </w:r>
          </w:p>
        </w:tc>
      </w:tr>
      <w:tr w:rsidR="007364FF" w:rsidTr="007364FF">
        <w:trPr>
          <w:trHeight w:hRule="exact" w:val="380"/>
        </w:trPr>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jc w:val="center"/>
            </w:pPr>
            <w:r w:rsidRPr="007364FF">
              <w:rPr>
                <w:rFonts w:eastAsia="Arial"/>
                <w:sz w:val="16"/>
              </w:rPr>
              <w:t>0213210</w:t>
            </w:r>
          </w:p>
        </w:tc>
        <w:tc>
          <w:tcPr>
            <w:tcW w:w="7227"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ind w:left="60"/>
              <w:rPr>
                <w:sz w:val="20"/>
                <w:szCs w:val="20"/>
              </w:rPr>
            </w:pPr>
            <w:proofErr w:type="spellStart"/>
            <w:r w:rsidRPr="007364FF">
              <w:rPr>
                <w:rFonts w:eastAsia="Arial"/>
                <w:sz w:val="20"/>
                <w:szCs w:val="20"/>
              </w:rPr>
              <w:t>Організація</w:t>
            </w:r>
            <w:proofErr w:type="spellEnd"/>
            <w:r w:rsidRPr="007364FF">
              <w:rPr>
                <w:rFonts w:eastAsia="Arial"/>
                <w:sz w:val="20"/>
                <w:szCs w:val="20"/>
              </w:rPr>
              <w:t xml:space="preserve"> та </w:t>
            </w:r>
            <w:proofErr w:type="spellStart"/>
            <w:r w:rsidRPr="007364FF">
              <w:rPr>
                <w:rFonts w:eastAsia="Arial"/>
                <w:sz w:val="20"/>
                <w:szCs w:val="20"/>
              </w:rPr>
              <w:t>проведення</w:t>
            </w:r>
            <w:proofErr w:type="spellEnd"/>
            <w:r w:rsidRPr="007364FF">
              <w:rPr>
                <w:rFonts w:eastAsia="Arial"/>
                <w:sz w:val="20"/>
                <w:szCs w:val="20"/>
              </w:rPr>
              <w:t xml:space="preserve"> </w:t>
            </w:r>
            <w:proofErr w:type="spellStart"/>
            <w:r w:rsidRPr="007364FF">
              <w:rPr>
                <w:rFonts w:eastAsia="Arial"/>
                <w:sz w:val="20"/>
                <w:szCs w:val="20"/>
              </w:rPr>
              <w:t>громадських</w:t>
            </w:r>
            <w:proofErr w:type="spellEnd"/>
            <w:r w:rsidRPr="007364FF">
              <w:rPr>
                <w:rFonts w:eastAsia="Arial"/>
                <w:sz w:val="20"/>
                <w:szCs w:val="20"/>
              </w:rPr>
              <w:t xml:space="preserve"> </w:t>
            </w:r>
            <w:proofErr w:type="spellStart"/>
            <w:r w:rsidRPr="007364FF">
              <w:rPr>
                <w:rFonts w:eastAsia="Arial"/>
                <w:sz w:val="20"/>
                <w:szCs w:val="20"/>
              </w:rPr>
              <w:t>робіт</w:t>
            </w:r>
            <w:proofErr w:type="spellEnd"/>
          </w:p>
        </w:tc>
        <w:tc>
          <w:tcPr>
            <w:tcW w:w="1276"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ind w:right="60"/>
              <w:jc w:val="right"/>
              <w:rPr>
                <w:sz w:val="20"/>
                <w:szCs w:val="20"/>
              </w:rPr>
            </w:pPr>
            <w:r w:rsidRPr="007364FF">
              <w:rPr>
                <w:sz w:val="20"/>
                <w:szCs w:val="20"/>
              </w:rPr>
              <w:t>10 183</w:t>
            </w:r>
          </w:p>
        </w:tc>
      </w:tr>
      <w:tr w:rsidR="007364FF" w:rsidTr="007364FF">
        <w:trPr>
          <w:trHeight w:hRule="exact" w:val="380"/>
        </w:trPr>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jc w:val="center"/>
            </w:pPr>
            <w:r w:rsidRPr="007364FF">
              <w:rPr>
                <w:rFonts w:eastAsia="Arial"/>
                <w:sz w:val="16"/>
              </w:rPr>
              <w:t>0213242</w:t>
            </w:r>
          </w:p>
        </w:tc>
        <w:tc>
          <w:tcPr>
            <w:tcW w:w="7227"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ind w:left="60"/>
              <w:rPr>
                <w:sz w:val="20"/>
                <w:szCs w:val="20"/>
              </w:rPr>
            </w:pPr>
            <w:proofErr w:type="spellStart"/>
            <w:r w:rsidRPr="007364FF">
              <w:rPr>
                <w:rFonts w:eastAsia="Arial"/>
                <w:sz w:val="20"/>
                <w:szCs w:val="20"/>
              </w:rPr>
              <w:t>Інші</w:t>
            </w:r>
            <w:proofErr w:type="spellEnd"/>
            <w:r w:rsidRPr="007364FF">
              <w:rPr>
                <w:rFonts w:eastAsia="Arial"/>
                <w:sz w:val="20"/>
                <w:szCs w:val="20"/>
              </w:rPr>
              <w:t xml:space="preserve"> заходи у </w:t>
            </w:r>
            <w:proofErr w:type="spellStart"/>
            <w:r w:rsidRPr="007364FF">
              <w:rPr>
                <w:rFonts w:eastAsia="Arial"/>
                <w:sz w:val="20"/>
                <w:szCs w:val="20"/>
              </w:rPr>
              <w:t>сфері</w:t>
            </w:r>
            <w:proofErr w:type="spellEnd"/>
            <w:r w:rsidRPr="007364FF">
              <w:rPr>
                <w:rFonts w:eastAsia="Arial"/>
                <w:sz w:val="20"/>
                <w:szCs w:val="20"/>
              </w:rPr>
              <w:t xml:space="preserve"> </w:t>
            </w:r>
            <w:proofErr w:type="spellStart"/>
            <w:r w:rsidRPr="007364FF">
              <w:rPr>
                <w:rFonts w:eastAsia="Arial"/>
                <w:sz w:val="20"/>
                <w:szCs w:val="20"/>
              </w:rPr>
              <w:t>соціального</w:t>
            </w:r>
            <w:proofErr w:type="spellEnd"/>
            <w:r w:rsidRPr="007364FF">
              <w:rPr>
                <w:rFonts w:eastAsia="Arial"/>
                <w:sz w:val="20"/>
                <w:szCs w:val="20"/>
              </w:rPr>
              <w:t xml:space="preserve"> </w:t>
            </w:r>
            <w:proofErr w:type="spellStart"/>
            <w:r w:rsidRPr="007364FF">
              <w:rPr>
                <w:rFonts w:eastAsia="Arial"/>
                <w:sz w:val="20"/>
                <w:szCs w:val="20"/>
              </w:rPr>
              <w:t>захисту</w:t>
            </w:r>
            <w:proofErr w:type="spellEnd"/>
            <w:r w:rsidRPr="007364FF">
              <w:rPr>
                <w:rFonts w:eastAsia="Arial"/>
                <w:sz w:val="20"/>
                <w:szCs w:val="20"/>
              </w:rPr>
              <w:t xml:space="preserve"> і </w:t>
            </w:r>
            <w:proofErr w:type="spellStart"/>
            <w:r w:rsidRPr="007364FF">
              <w:rPr>
                <w:rFonts w:eastAsia="Arial"/>
                <w:sz w:val="20"/>
                <w:szCs w:val="20"/>
              </w:rPr>
              <w:t>соціального</w:t>
            </w:r>
            <w:proofErr w:type="spellEnd"/>
            <w:r w:rsidRPr="007364FF">
              <w:rPr>
                <w:rFonts w:eastAsia="Arial"/>
                <w:sz w:val="20"/>
                <w:szCs w:val="20"/>
              </w:rPr>
              <w:t xml:space="preserve"> </w:t>
            </w:r>
            <w:proofErr w:type="spellStart"/>
            <w:r w:rsidRPr="007364FF">
              <w:rPr>
                <w:rFonts w:eastAsia="Arial"/>
                <w:sz w:val="20"/>
                <w:szCs w:val="20"/>
              </w:rPr>
              <w:t>забезпечення</w:t>
            </w:r>
            <w:proofErr w:type="spellEnd"/>
          </w:p>
        </w:tc>
        <w:tc>
          <w:tcPr>
            <w:tcW w:w="1276"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ind w:right="60"/>
              <w:jc w:val="right"/>
              <w:rPr>
                <w:sz w:val="20"/>
                <w:szCs w:val="20"/>
              </w:rPr>
            </w:pPr>
            <w:r w:rsidRPr="007364FF">
              <w:rPr>
                <w:sz w:val="20"/>
                <w:szCs w:val="20"/>
              </w:rPr>
              <w:t>40 000</w:t>
            </w:r>
          </w:p>
        </w:tc>
      </w:tr>
      <w:tr w:rsidR="007364FF" w:rsidTr="007364FF">
        <w:trPr>
          <w:trHeight w:hRule="exact" w:val="380"/>
        </w:trPr>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jc w:val="center"/>
            </w:pPr>
            <w:r w:rsidRPr="007364FF">
              <w:rPr>
                <w:rFonts w:eastAsia="Arial"/>
                <w:sz w:val="16"/>
              </w:rPr>
              <w:t>0214030</w:t>
            </w:r>
          </w:p>
        </w:tc>
        <w:tc>
          <w:tcPr>
            <w:tcW w:w="7227"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ind w:left="60"/>
              <w:rPr>
                <w:sz w:val="20"/>
                <w:szCs w:val="20"/>
              </w:rPr>
            </w:pPr>
            <w:r w:rsidRPr="007364FF">
              <w:rPr>
                <w:rFonts w:eastAsia="Arial"/>
                <w:sz w:val="20"/>
                <w:szCs w:val="20"/>
              </w:rPr>
              <w:t xml:space="preserve">Забезпечення діяльності </w:t>
            </w:r>
            <w:proofErr w:type="spellStart"/>
            <w:r w:rsidRPr="007364FF">
              <w:rPr>
                <w:rFonts w:eastAsia="Arial"/>
                <w:sz w:val="20"/>
                <w:szCs w:val="20"/>
              </w:rPr>
              <w:t>бібліотек</w:t>
            </w:r>
            <w:proofErr w:type="spellEnd"/>
          </w:p>
        </w:tc>
        <w:tc>
          <w:tcPr>
            <w:tcW w:w="1276"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ind w:right="60"/>
              <w:jc w:val="right"/>
              <w:rPr>
                <w:sz w:val="20"/>
                <w:szCs w:val="20"/>
              </w:rPr>
            </w:pPr>
            <w:r w:rsidRPr="007364FF">
              <w:rPr>
                <w:sz w:val="20"/>
                <w:szCs w:val="20"/>
              </w:rPr>
              <w:t>311 961</w:t>
            </w:r>
          </w:p>
        </w:tc>
      </w:tr>
      <w:tr w:rsidR="007364FF" w:rsidTr="007364FF">
        <w:trPr>
          <w:trHeight w:hRule="exact" w:val="560"/>
        </w:trPr>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jc w:val="center"/>
            </w:pPr>
            <w:r w:rsidRPr="007364FF">
              <w:rPr>
                <w:rFonts w:eastAsia="Arial"/>
                <w:sz w:val="16"/>
              </w:rPr>
              <w:t>0214060</w:t>
            </w:r>
          </w:p>
        </w:tc>
        <w:tc>
          <w:tcPr>
            <w:tcW w:w="7227"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ind w:left="60"/>
              <w:rPr>
                <w:sz w:val="20"/>
                <w:szCs w:val="20"/>
              </w:rPr>
            </w:pPr>
            <w:r w:rsidRPr="007364FF">
              <w:rPr>
                <w:rFonts w:eastAsia="Arial"/>
                <w:sz w:val="20"/>
                <w:szCs w:val="20"/>
              </w:rPr>
              <w:t xml:space="preserve">Забезпечення діяльності </w:t>
            </w:r>
            <w:proofErr w:type="spellStart"/>
            <w:r w:rsidRPr="007364FF">
              <w:rPr>
                <w:rFonts w:eastAsia="Arial"/>
                <w:sz w:val="20"/>
                <w:szCs w:val="20"/>
              </w:rPr>
              <w:t>палаців</w:t>
            </w:r>
            <w:proofErr w:type="spellEnd"/>
            <w:r w:rsidRPr="007364FF">
              <w:rPr>
                <w:rFonts w:eastAsia="Arial"/>
                <w:sz w:val="20"/>
                <w:szCs w:val="20"/>
              </w:rPr>
              <w:t xml:space="preserve"> i </w:t>
            </w:r>
            <w:proofErr w:type="spellStart"/>
            <w:r w:rsidRPr="007364FF">
              <w:rPr>
                <w:rFonts w:eastAsia="Arial"/>
                <w:sz w:val="20"/>
                <w:szCs w:val="20"/>
              </w:rPr>
              <w:t>будинків</w:t>
            </w:r>
            <w:proofErr w:type="spellEnd"/>
            <w:r w:rsidRPr="007364FF">
              <w:rPr>
                <w:rFonts w:eastAsia="Arial"/>
                <w:sz w:val="20"/>
                <w:szCs w:val="20"/>
              </w:rPr>
              <w:t xml:space="preserve"> </w:t>
            </w:r>
            <w:proofErr w:type="spellStart"/>
            <w:r w:rsidRPr="007364FF">
              <w:rPr>
                <w:rFonts w:eastAsia="Arial"/>
                <w:sz w:val="20"/>
                <w:szCs w:val="20"/>
              </w:rPr>
              <w:t>культури</w:t>
            </w:r>
            <w:proofErr w:type="spellEnd"/>
            <w:r w:rsidRPr="007364FF">
              <w:rPr>
                <w:rFonts w:eastAsia="Arial"/>
                <w:sz w:val="20"/>
                <w:szCs w:val="20"/>
              </w:rPr>
              <w:t xml:space="preserve">, </w:t>
            </w:r>
            <w:proofErr w:type="spellStart"/>
            <w:r w:rsidRPr="007364FF">
              <w:rPr>
                <w:rFonts w:eastAsia="Arial"/>
                <w:sz w:val="20"/>
                <w:szCs w:val="20"/>
              </w:rPr>
              <w:t>клубів</w:t>
            </w:r>
            <w:proofErr w:type="spellEnd"/>
            <w:r w:rsidRPr="007364FF">
              <w:rPr>
                <w:rFonts w:eastAsia="Arial"/>
                <w:sz w:val="20"/>
                <w:szCs w:val="20"/>
              </w:rPr>
              <w:t xml:space="preserve">, </w:t>
            </w:r>
            <w:proofErr w:type="spellStart"/>
            <w:r w:rsidRPr="007364FF">
              <w:rPr>
                <w:rFonts w:eastAsia="Arial"/>
                <w:sz w:val="20"/>
                <w:szCs w:val="20"/>
              </w:rPr>
              <w:t>центрів</w:t>
            </w:r>
            <w:proofErr w:type="spellEnd"/>
            <w:r w:rsidRPr="007364FF">
              <w:rPr>
                <w:rFonts w:eastAsia="Arial"/>
                <w:sz w:val="20"/>
                <w:szCs w:val="20"/>
              </w:rPr>
              <w:t xml:space="preserve"> </w:t>
            </w:r>
            <w:proofErr w:type="spellStart"/>
            <w:r w:rsidRPr="007364FF">
              <w:rPr>
                <w:rFonts w:eastAsia="Arial"/>
                <w:sz w:val="20"/>
                <w:szCs w:val="20"/>
              </w:rPr>
              <w:t>дозвілля</w:t>
            </w:r>
            <w:proofErr w:type="spellEnd"/>
            <w:r w:rsidRPr="007364FF">
              <w:rPr>
                <w:rFonts w:eastAsia="Arial"/>
                <w:sz w:val="20"/>
                <w:szCs w:val="20"/>
              </w:rPr>
              <w:t xml:space="preserve"> та </w:t>
            </w:r>
            <w:proofErr w:type="spellStart"/>
            <w:r w:rsidRPr="007364FF">
              <w:rPr>
                <w:rFonts w:eastAsia="Arial"/>
                <w:sz w:val="20"/>
                <w:szCs w:val="20"/>
              </w:rPr>
              <w:t>iнших</w:t>
            </w:r>
            <w:proofErr w:type="spellEnd"/>
            <w:r w:rsidRPr="007364FF">
              <w:rPr>
                <w:rFonts w:eastAsia="Arial"/>
                <w:sz w:val="20"/>
                <w:szCs w:val="20"/>
              </w:rPr>
              <w:t xml:space="preserve"> </w:t>
            </w:r>
            <w:proofErr w:type="spellStart"/>
            <w:r w:rsidRPr="007364FF">
              <w:rPr>
                <w:rFonts w:eastAsia="Arial"/>
                <w:sz w:val="20"/>
                <w:szCs w:val="20"/>
              </w:rPr>
              <w:t>клубних</w:t>
            </w:r>
            <w:proofErr w:type="spellEnd"/>
            <w:r w:rsidRPr="007364FF">
              <w:rPr>
                <w:rFonts w:eastAsia="Arial"/>
                <w:sz w:val="20"/>
                <w:szCs w:val="20"/>
              </w:rPr>
              <w:t xml:space="preserve"> закладів</w:t>
            </w:r>
          </w:p>
        </w:tc>
        <w:tc>
          <w:tcPr>
            <w:tcW w:w="1276"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ind w:right="60"/>
              <w:jc w:val="right"/>
              <w:rPr>
                <w:sz w:val="20"/>
                <w:szCs w:val="20"/>
              </w:rPr>
            </w:pPr>
            <w:r w:rsidRPr="007364FF">
              <w:rPr>
                <w:sz w:val="20"/>
                <w:szCs w:val="20"/>
              </w:rPr>
              <w:t>1 542 596</w:t>
            </w:r>
          </w:p>
        </w:tc>
      </w:tr>
      <w:tr w:rsidR="007364FF" w:rsidTr="007364FF">
        <w:trPr>
          <w:trHeight w:hRule="exact" w:val="693"/>
        </w:trPr>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jc w:val="center"/>
            </w:pPr>
            <w:r w:rsidRPr="007364FF">
              <w:rPr>
                <w:rFonts w:eastAsia="Arial"/>
                <w:sz w:val="16"/>
              </w:rPr>
              <w:t>0215061</w:t>
            </w:r>
          </w:p>
        </w:tc>
        <w:tc>
          <w:tcPr>
            <w:tcW w:w="7227"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ind w:left="60"/>
              <w:rPr>
                <w:sz w:val="20"/>
                <w:szCs w:val="20"/>
              </w:rPr>
            </w:pPr>
            <w:r w:rsidRPr="007364FF">
              <w:rPr>
                <w:rFonts w:eastAsia="Arial"/>
                <w:sz w:val="20"/>
                <w:szCs w:val="20"/>
              </w:rPr>
              <w:t xml:space="preserve">Забезпечення діяльності </w:t>
            </w:r>
            <w:proofErr w:type="spellStart"/>
            <w:r w:rsidRPr="007364FF">
              <w:rPr>
                <w:rFonts w:eastAsia="Arial"/>
                <w:sz w:val="20"/>
                <w:szCs w:val="20"/>
              </w:rPr>
              <w:t>місцевих</w:t>
            </w:r>
            <w:proofErr w:type="spellEnd"/>
            <w:r w:rsidRPr="007364FF">
              <w:rPr>
                <w:rFonts w:eastAsia="Arial"/>
                <w:sz w:val="20"/>
                <w:szCs w:val="20"/>
              </w:rPr>
              <w:t xml:space="preserve"> </w:t>
            </w:r>
            <w:proofErr w:type="spellStart"/>
            <w:r w:rsidRPr="007364FF">
              <w:rPr>
                <w:rFonts w:eastAsia="Arial"/>
                <w:sz w:val="20"/>
                <w:szCs w:val="20"/>
              </w:rPr>
              <w:t>центрів</w:t>
            </w:r>
            <w:proofErr w:type="spellEnd"/>
            <w:r w:rsidRPr="007364FF">
              <w:rPr>
                <w:rFonts w:eastAsia="Arial"/>
                <w:sz w:val="20"/>
                <w:szCs w:val="20"/>
              </w:rPr>
              <w:t xml:space="preserve"> </w:t>
            </w:r>
            <w:proofErr w:type="spellStart"/>
            <w:r w:rsidRPr="007364FF">
              <w:rPr>
                <w:rFonts w:eastAsia="Arial"/>
                <w:sz w:val="20"/>
                <w:szCs w:val="20"/>
              </w:rPr>
              <w:t>фізичного</w:t>
            </w:r>
            <w:proofErr w:type="spellEnd"/>
            <w:r w:rsidRPr="007364FF">
              <w:rPr>
                <w:rFonts w:eastAsia="Arial"/>
                <w:sz w:val="20"/>
                <w:szCs w:val="20"/>
              </w:rPr>
              <w:t xml:space="preserve"> </w:t>
            </w:r>
            <w:proofErr w:type="spellStart"/>
            <w:r w:rsidRPr="007364FF">
              <w:rPr>
                <w:rFonts w:eastAsia="Arial"/>
                <w:sz w:val="20"/>
                <w:szCs w:val="20"/>
              </w:rPr>
              <w:t>здоров'я</w:t>
            </w:r>
            <w:proofErr w:type="spellEnd"/>
            <w:r w:rsidRPr="007364FF">
              <w:rPr>
                <w:rFonts w:eastAsia="Arial"/>
                <w:sz w:val="20"/>
                <w:szCs w:val="20"/>
              </w:rPr>
              <w:t xml:space="preserve"> </w:t>
            </w:r>
            <w:proofErr w:type="spellStart"/>
            <w:r w:rsidRPr="007364FF">
              <w:rPr>
                <w:rFonts w:eastAsia="Arial"/>
                <w:sz w:val="20"/>
                <w:szCs w:val="20"/>
              </w:rPr>
              <w:t>населення</w:t>
            </w:r>
            <w:proofErr w:type="spellEnd"/>
            <w:r w:rsidRPr="007364FF">
              <w:rPr>
                <w:rFonts w:eastAsia="Arial"/>
                <w:sz w:val="20"/>
                <w:szCs w:val="20"/>
              </w:rPr>
              <w:t xml:space="preserve"> "Спорт для </w:t>
            </w:r>
            <w:proofErr w:type="spellStart"/>
            <w:r w:rsidRPr="007364FF">
              <w:rPr>
                <w:rFonts w:eastAsia="Arial"/>
                <w:sz w:val="20"/>
                <w:szCs w:val="20"/>
              </w:rPr>
              <w:t>всіх</w:t>
            </w:r>
            <w:proofErr w:type="spellEnd"/>
            <w:r w:rsidRPr="007364FF">
              <w:rPr>
                <w:rFonts w:eastAsia="Arial"/>
                <w:sz w:val="20"/>
                <w:szCs w:val="20"/>
              </w:rPr>
              <w:t xml:space="preserve">" та </w:t>
            </w:r>
            <w:proofErr w:type="spellStart"/>
            <w:r w:rsidRPr="007364FF">
              <w:rPr>
                <w:rFonts w:eastAsia="Arial"/>
                <w:sz w:val="20"/>
                <w:szCs w:val="20"/>
              </w:rPr>
              <w:t>проведення</w:t>
            </w:r>
            <w:proofErr w:type="spellEnd"/>
            <w:r w:rsidRPr="007364FF">
              <w:rPr>
                <w:rFonts w:eastAsia="Arial"/>
                <w:sz w:val="20"/>
                <w:szCs w:val="20"/>
              </w:rPr>
              <w:t xml:space="preserve"> </w:t>
            </w:r>
            <w:proofErr w:type="spellStart"/>
            <w:r w:rsidRPr="007364FF">
              <w:rPr>
                <w:rFonts w:eastAsia="Arial"/>
                <w:sz w:val="20"/>
                <w:szCs w:val="20"/>
              </w:rPr>
              <w:t>фізкультурно-масових</w:t>
            </w:r>
            <w:proofErr w:type="spellEnd"/>
            <w:r w:rsidRPr="007364FF">
              <w:rPr>
                <w:rFonts w:eastAsia="Arial"/>
                <w:sz w:val="20"/>
                <w:szCs w:val="20"/>
              </w:rPr>
              <w:t xml:space="preserve"> </w:t>
            </w:r>
            <w:proofErr w:type="spellStart"/>
            <w:r w:rsidRPr="007364FF">
              <w:rPr>
                <w:rFonts w:eastAsia="Arial"/>
                <w:sz w:val="20"/>
                <w:szCs w:val="20"/>
              </w:rPr>
              <w:t>заходів</w:t>
            </w:r>
            <w:proofErr w:type="spellEnd"/>
            <w:r w:rsidRPr="007364FF">
              <w:rPr>
                <w:rFonts w:eastAsia="Arial"/>
                <w:sz w:val="20"/>
                <w:szCs w:val="20"/>
              </w:rPr>
              <w:t xml:space="preserve"> </w:t>
            </w:r>
            <w:proofErr w:type="spellStart"/>
            <w:r w:rsidRPr="007364FF">
              <w:rPr>
                <w:rFonts w:eastAsia="Arial"/>
                <w:sz w:val="20"/>
                <w:szCs w:val="20"/>
              </w:rPr>
              <w:t>серед</w:t>
            </w:r>
            <w:proofErr w:type="spellEnd"/>
            <w:r w:rsidRPr="007364FF">
              <w:rPr>
                <w:rFonts w:eastAsia="Arial"/>
                <w:sz w:val="20"/>
                <w:szCs w:val="20"/>
              </w:rPr>
              <w:t xml:space="preserve"> </w:t>
            </w:r>
            <w:proofErr w:type="spellStart"/>
            <w:r w:rsidRPr="007364FF">
              <w:rPr>
                <w:rFonts w:eastAsia="Arial"/>
                <w:sz w:val="20"/>
                <w:szCs w:val="20"/>
              </w:rPr>
              <w:t>населення</w:t>
            </w:r>
            <w:proofErr w:type="spellEnd"/>
            <w:r w:rsidRPr="007364FF">
              <w:rPr>
                <w:rFonts w:eastAsia="Arial"/>
                <w:sz w:val="20"/>
                <w:szCs w:val="20"/>
              </w:rPr>
              <w:t xml:space="preserve"> </w:t>
            </w:r>
            <w:proofErr w:type="spellStart"/>
            <w:r w:rsidRPr="007364FF">
              <w:rPr>
                <w:rFonts w:eastAsia="Arial"/>
                <w:sz w:val="20"/>
                <w:szCs w:val="20"/>
              </w:rPr>
              <w:t>регіону</w:t>
            </w:r>
            <w:proofErr w:type="spellEnd"/>
          </w:p>
        </w:tc>
        <w:tc>
          <w:tcPr>
            <w:tcW w:w="1276"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ind w:right="60"/>
              <w:jc w:val="right"/>
              <w:rPr>
                <w:sz w:val="20"/>
                <w:szCs w:val="20"/>
              </w:rPr>
            </w:pPr>
            <w:r w:rsidRPr="007364FF">
              <w:rPr>
                <w:sz w:val="20"/>
                <w:szCs w:val="20"/>
              </w:rPr>
              <w:t>31 510</w:t>
            </w:r>
          </w:p>
        </w:tc>
      </w:tr>
      <w:tr w:rsidR="007364FF" w:rsidTr="007364FF">
        <w:trPr>
          <w:trHeight w:hRule="exact" w:val="380"/>
        </w:trPr>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jc w:val="center"/>
            </w:pPr>
            <w:r w:rsidRPr="007364FF">
              <w:rPr>
                <w:rFonts w:eastAsia="Arial"/>
                <w:sz w:val="16"/>
              </w:rPr>
              <w:t>0216030</w:t>
            </w:r>
          </w:p>
        </w:tc>
        <w:tc>
          <w:tcPr>
            <w:tcW w:w="7227"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ind w:left="60"/>
              <w:rPr>
                <w:sz w:val="20"/>
                <w:szCs w:val="20"/>
              </w:rPr>
            </w:pPr>
            <w:proofErr w:type="spellStart"/>
            <w:r w:rsidRPr="007364FF">
              <w:rPr>
                <w:rFonts w:eastAsia="Arial"/>
                <w:sz w:val="20"/>
                <w:szCs w:val="20"/>
              </w:rPr>
              <w:t>Організація</w:t>
            </w:r>
            <w:proofErr w:type="spellEnd"/>
            <w:r w:rsidRPr="007364FF">
              <w:rPr>
                <w:rFonts w:eastAsia="Arial"/>
                <w:sz w:val="20"/>
                <w:szCs w:val="20"/>
              </w:rPr>
              <w:t xml:space="preserve"> благоустрою </w:t>
            </w:r>
            <w:proofErr w:type="spellStart"/>
            <w:r w:rsidRPr="007364FF">
              <w:rPr>
                <w:rFonts w:eastAsia="Arial"/>
                <w:sz w:val="20"/>
                <w:szCs w:val="20"/>
              </w:rPr>
              <w:t>населених</w:t>
            </w:r>
            <w:proofErr w:type="spellEnd"/>
            <w:r w:rsidRPr="007364FF">
              <w:rPr>
                <w:rFonts w:eastAsia="Arial"/>
                <w:sz w:val="20"/>
                <w:szCs w:val="20"/>
              </w:rPr>
              <w:t xml:space="preserve"> </w:t>
            </w:r>
            <w:proofErr w:type="spellStart"/>
            <w:r w:rsidRPr="007364FF">
              <w:rPr>
                <w:rFonts w:eastAsia="Arial"/>
                <w:sz w:val="20"/>
                <w:szCs w:val="20"/>
              </w:rPr>
              <w:t>пунктів</w:t>
            </w:r>
            <w:proofErr w:type="spellEnd"/>
          </w:p>
        </w:tc>
        <w:tc>
          <w:tcPr>
            <w:tcW w:w="1276"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ind w:right="60"/>
              <w:jc w:val="right"/>
              <w:rPr>
                <w:sz w:val="20"/>
                <w:szCs w:val="20"/>
              </w:rPr>
            </w:pPr>
            <w:r w:rsidRPr="007364FF">
              <w:rPr>
                <w:sz w:val="20"/>
                <w:szCs w:val="20"/>
              </w:rPr>
              <w:t>1 116 632</w:t>
            </w:r>
          </w:p>
        </w:tc>
      </w:tr>
      <w:tr w:rsidR="007364FF" w:rsidTr="00D84675">
        <w:trPr>
          <w:trHeight w:hRule="exact" w:val="625"/>
        </w:trPr>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jc w:val="center"/>
            </w:pPr>
            <w:r w:rsidRPr="007364FF">
              <w:rPr>
                <w:rFonts w:eastAsia="Arial"/>
                <w:sz w:val="16"/>
              </w:rPr>
              <w:lastRenderedPageBreak/>
              <w:t>0216060</w:t>
            </w:r>
          </w:p>
        </w:tc>
        <w:tc>
          <w:tcPr>
            <w:tcW w:w="7227"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ind w:left="60"/>
              <w:rPr>
                <w:sz w:val="18"/>
                <w:szCs w:val="18"/>
              </w:rPr>
            </w:pPr>
            <w:proofErr w:type="spellStart"/>
            <w:r w:rsidRPr="007364FF">
              <w:rPr>
                <w:rFonts w:eastAsia="Arial"/>
                <w:sz w:val="18"/>
                <w:szCs w:val="18"/>
              </w:rPr>
              <w:t>Утримання</w:t>
            </w:r>
            <w:proofErr w:type="spellEnd"/>
            <w:r w:rsidRPr="007364FF">
              <w:rPr>
                <w:rFonts w:eastAsia="Arial"/>
                <w:sz w:val="18"/>
                <w:szCs w:val="18"/>
              </w:rPr>
              <w:t xml:space="preserve"> </w:t>
            </w:r>
            <w:proofErr w:type="spellStart"/>
            <w:r w:rsidRPr="007364FF">
              <w:rPr>
                <w:rFonts w:eastAsia="Arial"/>
                <w:sz w:val="18"/>
                <w:szCs w:val="18"/>
              </w:rPr>
              <w:t>об'єктів</w:t>
            </w:r>
            <w:proofErr w:type="spellEnd"/>
            <w:r w:rsidRPr="007364FF">
              <w:rPr>
                <w:rFonts w:eastAsia="Arial"/>
                <w:sz w:val="18"/>
                <w:szCs w:val="18"/>
              </w:rPr>
              <w:t xml:space="preserve"> </w:t>
            </w:r>
            <w:proofErr w:type="spellStart"/>
            <w:r w:rsidRPr="007364FF">
              <w:rPr>
                <w:rFonts w:eastAsia="Arial"/>
                <w:sz w:val="18"/>
                <w:szCs w:val="18"/>
              </w:rPr>
              <w:t>соціальної</w:t>
            </w:r>
            <w:proofErr w:type="spellEnd"/>
            <w:r w:rsidRPr="007364FF">
              <w:rPr>
                <w:rFonts w:eastAsia="Arial"/>
                <w:sz w:val="18"/>
                <w:szCs w:val="18"/>
              </w:rPr>
              <w:t xml:space="preserve"> </w:t>
            </w:r>
            <w:proofErr w:type="spellStart"/>
            <w:r w:rsidRPr="007364FF">
              <w:rPr>
                <w:rFonts w:eastAsia="Arial"/>
                <w:sz w:val="18"/>
                <w:szCs w:val="18"/>
              </w:rPr>
              <w:t>сфери</w:t>
            </w:r>
            <w:proofErr w:type="spellEnd"/>
            <w:r w:rsidRPr="007364FF">
              <w:rPr>
                <w:rFonts w:eastAsia="Arial"/>
                <w:sz w:val="18"/>
                <w:szCs w:val="18"/>
              </w:rPr>
              <w:t xml:space="preserve"> </w:t>
            </w:r>
            <w:proofErr w:type="spellStart"/>
            <w:r w:rsidRPr="007364FF">
              <w:rPr>
                <w:rFonts w:eastAsia="Arial"/>
                <w:sz w:val="18"/>
                <w:szCs w:val="18"/>
              </w:rPr>
              <w:t>підприємств</w:t>
            </w:r>
            <w:proofErr w:type="spellEnd"/>
            <w:r w:rsidRPr="007364FF">
              <w:rPr>
                <w:rFonts w:eastAsia="Arial"/>
                <w:sz w:val="18"/>
                <w:szCs w:val="18"/>
              </w:rPr>
              <w:t xml:space="preserve">, </w:t>
            </w:r>
            <w:proofErr w:type="spellStart"/>
            <w:r w:rsidRPr="007364FF">
              <w:rPr>
                <w:rFonts w:eastAsia="Arial"/>
                <w:sz w:val="18"/>
                <w:szCs w:val="18"/>
              </w:rPr>
              <w:t>що</w:t>
            </w:r>
            <w:proofErr w:type="spellEnd"/>
            <w:r w:rsidRPr="007364FF">
              <w:rPr>
                <w:rFonts w:eastAsia="Arial"/>
                <w:sz w:val="18"/>
                <w:szCs w:val="18"/>
              </w:rPr>
              <w:t xml:space="preserve"> </w:t>
            </w:r>
            <w:proofErr w:type="spellStart"/>
            <w:r w:rsidRPr="007364FF">
              <w:rPr>
                <w:rFonts w:eastAsia="Arial"/>
                <w:sz w:val="18"/>
                <w:szCs w:val="18"/>
              </w:rPr>
              <w:t>передаються</w:t>
            </w:r>
            <w:proofErr w:type="spellEnd"/>
            <w:r w:rsidRPr="007364FF">
              <w:rPr>
                <w:rFonts w:eastAsia="Arial"/>
                <w:sz w:val="18"/>
                <w:szCs w:val="18"/>
              </w:rPr>
              <w:t xml:space="preserve"> до </w:t>
            </w:r>
            <w:proofErr w:type="spellStart"/>
            <w:r w:rsidRPr="007364FF">
              <w:rPr>
                <w:rFonts w:eastAsia="Arial"/>
                <w:sz w:val="18"/>
                <w:szCs w:val="18"/>
              </w:rPr>
              <w:t>комунальної</w:t>
            </w:r>
            <w:proofErr w:type="spellEnd"/>
            <w:r w:rsidRPr="007364FF">
              <w:rPr>
                <w:rFonts w:eastAsia="Arial"/>
                <w:sz w:val="18"/>
                <w:szCs w:val="18"/>
              </w:rPr>
              <w:t xml:space="preserve"> </w:t>
            </w:r>
            <w:proofErr w:type="spellStart"/>
            <w:r w:rsidRPr="007364FF">
              <w:rPr>
                <w:rFonts w:eastAsia="Arial"/>
                <w:sz w:val="18"/>
                <w:szCs w:val="18"/>
              </w:rPr>
              <w:t>власності</w:t>
            </w:r>
            <w:proofErr w:type="spellEnd"/>
          </w:p>
        </w:tc>
        <w:tc>
          <w:tcPr>
            <w:tcW w:w="1276"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ind w:right="60"/>
              <w:jc w:val="right"/>
              <w:rPr>
                <w:sz w:val="20"/>
                <w:szCs w:val="20"/>
              </w:rPr>
            </w:pPr>
            <w:r w:rsidRPr="007364FF">
              <w:rPr>
                <w:sz w:val="20"/>
                <w:szCs w:val="20"/>
              </w:rPr>
              <w:t>521 368</w:t>
            </w:r>
          </w:p>
        </w:tc>
      </w:tr>
      <w:tr w:rsidR="007364FF" w:rsidTr="007364FF">
        <w:trPr>
          <w:trHeight w:hRule="exact" w:val="380"/>
        </w:trPr>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jc w:val="center"/>
            </w:pPr>
            <w:r w:rsidRPr="007364FF">
              <w:rPr>
                <w:rFonts w:eastAsia="Arial"/>
                <w:sz w:val="16"/>
              </w:rPr>
              <w:t>0217130</w:t>
            </w:r>
          </w:p>
        </w:tc>
        <w:tc>
          <w:tcPr>
            <w:tcW w:w="7227"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ind w:left="60"/>
              <w:rPr>
                <w:sz w:val="20"/>
                <w:szCs w:val="20"/>
              </w:rPr>
            </w:pPr>
            <w:proofErr w:type="spellStart"/>
            <w:r w:rsidRPr="007364FF">
              <w:rPr>
                <w:rFonts w:eastAsia="Arial"/>
                <w:sz w:val="20"/>
                <w:szCs w:val="20"/>
              </w:rPr>
              <w:t>Здійснення</w:t>
            </w:r>
            <w:proofErr w:type="spellEnd"/>
            <w:r w:rsidRPr="007364FF">
              <w:rPr>
                <w:rFonts w:eastAsia="Arial"/>
                <w:sz w:val="20"/>
                <w:szCs w:val="20"/>
              </w:rPr>
              <w:t xml:space="preserve">  </w:t>
            </w:r>
            <w:proofErr w:type="spellStart"/>
            <w:r w:rsidRPr="007364FF">
              <w:rPr>
                <w:rFonts w:eastAsia="Arial"/>
                <w:sz w:val="20"/>
                <w:szCs w:val="20"/>
              </w:rPr>
              <w:t>заходів</w:t>
            </w:r>
            <w:proofErr w:type="spellEnd"/>
            <w:r w:rsidRPr="007364FF">
              <w:rPr>
                <w:rFonts w:eastAsia="Arial"/>
                <w:sz w:val="20"/>
                <w:szCs w:val="20"/>
              </w:rPr>
              <w:t xml:space="preserve"> </w:t>
            </w:r>
            <w:proofErr w:type="spellStart"/>
            <w:r w:rsidRPr="007364FF">
              <w:rPr>
                <w:rFonts w:eastAsia="Arial"/>
                <w:sz w:val="20"/>
                <w:szCs w:val="20"/>
              </w:rPr>
              <w:t>із</w:t>
            </w:r>
            <w:proofErr w:type="spellEnd"/>
            <w:r w:rsidRPr="007364FF">
              <w:rPr>
                <w:rFonts w:eastAsia="Arial"/>
                <w:sz w:val="20"/>
                <w:szCs w:val="20"/>
              </w:rPr>
              <w:t xml:space="preserve"> </w:t>
            </w:r>
            <w:proofErr w:type="spellStart"/>
            <w:r w:rsidRPr="007364FF">
              <w:rPr>
                <w:rFonts w:eastAsia="Arial"/>
                <w:sz w:val="20"/>
                <w:szCs w:val="20"/>
              </w:rPr>
              <w:t>землеустрою</w:t>
            </w:r>
            <w:proofErr w:type="spellEnd"/>
          </w:p>
        </w:tc>
        <w:tc>
          <w:tcPr>
            <w:tcW w:w="1276"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ind w:right="60"/>
              <w:jc w:val="right"/>
              <w:rPr>
                <w:sz w:val="20"/>
                <w:szCs w:val="20"/>
              </w:rPr>
            </w:pPr>
            <w:r w:rsidRPr="007364FF">
              <w:rPr>
                <w:sz w:val="20"/>
                <w:szCs w:val="20"/>
              </w:rPr>
              <w:t>110 000</w:t>
            </w:r>
          </w:p>
        </w:tc>
      </w:tr>
      <w:tr w:rsidR="007364FF" w:rsidTr="007364FF">
        <w:trPr>
          <w:trHeight w:hRule="exact" w:val="560"/>
        </w:trPr>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jc w:val="center"/>
            </w:pPr>
            <w:r w:rsidRPr="007364FF">
              <w:rPr>
                <w:rFonts w:eastAsia="Arial"/>
                <w:sz w:val="16"/>
              </w:rPr>
              <w:t>0217461</w:t>
            </w:r>
          </w:p>
        </w:tc>
        <w:tc>
          <w:tcPr>
            <w:tcW w:w="7227"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ind w:left="60"/>
              <w:rPr>
                <w:sz w:val="20"/>
                <w:szCs w:val="20"/>
              </w:rPr>
            </w:pPr>
            <w:proofErr w:type="spellStart"/>
            <w:r w:rsidRPr="007364FF">
              <w:rPr>
                <w:rFonts w:eastAsia="Arial"/>
                <w:sz w:val="20"/>
                <w:szCs w:val="20"/>
              </w:rPr>
              <w:t>Утримання</w:t>
            </w:r>
            <w:proofErr w:type="spellEnd"/>
            <w:r w:rsidRPr="007364FF">
              <w:rPr>
                <w:rFonts w:eastAsia="Arial"/>
                <w:sz w:val="20"/>
                <w:szCs w:val="20"/>
              </w:rPr>
              <w:t xml:space="preserve"> та </w:t>
            </w:r>
            <w:proofErr w:type="spellStart"/>
            <w:r w:rsidRPr="007364FF">
              <w:rPr>
                <w:rFonts w:eastAsia="Arial"/>
                <w:sz w:val="20"/>
                <w:szCs w:val="20"/>
              </w:rPr>
              <w:t>розвиток</w:t>
            </w:r>
            <w:proofErr w:type="spellEnd"/>
            <w:r w:rsidRPr="007364FF">
              <w:rPr>
                <w:rFonts w:eastAsia="Arial"/>
                <w:sz w:val="20"/>
                <w:szCs w:val="20"/>
              </w:rPr>
              <w:t xml:space="preserve"> </w:t>
            </w:r>
            <w:proofErr w:type="spellStart"/>
            <w:r w:rsidRPr="007364FF">
              <w:rPr>
                <w:rFonts w:eastAsia="Arial"/>
                <w:sz w:val="20"/>
                <w:szCs w:val="20"/>
              </w:rPr>
              <w:t>автомобільних</w:t>
            </w:r>
            <w:proofErr w:type="spellEnd"/>
            <w:r w:rsidRPr="007364FF">
              <w:rPr>
                <w:rFonts w:eastAsia="Arial"/>
                <w:sz w:val="20"/>
                <w:szCs w:val="20"/>
              </w:rPr>
              <w:t xml:space="preserve"> </w:t>
            </w:r>
            <w:proofErr w:type="spellStart"/>
            <w:r w:rsidRPr="007364FF">
              <w:rPr>
                <w:rFonts w:eastAsia="Arial"/>
                <w:sz w:val="20"/>
                <w:szCs w:val="20"/>
              </w:rPr>
              <w:t>доріг</w:t>
            </w:r>
            <w:proofErr w:type="spellEnd"/>
            <w:r w:rsidRPr="007364FF">
              <w:rPr>
                <w:rFonts w:eastAsia="Arial"/>
                <w:sz w:val="20"/>
                <w:szCs w:val="20"/>
              </w:rPr>
              <w:t xml:space="preserve"> та </w:t>
            </w:r>
            <w:proofErr w:type="spellStart"/>
            <w:r w:rsidRPr="007364FF">
              <w:rPr>
                <w:rFonts w:eastAsia="Arial"/>
                <w:sz w:val="20"/>
                <w:szCs w:val="20"/>
              </w:rPr>
              <w:t>дорожньої</w:t>
            </w:r>
            <w:proofErr w:type="spellEnd"/>
            <w:r w:rsidRPr="007364FF">
              <w:rPr>
                <w:rFonts w:eastAsia="Arial"/>
                <w:sz w:val="20"/>
                <w:szCs w:val="20"/>
              </w:rPr>
              <w:t xml:space="preserve"> </w:t>
            </w:r>
            <w:proofErr w:type="spellStart"/>
            <w:r w:rsidRPr="007364FF">
              <w:rPr>
                <w:rFonts w:eastAsia="Arial"/>
                <w:sz w:val="20"/>
                <w:szCs w:val="20"/>
              </w:rPr>
              <w:t>інфраструктури</w:t>
            </w:r>
            <w:proofErr w:type="spellEnd"/>
            <w:r w:rsidRPr="007364FF">
              <w:rPr>
                <w:rFonts w:eastAsia="Arial"/>
                <w:sz w:val="20"/>
                <w:szCs w:val="20"/>
              </w:rPr>
              <w:t xml:space="preserve"> за рахунок коштів </w:t>
            </w:r>
            <w:proofErr w:type="spellStart"/>
            <w:r w:rsidRPr="007364FF">
              <w:rPr>
                <w:rFonts w:eastAsia="Arial"/>
                <w:sz w:val="20"/>
                <w:szCs w:val="20"/>
              </w:rPr>
              <w:t>місцевого</w:t>
            </w:r>
            <w:proofErr w:type="spellEnd"/>
            <w:r w:rsidRPr="007364FF">
              <w:rPr>
                <w:rFonts w:eastAsia="Arial"/>
                <w:sz w:val="20"/>
                <w:szCs w:val="20"/>
              </w:rPr>
              <w:t xml:space="preserve"> бюджету</w:t>
            </w:r>
          </w:p>
        </w:tc>
        <w:tc>
          <w:tcPr>
            <w:tcW w:w="1276"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ind w:right="60"/>
              <w:jc w:val="right"/>
              <w:rPr>
                <w:sz w:val="20"/>
                <w:szCs w:val="20"/>
              </w:rPr>
            </w:pPr>
            <w:r w:rsidRPr="007364FF">
              <w:rPr>
                <w:sz w:val="20"/>
                <w:szCs w:val="20"/>
              </w:rPr>
              <w:t>200 000</w:t>
            </w:r>
          </w:p>
        </w:tc>
      </w:tr>
      <w:tr w:rsidR="007364FF" w:rsidTr="007364FF">
        <w:trPr>
          <w:trHeight w:hRule="exact" w:val="40"/>
        </w:trPr>
        <w:tc>
          <w:tcPr>
            <w:tcW w:w="1260" w:type="dxa"/>
          </w:tcPr>
          <w:p w:rsidR="007364FF" w:rsidRPr="007364FF" w:rsidRDefault="007364FF" w:rsidP="004E6AA4">
            <w:pPr>
              <w:pStyle w:val="EMPTYCELLSTYLE"/>
            </w:pPr>
          </w:p>
        </w:tc>
        <w:tc>
          <w:tcPr>
            <w:tcW w:w="7227" w:type="dxa"/>
          </w:tcPr>
          <w:p w:rsidR="007364FF" w:rsidRPr="007364FF" w:rsidRDefault="007364FF" w:rsidP="004E6AA4">
            <w:pPr>
              <w:pStyle w:val="EMPTYCELLSTYLE"/>
              <w:rPr>
                <w:sz w:val="20"/>
              </w:rPr>
            </w:pPr>
          </w:p>
        </w:tc>
        <w:tc>
          <w:tcPr>
            <w:tcW w:w="1276" w:type="dxa"/>
          </w:tcPr>
          <w:p w:rsidR="007364FF" w:rsidRPr="007364FF" w:rsidRDefault="007364FF" w:rsidP="004E6AA4">
            <w:pPr>
              <w:pStyle w:val="EMPTYCELLSTYLE"/>
              <w:rPr>
                <w:sz w:val="20"/>
              </w:rPr>
            </w:pPr>
          </w:p>
        </w:tc>
      </w:tr>
      <w:tr w:rsidR="007364FF" w:rsidTr="007364FF">
        <w:trPr>
          <w:trHeight w:hRule="exact" w:val="380"/>
        </w:trPr>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jc w:val="center"/>
            </w:pPr>
            <w:r w:rsidRPr="007364FF">
              <w:rPr>
                <w:rFonts w:eastAsia="Arial"/>
                <w:sz w:val="16"/>
              </w:rPr>
              <w:t>0218130</w:t>
            </w:r>
          </w:p>
        </w:tc>
        <w:tc>
          <w:tcPr>
            <w:tcW w:w="7227"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ind w:left="60"/>
              <w:rPr>
                <w:sz w:val="20"/>
                <w:szCs w:val="20"/>
              </w:rPr>
            </w:pPr>
            <w:r w:rsidRPr="007364FF">
              <w:rPr>
                <w:rFonts w:eastAsia="Arial"/>
                <w:sz w:val="20"/>
                <w:szCs w:val="20"/>
              </w:rPr>
              <w:t xml:space="preserve">Забезпечення діяльності </w:t>
            </w:r>
            <w:proofErr w:type="spellStart"/>
            <w:r w:rsidRPr="007364FF">
              <w:rPr>
                <w:rFonts w:eastAsia="Arial"/>
                <w:sz w:val="20"/>
                <w:szCs w:val="20"/>
              </w:rPr>
              <w:t>місцевої</w:t>
            </w:r>
            <w:proofErr w:type="spellEnd"/>
            <w:r w:rsidRPr="007364FF">
              <w:rPr>
                <w:rFonts w:eastAsia="Arial"/>
                <w:sz w:val="20"/>
                <w:szCs w:val="20"/>
              </w:rPr>
              <w:t xml:space="preserve"> </w:t>
            </w:r>
            <w:proofErr w:type="spellStart"/>
            <w:r w:rsidRPr="007364FF">
              <w:rPr>
                <w:rFonts w:eastAsia="Arial"/>
                <w:sz w:val="20"/>
                <w:szCs w:val="20"/>
              </w:rPr>
              <w:t>пожежної</w:t>
            </w:r>
            <w:proofErr w:type="spellEnd"/>
            <w:r w:rsidRPr="007364FF">
              <w:rPr>
                <w:rFonts w:eastAsia="Arial"/>
                <w:sz w:val="20"/>
                <w:szCs w:val="20"/>
              </w:rPr>
              <w:t xml:space="preserve"> </w:t>
            </w:r>
            <w:proofErr w:type="spellStart"/>
            <w:r w:rsidRPr="007364FF">
              <w:rPr>
                <w:rFonts w:eastAsia="Arial"/>
                <w:sz w:val="20"/>
                <w:szCs w:val="20"/>
              </w:rPr>
              <w:t>охорони</w:t>
            </w:r>
            <w:proofErr w:type="spellEnd"/>
          </w:p>
        </w:tc>
        <w:tc>
          <w:tcPr>
            <w:tcW w:w="1276"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ind w:right="60"/>
              <w:jc w:val="right"/>
              <w:rPr>
                <w:sz w:val="20"/>
                <w:szCs w:val="20"/>
              </w:rPr>
            </w:pPr>
            <w:r w:rsidRPr="007364FF">
              <w:rPr>
                <w:sz w:val="20"/>
                <w:szCs w:val="20"/>
              </w:rPr>
              <w:t>1 180 542</w:t>
            </w:r>
          </w:p>
        </w:tc>
      </w:tr>
      <w:tr w:rsidR="007364FF" w:rsidTr="007364FF">
        <w:trPr>
          <w:trHeight w:hRule="exact" w:val="560"/>
        </w:trPr>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jc w:val="center"/>
            </w:pPr>
            <w:r w:rsidRPr="007364FF">
              <w:rPr>
                <w:rFonts w:eastAsia="Arial"/>
                <w:sz w:val="16"/>
              </w:rPr>
              <w:t>0219410</w:t>
            </w:r>
          </w:p>
        </w:tc>
        <w:tc>
          <w:tcPr>
            <w:tcW w:w="7227"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ind w:left="60"/>
              <w:rPr>
                <w:sz w:val="20"/>
                <w:szCs w:val="20"/>
              </w:rPr>
            </w:pPr>
            <w:proofErr w:type="spellStart"/>
            <w:r w:rsidRPr="007364FF">
              <w:rPr>
                <w:rFonts w:eastAsia="Arial"/>
                <w:sz w:val="20"/>
                <w:szCs w:val="20"/>
              </w:rPr>
              <w:t>Субвенція</w:t>
            </w:r>
            <w:proofErr w:type="spellEnd"/>
            <w:r w:rsidRPr="007364FF">
              <w:rPr>
                <w:rFonts w:eastAsia="Arial"/>
                <w:sz w:val="20"/>
                <w:szCs w:val="20"/>
              </w:rPr>
              <w:t xml:space="preserve"> з </w:t>
            </w:r>
            <w:proofErr w:type="spellStart"/>
            <w:r w:rsidRPr="007364FF">
              <w:rPr>
                <w:rFonts w:eastAsia="Arial"/>
                <w:sz w:val="20"/>
                <w:szCs w:val="20"/>
              </w:rPr>
              <w:t>місцевого</w:t>
            </w:r>
            <w:proofErr w:type="spellEnd"/>
            <w:r w:rsidRPr="007364FF">
              <w:rPr>
                <w:rFonts w:eastAsia="Arial"/>
                <w:sz w:val="20"/>
                <w:szCs w:val="20"/>
              </w:rPr>
              <w:t xml:space="preserve"> бюджету на </w:t>
            </w:r>
            <w:proofErr w:type="spellStart"/>
            <w:r w:rsidRPr="007364FF">
              <w:rPr>
                <w:rFonts w:eastAsia="Arial"/>
                <w:sz w:val="20"/>
                <w:szCs w:val="20"/>
              </w:rPr>
              <w:t>здійснення</w:t>
            </w:r>
            <w:proofErr w:type="spellEnd"/>
            <w:r w:rsidRPr="007364FF">
              <w:rPr>
                <w:rFonts w:eastAsia="Arial"/>
                <w:sz w:val="20"/>
                <w:szCs w:val="20"/>
              </w:rPr>
              <w:t xml:space="preserve"> </w:t>
            </w:r>
            <w:proofErr w:type="spellStart"/>
            <w:r w:rsidRPr="007364FF">
              <w:rPr>
                <w:rFonts w:eastAsia="Arial"/>
                <w:sz w:val="20"/>
                <w:szCs w:val="20"/>
              </w:rPr>
              <w:t>переданих</w:t>
            </w:r>
            <w:proofErr w:type="spellEnd"/>
            <w:r w:rsidRPr="007364FF">
              <w:rPr>
                <w:rFonts w:eastAsia="Arial"/>
                <w:sz w:val="20"/>
                <w:szCs w:val="20"/>
              </w:rPr>
              <w:t xml:space="preserve"> </w:t>
            </w:r>
            <w:proofErr w:type="spellStart"/>
            <w:r w:rsidRPr="007364FF">
              <w:rPr>
                <w:rFonts w:eastAsia="Arial"/>
                <w:sz w:val="20"/>
                <w:szCs w:val="20"/>
              </w:rPr>
              <w:t>видатків</w:t>
            </w:r>
            <w:proofErr w:type="spellEnd"/>
            <w:r w:rsidRPr="007364FF">
              <w:rPr>
                <w:rFonts w:eastAsia="Arial"/>
                <w:sz w:val="20"/>
                <w:szCs w:val="20"/>
              </w:rPr>
              <w:t xml:space="preserve"> у </w:t>
            </w:r>
            <w:proofErr w:type="spellStart"/>
            <w:r w:rsidRPr="007364FF">
              <w:rPr>
                <w:rFonts w:eastAsia="Arial"/>
                <w:sz w:val="20"/>
                <w:szCs w:val="20"/>
              </w:rPr>
              <w:t>сфері</w:t>
            </w:r>
            <w:proofErr w:type="spellEnd"/>
            <w:r w:rsidRPr="007364FF">
              <w:rPr>
                <w:rFonts w:eastAsia="Arial"/>
                <w:sz w:val="20"/>
                <w:szCs w:val="20"/>
              </w:rPr>
              <w:t xml:space="preserve"> </w:t>
            </w:r>
            <w:proofErr w:type="spellStart"/>
            <w:r w:rsidRPr="007364FF">
              <w:rPr>
                <w:rFonts w:eastAsia="Arial"/>
                <w:sz w:val="20"/>
                <w:szCs w:val="20"/>
              </w:rPr>
              <w:t>охорони</w:t>
            </w:r>
            <w:proofErr w:type="spellEnd"/>
            <w:r w:rsidRPr="007364FF">
              <w:rPr>
                <w:rFonts w:eastAsia="Arial"/>
                <w:sz w:val="20"/>
                <w:szCs w:val="20"/>
              </w:rPr>
              <w:t xml:space="preserve"> </w:t>
            </w:r>
            <w:proofErr w:type="spellStart"/>
            <w:r w:rsidRPr="007364FF">
              <w:rPr>
                <w:rFonts w:eastAsia="Arial"/>
                <w:sz w:val="20"/>
                <w:szCs w:val="20"/>
              </w:rPr>
              <w:t>здоров’я</w:t>
            </w:r>
            <w:proofErr w:type="spellEnd"/>
            <w:r w:rsidRPr="007364FF">
              <w:rPr>
                <w:rFonts w:eastAsia="Arial"/>
                <w:sz w:val="20"/>
                <w:szCs w:val="20"/>
              </w:rPr>
              <w:t xml:space="preserve"> за рахунок коштів </w:t>
            </w:r>
            <w:proofErr w:type="spellStart"/>
            <w:r w:rsidRPr="007364FF">
              <w:rPr>
                <w:rFonts w:eastAsia="Arial"/>
                <w:sz w:val="20"/>
                <w:szCs w:val="20"/>
              </w:rPr>
              <w:t>медичної</w:t>
            </w:r>
            <w:proofErr w:type="spellEnd"/>
            <w:r w:rsidRPr="007364FF">
              <w:rPr>
                <w:rFonts w:eastAsia="Arial"/>
                <w:sz w:val="20"/>
                <w:szCs w:val="20"/>
              </w:rPr>
              <w:t xml:space="preserve"> </w:t>
            </w:r>
            <w:proofErr w:type="spellStart"/>
            <w:r w:rsidRPr="007364FF">
              <w:rPr>
                <w:rFonts w:eastAsia="Arial"/>
                <w:sz w:val="20"/>
                <w:szCs w:val="20"/>
              </w:rPr>
              <w:t>субвенції</w:t>
            </w:r>
            <w:proofErr w:type="spellEnd"/>
          </w:p>
        </w:tc>
        <w:tc>
          <w:tcPr>
            <w:tcW w:w="1276"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ind w:right="60"/>
              <w:jc w:val="right"/>
              <w:rPr>
                <w:sz w:val="20"/>
                <w:szCs w:val="20"/>
              </w:rPr>
            </w:pPr>
            <w:r w:rsidRPr="007364FF">
              <w:rPr>
                <w:sz w:val="20"/>
                <w:szCs w:val="20"/>
              </w:rPr>
              <w:t>4 097 800</w:t>
            </w:r>
          </w:p>
        </w:tc>
      </w:tr>
      <w:tr w:rsidR="007364FF" w:rsidTr="007364FF">
        <w:trPr>
          <w:trHeight w:hRule="exact" w:val="740"/>
        </w:trPr>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jc w:val="center"/>
            </w:pPr>
            <w:r w:rsidRPr="007364FF">
              <w:rPr>
                <w:rFonts w:eastAsia="Arial"/>
                <w:sz w:val="16"/>
              </w:rPr>
              <w:t>0219460</w:t>
            </w:r>
          </w:p>
        </w:tc>
        <w:tc>
          <w:tcPr>
            <w:tcW w:w="7227"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ind w:left="60"/>
              <w:rPr>
                <w:sz w:val="20"/>
                <w:szCs w:val="20"/>
              </w:rPr>
            </w:pPr>
            <w:proofErr w:type="spellStart"/>
            <w:r w:rsidRPr="007364FF">
              <w:rPr>
                <w:rFonts w:eastAsia="Arial"/>
                <w:sz w:val="20"/>
                <w:szCs w:val="20"/>
              </w:rPr>
              <w:t>Субвенція</w:t>
            </w:r>
            <w:proofErr w:type="spellEnd"/>
            <w:r w:rsidRPr="007364FF">
              <w:rPr>
                <w:rFonts w:eastAsia="Arial"/>
                <w:sz w:val="20"/>
                <w:szCs w:val="20"/>
              </w:rPr>
              <w:t xml:space="preserve"> з </w:t>
            </w:r>
            <w:proofErr w:type="spellStart"/>
            <w:r w:rsidRPr="007364FF">
              <w:rPr>
                <w:rFonts w:eastAsia="Arial"/>
                <w:sz w:val="20"/>
                <w:szCs w:val="20"/>
              </w:rPr>
              <w:t>місцевого</w:t>
            </w:r>
            <w:proofErr w:type="spellEnd"/>
            <w:r w:rsidRPr="007364FF">
              <w:rPr>
                <w:rFonts w:eastAsia="Arial"/>
                <w:sz w:val="20"/>
                <w:szCs w:val="20"/>
              </w:rPr>
              <w:t xml:space="preserve"> бюджету на </w:t>
            </w:r>
            <w:proofErr w:type="spellStart"/>
            <w:r w:rsidRPr="007364FF">
              <w:rPr>
                <w:rFonts w:eastAsia="Arial"/>
                <w:sz w:val="20"/>
                <w:szCs w:val="20"/>
              </w:rPr>
              <w:t>відшкодування</w:t>
            </w:r>
            <w:proofErr w:type="spellEnd"/>
            <w:r w:rsidRPr="007364FF">
              <w:rPr>
                <w:rFonts w:eastAsia="Arial"/>
                <w:sz w:val="20"/>
                <w:szCs w:val="20"/>
              </w:rPr>
              <w:t xml:space="preserve"> </w:t>
            </w:r>
            <w:proofErr w:type="spellStart"/>
            <w:r w:rsidRPr="007364FF">
              <w:rPr>
                <w:rFonts w:eastAsia="Arial"/>
                <w:sz w:val="20"/>
                <w:szCs w:val="20"/>
              </w:rPr>
              <w:t>вартості</w:t>
            </w:r>
            <w:proofErr w:type="spellEnd"/>
            <w:r w:rsidRPr="007364FF">
              <w:rPr>
                <w:rFonts w:eastAsia="Arial"/>
                <w:sz w:val="20"/>
                <w:szCs w:val="20"/>
              </w:rPr>
              <w:t xml:space="preserve"> </w:t>
            </w:r>
            <w:proofErr w:type="spellStart"/>
            <w:r w:rsidRPr="007364FF">
              <w:rPr>
                <w:rFonts w:eastAsia="Arial"/>
                <w:sz w:val="20"/>
                <w:szCs w:val="20"/>
              </w:rPr>
              <w:t>лікарських</w:t>
            </w:r>
            <w:proofErr w:type="spellEnd"/>
            <w:r w:rsidRPr="007364FF">
              <w:rPr>
                <w:rFonts w:eastAsia="Arial"/>
                <w:sz w:val="20"/>
                <w:szCs w:val="20"/>
              </w:rPr>
              <w:t xml:space="preserve"> </w:t>
            </w:r>
            <w:proofErr w:type="spellStart"/>
            <w:r w:rsidRPr="007364FF">
              <w:rPr>
                <w:rFonts w:eastAsia="Arial"/>
                <w:sz w:val="20"/>
                <w:szCs w:val="20"/>
              </w:rPr>
              <w:t>засобів</w:t>
            </w:r>
            <w:proofErr w:type="spellEnd"/>
            <w:r w:rsidRPr="007364FF">
              <w:rPr>
                <w:rFonts w:eastAsia="Arial"/>
                <w:sz w:val="20"/>
                <w:szCs w:val="20"/>
              </w:rPr>
              <w:t xml:space="preserve"> для </w:t>
            </w:r>
            <w:proofErr w:type="spellStart"/>
            <w:r w:rsidRPr="007364FF">
              <w:rPr>
                <w:rFonts w:eastAsia="Arial"/>
                <w:sz w:val="20"/>
                <w:szCs w:val="20"/>
              </w:rPr>
              <w:t>лікування</w:t>
            </w:r>
            <w:proofErr w:type="spellEnd"/>
            <w:r w:rsidRPr="007364FF">
              <w:rPr>
                <w:rFonts w:eastAsia="Arial"/>
                <w:sz w:val="20"/>
                <w:szCs w:val="20"/>
              </w:rPr>
              <w:t xml:space="preserve"> </w:t>
            </w:r>
            <w:proofErr w:type="spellStart"/>
            <w:r w:rsidRPr="007364FF">
              <w:rPr>
                <w:rFonts w:eastAsia="Arial"/>
                <w:sz w:val="20"/>
                <w:szCs w:val="20"/>
              </w:rPr>
              <w:t>окремих</w:t>
            </w:r>
            <w:proofErr w:type="spellEnd"/>
            <w:r w:rsidRPr="007364FF">
              <w:rPr>
                <w:rFonts w:eastAsia="Arial"/>
                <w:sz w:val="20"/>
                <w:szCs w:val="20"/>
              </w:rPr>
              <w:t xml:space="preserve"> </w:t>
            </w:r>
            <w:proofErr w:type="spellStart"/>
            <w:r w:rsidRPr="007364FF">
              <w:rPr>
                <w:rFonts w:eastAsia="Arial"/>
                <w:sz w:val="20"/>
                <w:szCs w:val="20"/>
              </w:rPr>
              <w:t>захворювань</w:t>
            </w:r>
            <w:proofErr w:type="spellEnd"/>
            <w:r w:rsidRPr="007364FF">
              <w:rPr>
                <w:rFonts w:eastAsia="Arial"/>
                <w:sz w:val="20"/>
                <w:szCs w:val="20"/>
              </w:rPr>
              <w:t xml:space="preserve"> за рахунок </w:t>
            </w:r>
            <w:proofErr w:type="spellStart"/>
            <w:r w:rsidRPr="007364FF">
              <w:rPr>
                <w:rFonts w:eastAsia="Arial"/>
                <w:sz w:val="20"/>
                <w:szCs w:val="20"/>
              </w:rPr>
              <w:t>відповідної</w:t>
            </w:r>
            <w:proofErr w:type="spellEnd"/>
            <w:r w:rsidRPr="007364FF">
              <w:rPr>
                <w:rFonts w:eastAsia="Arial"/>
                <w:sz w:val="20"/>
                <w:szCs w:val="20"/>
              </w:rPr>
              <w:t xml:space="preserve"> </w:t>
            </w:r>
            <w:proofErr w:type="spellStart"/>
            <w:r w:rsidRPr="007364FF">
              <w:rPr>
                <w:rFonts w:eastAsia="Arial"/>
                <w:sz w:val="20"/>
                <w:szCs w:val="20"/>
              </w:rPr>
              <w:t>субвенції</w:t>
            </w:r>
            <w:proofErr w:type="spellEnd"/>
            <w:r w:rsidRPr="007364FF">
              <w:rPr>
                <w:rFonts w:eastAsia="Arial"/>
                <w:sz w:val="20"/>
                <w:szCs w:val="20"/>
              </w:rPr>
              <w:t xml:space="preserve"> з державного бюджету</w:t>
            </w:r>
          </w:p>
        </w:tc>
        <w:tc>
          <w:tcPr>
            <w:tcW w:w="1276"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ind w:right="60"/>
              <w:jc w:val="right"/>
              <w:rPr>
                <w:sz w:val="20"/>
                <w:szCs w:val="20"/>
              </w:rPr>
            </w:pPr>
            <w:r w:rsidRPr="007364FF">
              <w:rPr>
                <w:sz w:val="20"/>
                <w:szCs w:val="20"/>
              </w:rPr>
              <w:t>17 370</w:t>
            </w:r>
          </w:p>
        </w:tc>
      </w:tr>
      <w:tr w:rsidR="007364FF" w:rsidTr="007364FF">
        <w:trPr>
          <w:trHeight w:hRule="exact" w:val="380"/>
        </w:trPr>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jc w:val="center"/>
            </w:pPr>
            <w:r w:rsidRPr="007364FF">
              <w:rPr>
                <w:rFonts w:eastAsia="Arial"/>
                <w:sz w:val="16"/>
              </w:rPr>
              <w:t>0219770</w:t>
            </w:r>
          </w:p>
        </w:tc>
        <w:tc>
          <w:tcPr>
            <w:tcW w:w="7227"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ind w:left="60"/>
              <w:rPr>
                <w:sz w:val="20"/>
                <w:szCs w:val="20"/>
              </w:rPr>
            </w:pPr>
            <w:proofErr w:type="spellStart"/>
            <w:r w:rsidRPr="007364FF">
              <w:rPr>
                <w:rFonts w:eastAsia="Arial"/>
                <w:sz w:val="20"/>
                <w:szCs w:val="20"/>
              </w:rPr>
              <w:t>Інші</w:t>
            </w:r>
            <w:proofErr w:type="spellEnd"/>
            <w:r w:rsidRPr="007364FF">
              <w:rPr>
                <w:rFonts w:eastAsia="Arial"/>
                <w:sz w:val="20"/>
                <w:szCs w:val="20"/>
              </w:rPr>
              <w:t xml:space="preserve"> </w:t>
            </w:r>
            <w:proofErr w:type="spellStart"/>
            <w:r w:rsidRPr="007364FF">
              <w:rPr>
                <w:rFonts w:eastAsia="Arial"/>
                <w:sz w:val="20"/>
                <w:szCs w:val="20"/>
              </w:rPr>
              <w:t>субвенції</w:t>
            </w:r>
            <w:proofErr w:type="spellEnd"/>
            <w:r w:rsidRPr="007364FF">
              <w:rPr>
                <w:rFonts w:eastAsia="Arial"/>
                <w:sz w:val="20"/>
                <w:szCs w:val="20"/>
              </w:rPr>
              <w:t xml:space="preserve"> з </w:t>
            </w:r>
            <w:proofErr w:type="spellStart"/>
            <w:r w:rsidRPr="007364FF">
              <w:rPr>
                <w:rFonts w:eastAsia="Arial"/>
                <w:sz w:val="20"/>
                <w:szCs w:val="20"/>
              </w:rPr>
              <w:t>місцевого</w:t>
            </w:r>
            <w:proofErr w:type="spellEnd"/>
            <w:r w:rsidRPr="007364FF">
              <w:rPr>
                <w:rFonts w:eastAsia="Arial"/>
                <w:sz w:val="20"/>
                <w:szCs w:val="20"/>
              </w:rPr>
              <w:t xml:space="preserve"> бюджету</w:t>
            </w:r>
          </w:p>
        </w:tc>
        <w:tc>
          <w:tcPr>
            <w:tcW w:w="1276"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ind w:right="60"/>
              <w:jc w:val="right"/>
              <w:rPr>
                <w:sz w:val="20"/>
                <w:szCs w:val="20"/>
              </w:rPr>
            </w:pPr>
            <w:r w:rsidRPr="007364FF">
              <w:rPr>
                <w:sz w:val="20"/>
                <w:szCs w:val="20"/>
              </w:rPr>
              <w:t>278 680</w:t>
            </w:r>
          </w:p>
        </w:tc>
      </w:tr>
    </w:tbl>
    <w:p w:rsidR="007364FF" w:rsidRPr="00A6380A" w:rsidRDefault="007364FF" w:rsidP="00542A46">
      <w:pPr>
        <w:jc w:val="both"/>
        <w:rPr>
          <w:sz w:val="28"/>
          <w:lang w:val="uk-UA"/>
        </w:rPr>
      </w:pPr>
    </w:p>
    <w:p w:rsidR="007364FF" w:rsidRDefault="007364FF" w:rsidP="007364FF">
      <w:pPr>
        <w:jc w:val="both"/>
        <w:rPr>
          <w:sz w:val="28"/>
          <w:lang w:val="uk-UA"/>
        </w:rPr>
      </w:pPr>
      <w:r w:rsidRPr="00A6380A">
        <w:rPr>
          <w:sz w:val="28"/>
          <w:lang w:val="uk-UA"/>
        </w:rPr>
        <w:t xml:space="preserve">Видатки планово </w:t>
      </w:r>
      <w:r>
        <w:rPr>
          <w:sz w:val="28"/>
          <w:lang w:val="uk-UA"/>
        </w:rPr>
        <w:t xml:space="preserve">на 2019 рік </w:t>
      </w:r>
      <w:r w:rsidRPr="00A6380A">
        <w:rPr>
          <w:sz w:val="28"/>
          <w:lang w:val="uk-UA"/>
        </w:rPr>
        <w:t>по бюджетних програм</w:t>
      </w:r>
      <w:r>
        <w:rPr>
          <w:sz w:val="28"/>
          <w:lang w:val="uk-UA"/>
        </w:rPr>
        <w:t>а</w:t>
      </w:r>
      <w:r w:rsidRPr="00A6380A">
        <w:rPr>
          <w:sz w:val="28"/>
          <w:lang w:val="uk-UA"/>
        </w:rPr>
        <w:t>х</w:t>
      </w:r>
      <w:r>
        <w:rPr>
          <w:sz w:val="28"/>
          <w:lang w:val="uk-UA"/>
        </w:rPr>
        <w:t xml:space="preserve"> </w:t>
      </w:r>
      <w:r w:rsidRPr="00A6380A">
        <w:rPr>
          <w:sz w:val="28"/>
          <w:lang w:val="uk-UA"/>
        </w:rPr>
        <w:t>розподіляються</w:t>
      </w:r>
      <w:r>
        <w:rPr>
          <w:sz w:val="28"/>
          <w:lang w:val="uk-UA"/>
        </w:rPr>
        <w:t xml:space="preserve"> по спеціальному</w:t>
      </w:r>
      <w:r>
        <w:rPr>
          <w:sz w:val="28"/>
          <w:lang w:val="uk-UA"/>
        </w:rPr>
        <w:t xml:space="preserve"> фонду</w:t>
      </w:r>
      <w:r w:rsidRPr="00A6380A">
        <w:rPr>
          <w:sz w:val="28"/>
          <w:lang w:val="uk-UA"/>
        </w:rPr>
        <w:t>:</w:t>
      </w:r>
    </w:p>
    <w:tbl>
      <w:tblPr>
        <w:tblW w:w="9763" w:type="dxa"/>
        <w:tblInd w:w="10" w:type="dxa"/>
        <w:tblLayout w:type="fixed"/>
        <w:tblCellMar>
          <w:left w:w="10" w:type="dxa"/>
          <w:right w:w="10" w:type="dxa"/>
        </w:tblCellMar>
        <w:tblLook w:val="04A0" w:firstRow="1" w:lastRow="0" w:firstColumn="1" w:lastColumn="0" w:noHBand="0" w:noVBand="1"/>
      </w:tblPr>
      <w:tblGrid>
        <w:gridCol w:w="1260"/>
        <w:gridCol w:w="7227"/>
        <w:gridCol w:w="1276"/>
      </w:tblGrid>
      <w:tr w:rsidR="007364FF" w:rsidTr="007364FF">
        <w:trPr>
          <w:trHeight w:hRule="exact" w:val="1260"/>
        </w:trPr>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64FF" w:rsidRPr="007364FF" w:rsidRDefault="007364FF" w:rsidP="004E6AA4">
            <w:pPr>
              <w:ind w:left="60"/>
              <w:jc w:val="center"/>
            </w:pPr>
            <w:r w:rsidRPr="007364FF">
              <w:rPr>
                <w:sz w:val="16"/>
              </w:rPr>
              <w:t xml:space="preserve">Код </w:t>
            </w:r>
            <w:proofErr w:type="spellStart"/>
            <w:r w:rsidRPr="007364FF">
              <w:rPr>
                <w:sz w:val="16"/>
              </w:rPr>
              <w:t>Програмної</w:t>
            </w:r>
            <w:proofErr w:type="spellEnd"/>
            <w:r w:rsidRPr="007364FF">
              <w:rPr>
                <w:sz w:val="16"/>
              </w:rPr>
              <w:br/>
            </w:r>
            <w:proofErr w:type="spellStart"/>
            <w:r w:rsidRPr="007364FF">
              <w:rPr>
                <w:sz w:val="16"/>
              </w:rPr>
              <w:t>класифікації</w:t>
            </w:r>
            <w:proofErr w:type="spellEnd"/>
            <w:r w:rsidRPr="007364FF">
              <w:rPr>
                <w:sz w:val="16"/>
              </w:rPr>
              <w:br/>
            </w:r>
            <w:proofErr w:type="spellStart"/>
            <w:r w:rsidRPr="007364FF">
              <w:rPr>
                <w:sz w:val="16"/>
              </w:rPr>
              <w:t>видатків</w:t>
            </w:r>
            <w:proofErr w:type="spellEnd"/>
            <w:r w:rsidRPr="007364FF">
              <w:rPr>
                <w:sz w:val="16"/>
              </w:rPr>
              <w:t xml:space="preserve"> та</w:t>
            </w:r>
            <w:r w:rsidRPr="007364FF">
              <w:rPr>
                <w:sz w:val="16"/>
              </w:rPr>
              <w:br/>
            </w:r>
            <w:proofErr w:type="spellStart"/>
            <w:r w:rsidRPr="007364FF">
              <w:rPr>
                <w:sz w:val="16"/>
              </w:rPr>
              <w:t>кредитування</w:t>
            </w:r>
            <w:proofErr w:type="spellEnd"/>
            <w:r w:rsidRPr="007364FF">
              <w:rPr>
                <w:sz w:val="16"/>
              </w:rPr>
              <w:br/>
            </w:r>
            <w:proofErr w:type="spellStart"/>
            <w:r w:rsidRPr="007364FF">
              <w:rPr>
                <w:sz w:val="16"/>
              </w:rPr>
              <w:t>місцевих</w:t>
            </w:r>
            <w:proofErr w:type="spellEnd"/>
            <w:r w:rsidRPr="007364FF">
              <w:rPr>
                <w:sz w:val="16"/>
              </w:rPr>
              <w:br/>
            </w:r>
            <w:proofErr w:type="spellStart"/>
            <w:r w:rsidRPr="007364FF">
              <w:rPr>
                <w:sz w:val="16"/>
              </w:rPr>
              <w:t>бюджетів</w:t>
            </w:r>
            <w:proofErr w:type="spellEnd"/>
          </w:p>
        </w:tc>
        <w:tc>
          <w:tcPr>
            <w:tcW w:w="72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64FF" w:rsidRPr="007364FF" w:rsidRDefault="007364FF" w:rsidP="004E6AA4">
            <w:pPr>
              <w:ind w:left="60"/>
              <w:jc w:val="center"/>
            </w:pPr>
            <w:proofErr w:type="spellStart"/>
            <w:r w:rsidRPr="007364FF">
              <w:rPr>
                <w:sz w:val="16"/>
              </w:rPr>
              <w:t>Найменування</w:t>
            </w:r>
            <w:proofErr w:type="spellEnd"/>
            <w:r w:rsidRPr="007364FF">
              <w:rPr>
                <w:sz w:val="16"/>
              </w:rPr>
              <w:t xml:space="preserve"> </w:t>
            </w:r>
            <w:proofErr w:type="spellStart"/>
            <w:r w:rsidRPr="007364FF">
              <w:rPr>
                <w:sz w:val="16"/>
              </w:rPr>
              <w:t>бюджетної</w:t>
            </w:r>
            <w:proofErr w:type="spellEnd"/>
            <w:r w:rsidRPr="007364FF">
              <w:rPr>
                <w:sz w:val="16"/>
              </w:rPr>
              <w:br/>
            </w:r>
            <w:proofErr w:type="spellStart"/>
            <w:r w:rsidRPr="007364FF">
              <w:rPr>
                <w:sz w:val="16"/>
              </w:rPr>
              <w:t>програми</w:t>
            </w:r>
            <w:proofErr w:type="spellEnd"/>
            <w:r w:rsidRPr="007364FF">
              <w:rPr>
                <w:sz w:val="16"/>
              </w:rPr>
              <w:t>/</w:t>
            </w:r>
            <w:proofErr w:type="spellStart"/>
            <w:r w:rsidRPr="007364FF">
              <w:rPr>
                <w:sz w:val="16"/>
              </w:rPr>
              <w:t>підпрограми</w:t>
            </w:r>
            <w:proofErr w:type="spellEnd"/>
            <w:r w:rsidRPr="007364FF">
              <w:rPr>
                <w:sz w:val="16"/>
              </w:rPr>
              <w:br/>
            </w:r>
            <w:proofErr w:type="spellStart"/>
            <w:r w:rsidRPr="007364FF">
              <w:rPr>
                <w:sz w:val="16"/>
              </w:rPr>
              <w:t>згідно</w:t>
            </w:r>
            <w:proofErr w:type="spellEnd"/>
            <w:r w:rsidRPr="007364FF">
              <w:rPr>
                <w:sz w:val="16"/>
              </w:rPr>
              <w:t xml:space="preserve"> з Типовою</w:t>
            </w:r>
            <w:r w:rsidRPr="007364FF">
              <w:rPr>
                <w:sz w:val="16"/>
              </w:rPr>
              <w:br/>
            </w:r>
            <w:proofErr w:type="spellStart"/>
            <w:r w:rsidRPr="007364FF">
              <w:rPr>
                <w:sz w:val="16"/>
              </w:rPr>
              <w:t>програмною</w:t>
            </w:r>
            <w:proofErr w:type="spellEnd"/>
            <w:r w:rsidRPr="007364FF">
              <w:rPr>
                <w:sz w:val="16"/>
              </w:rPr>
              <w:t xml:space="preserve"> </w:t>
            </w:r>
            <w:proofErr w:type="spellStart"/>
            <w:r w:rsidRPr="007364FF">
              <w:rPr>
                <w:sz w:val="16"/>
              </w:rPr>
              <w:t>класифікацією</w:t>
            </w:r>
            <w:proofErr w:type="spellEnd"/>
            <w:r w:rsidRPr="007364FF">
              <w:rPr>
                <w:sz w:val="16"/>
              </w:rPr>
              <w:br/>
            </w:r>
            <w:proofErr w:type="spellStart"/>
            <w:r w:rsidRPr="007364FF">
              <w:rPr>
                <w:sz w:val="16"/>
              </w:rPr>
              <w:t>видатків</w:t>
            </w:r>
            <w:proofErr w:type="spellEnd"/>
            <w:r w:rsidRPr="007364FF">
              <w:rPr>
                <w:sz w:val="16"/>
              </w:rPr>
              <w:t xml:space="preserve"> та </w:t>
            </w:r>
            <w:proofErr w:type="spellStart"/>
            <w:r w:rsidRPr="007364FF">
              <w:rPr>
                <w:sz w:val="16"/>
              </w:rPr>
              <w:t>кредитування</w:t>
            </w:r>
            <w:proofErr w:type="spellEnd"/>
            <w:r w:rsidRPr="007364FF">
              <w:rPr>
                <w:sz w:val="16"/>
              </w:rPr>
              <w:br/>
            </w:r>
            <w:proofErr w:type="spellStart"/>
            <w:r w:rsidRPr="007364FF">
              <w:rPr>
                <w:sz w:val="16"/>
              </w:rPr>
              <w:t>місцевих</w:t>
            </w:r>
            <w:proofErr w:type="spellEnd"/>
            <w:r w:rsidRPr="007364FF">
              <w:rPr>
                <w:sz w:val="16"/>
              </w:rPr>
              <w:t xml:space="preserve"> </w:t>
            </w:r>
            <w:proofErr w:type="spellStart"/>
            <w:r w:rsidRPr="007364FF">
              <w:rPr>
                <w:sz w:val="16"/>
              </w:rPr>
              <w:t>бюджетів</w:t>
            </w:r>
            <w:proofErr w:type="spellEnd"/>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64FF" w:rsidRPr="007364FF" w:rsidRDefault="007364FF" w:rsidP="004E6AA4">
            <w:pPr>
              <w:jc w:val="center"/>
            </w:pPr>
            <w:r w:rsidRPr="007364FF">
              <w:rPr>
                <w:sz w:val="16"/>
              </w:rPr>
              <w:t xml:space="preserve">2019 </w:t>
            </w:r>
            <w:proofErr w:type="spellStart"/>
            <w:r w:rsidRPr="007364FF">
              <w:rPr>
                <w:sz w:val="16"/>
              </w:rPr>
              <w:t>рік</w:t>
            </w:r>
            <w:proofErr w:type="spellEnd"/>
            <w:r w:rsidRPr="007364FF">
              <w:rPr>
                <w:sz w:val="16"/>
              </w:rPr>
              <w:t>(проект)</w:t>
            </w:r>
          </w:p>
        </w:tc>
      </w:tr>
      <w:tr w:rsidR="007364FF" w:rsidTr="007364FF">
        <w:trPr>
          <w:trHeight w:hRule="exact" w:val="280"/>
        </w:trPr>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64FF" w:rsidRPr="007364FF" w:rsidRDefault="007364FF" w:rsidP="004E6AA4">
            <w:pPr>
              <w:ind w:left="60"/>
              <w:jc w:val="center"/>
            </w:pPr>
            <w:r w:rsidRPr="007364FF">
              <w:rPr>
                <w:b/>
                <w:sz w:val="16"/>
              </w:rPr>
              <w:t>1</w:t>
            </w:r>
          </w:p>
        </w:tc>
        <w:tc>
          <w:tcPr>
            <w:tcW w:w="72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64FF" w:rsidRPr="007364FF" w:rsidRDefault="007364FF" w:rsidP="004E6AA4">
            <w:pPr>
              <w:ind w:left="60"/>
              <w:jc w:val="center"/>
            </w:pPr>
            <w:r w:rsidRPr="007364FF">
              <w:rPr>
                <w:b/>
                <w:sz w:val="16"/>
              </w:rPr>
              <w:t>2</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364FF" w:rsidRPr="007364FF" w:rsidRDefault="007364FF" w:rsidP="004E6AA4">
            <w:pPr>
              <w:ind w:left="60"/>
              <w:jc w:val="center"/>
            </w:pPr>
            <w:r w:rsidRPr="007364FF">
              <w:rPr>
                <w:b/>
                <w:sz w:val="16"/>
              </w:rPr>
              <w:t>7</w:t>
            </w:r>
          </w:p>
        </w:tc>
      </w:tr>
      <w:tr w:rsidR="007364FF" w:rsidTr="007364FF">
        <w:trPr>
          <w:trHeight w:hRule="exact" w:val="380"/>
        </w:trPr>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jc w:val="center"/>
            </w:pPr>
            <w:r w:rsidRPr="007364FF">
              <w:rPr>
                <w:rFonts w:eastAsia="Arial"/>
                <w:sz w:val="16"/>
              </w:rPr>
              <w:t>0211010</w:t>
            </w:r>
          </w:p>
        </w:tc>
        <w:tc>
          <w:tcPr>
            <w:tcW w:w="7227"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ind w:left="60"/>
              <w:rPr>
                <w:sz w:val="20"/>
                <w:szCs w:val="20"/>
              </w:rPr>
            </w:pPr>
            <w:proofErr w:type="spellStart"/>
            <w:r w:rsidRPr="007364FF">
              <w:rPr>
                <w:rFonts w:eastAsia="Arial"/>
                <w:sz w:val="20"/>
                <w:szCs w:val="20"/>
              </w:rPr>
              <w:t>Надання</w:t>
            </w:r>
            <w:proofErr w:type="spellEnd"/>
            <w:r w:rsidRPr="007364FF">
              <w:rPr>
                <w:rFonts w:eastAsia="Arial"/>
                <w:sz w:val="20"/>
                <w:szCs w:val="20"/>
              </w:rPr>
              <w:t xml:space="preserve"> </w:t>
            </w:r>
            <w:proofErr w:type="spellStart"/>
            <w:r w:rsidRPr="007364FF">
              <w:rPr>
                <w:rFonts w:eastAsia="Arial"/>
                <w:sz w:val="20"/>
                <w:szCs w:val="20"/>
              </w:rPr>
              <w:t>дошкільної</w:t>
            </w:r>
            <w:proofErr w:type="spellEnd"/>
            <w:r w:rsidRPr="007364FF">
              <w:rPr>
                <w:rFonts w:eastAsia="Arial"/>
                <w:sz w:val="20"/>
                <w:szCs w:val="20"/>
              </w:rPr>
              <w:t xml:space="preserve"> </w:t>
            </w:r>
            <w:proofErr w:type="spellStart"/>
            <w:r w:rsidRPr="007364FF">
              <w:rPr>
                <w:rFonts w:eastAsia="Arial"/>
                <w:sz w:val="20"/>
                <w:szCs w:val="20"/>
              </w:rPr>
              <w:t>освіти</w:t>
            </w:r>
            <w:proofErr w:type="spellEnd"/>
          </w:p>
        </w:tc>
        <w:tc>
          <w:tcPr>
            <w:tcW w:w="1276"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ind w:right="60"/>
              <w:jc w:val="right"/>
              <w:rPr>
                <w:sz w:val="20"/>
                <w:szCs w:val="20"/>
              </w:rPr>
            </w:pPr>
            <w:r w:rsidRPr="007364FF">
              <w:rPr>
                <w:sz w:val="20"/>
                <w:szCs w:val="20"/>
              </w:rPr>
              <w:t>435 120</w:t>
            </w:r>
          </w:p>
        </w:tc>
      </w:tr>
      <w:tr w:rsidR="007364FF" w:rsidTr="007364FF">
        <w:trPr>
          <w:trHeight w:hRule="exact" w:val="920"/>
        </w:trPr>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jc w:val="center"/>
            </w:pPr>
            <w:r w:rsidRPr="007364FF">
              <w:rPr>
                <w:rFonts w:eastAsia="Arial"/>
                <w:sz w:val="16"/>
              </w:rPr>
              <w:t>0211020</w:t>
            </w:r>
          </w:p>
        </w:tc>
        <w:tc>
          <w:tcPr>
            <w:tcW w:w="7227"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ind w:left="60"/>
              <w:rPr>
                <w:sz w:val="20"/>
                <w:szCs w:val="20"/>
              </w:rPr>
            </w:pPr>
            <w:proofErr w:type="spellStart"/>
            <w:r w:rsidRPr="007364FF">
              <w:rPr>
                <w:rFonts w:eastAsia="Arial"/>
                <w:sz w:val="20"/>
                <w:szCs w:val="20"/>
              </w:rPr>
              <w:t>Надання</w:t>
            </w:r>
            <w:proofErr w:type="spellEnd"/>
            <w:r w:rsidRPr="007364FF">
              <w:rPr>
                <w:rFonts w:eastAsia="Arial"/>
                <w:sz w:val="20"/>
                <w:szCs w:val="20"/>
              </w:rPr>
              <w:t xml:space="preserve"> </w:t>
            </w:r>
            <w:proofErr w:type="spellStart"/>
            <w:r w:rsidRPr="007364FF">
              <w:rPr>
                <w:rFonts w:eastAsia="Arial"/>
                <w:sz w:val="20"/>
                <w:szCs w:val="20"/>
              </w:rPr>
              <w:t>загальної</w:t>
            </w:r>
            <w:proofErr w:type="spellEnd"/>
            <w:r w:rsidRPr="007364FF">
              <w:rPr>
                <w:rFonts w:eastAsia="Arial"/>
                <w:sz w:val="20"/>
                <w:szCs w:val="20"/>
              </w:rPr>
              <w:t xml:space="preserve"> </w:t>
            </w:r>
            <w:proofErr w:type="spellStart"/>
            <w:r w:rsidRPr="007364FF">
              <w:rPr>
                <w:rFonts w:eastAsia="Arial"/>
                <w:sz w:val="20"/>
                <w:szCs w:val="20"/>
              </w:rPr>
              <w:t>середньої</w:t>
            </w:r>
            <w:proofErr w:type="spellEnd"/>
            <w:r w:rsidRPr="007364FF">
              <w:rPr>
                <w:rFonts w:eastAsia="Arial"/>
                <w:sz w:val="20"/>
                <w:szCs w:val="20"/>
              </w:rPr>
              <w:t xml:space="preserve"> </w:t>
            </w:r>
            <w:proofErr w:type="spellStart"/>
            <w:r w:rsidRPr="007364FF">
              <w:rPr>
                <w:rFonts w:eastAsia="Arial"/>
                <w:sz w:val="20"/>
                <w:szCs w:val="20"/>
              </w:rPr>
              <w:t>освіти</w:t>
            </w:r>
            <w:proofErr w:type="spellEnd"/>
            <w:r w:rsidRPr="007364FF">
              <w:rPr>
                <w:rFonts w:eastAsia="Arial"/>
                <w:sz w:val="20"/>
                <w:szCs w:val="20"/>
              </w:rPr>
              <w:t xml:space="preserve"> </w:t>
            </w:r>
            <w:proofErr w:type="spellStart"/>
            <w:r w:rsidRPr="007364FF">
              <w:rPr>
                <w:rFonts w:eastAsia="Arial"/>
                <w:sz w:val="20"/>
                <w:szCs w:val="20"/>
              </w:rPr>
              <w:t>загальноосвітніми</w:t>
            </w:r>
            <w:proofErr w:type="spellEnd"/>
            <w:r w:rsidRPr="007364FF">
              <w:rPr>
                <w:rFonts w:eastAsia="Arial"/>
                <w:sz w:val="20"/>
                <w:szCs w:val="20"/>
              </w:rPr>
              <w:t xml:space="preserve"> навчальними закладами (в т. ч. школою-</w:t>
            </w:r>
            <w:proofErr w:type="spellStart"/>
            <w:r w:rsidRPr="007364FF">
              <w:rPr>
                <w:rFonts w:eastAsia="Arial"/>
                <w:sz w:val="20"/>
                <w:szCs w:val="20"/>
              </w:rPr>
              <w:t>дитячим</w:t>
            </w:r>
            <w:proofErr w:type="spellEnd"/>
            <w:r w:rsidRPr="007364FF">
              <w:rPr>
                <w:rFonts w:eastAsia="Arial"/>
                <w:sz w:val="20"/>
                <w:szCs w:val="20"/>
              </w:rPr>
              <w:t xml:space="preserve"> садком, </w:t>
            </w:r>
            <w:proofErr w:type="spellStart"/>
            <w:r w:rsidRPr="007364FF">
              <w:rPr>
                <w:rFonts w:eastAsia="Arial"/>
                <w:sz w:val="20"/>
                <w:szCs w:val="20"/>
              </w:rPr>
              <w:t>інтернатом</w:t>
            </w:r>
            <w:proofErr w:type="spellEnd"/>
            <w:r w:rsidRPr="007364FF">
              <w:rPr>
                <w:rFonts w:eastAsia="Arial"/>
                <w:sz w:val="20"/>
                <w:szCs w:val="20"/>
              </w:rPr>
              <w:t xml:space="preserve"> при </w:t>
            </w:r>
            <w:proofErr w:type="spellStart"/>
            <w:r w:rsidRPr="007364FF">
              <w:rPr>
                <w:rFonts w:eastAsia="Arial"/>
                <w:sz w:val="20"/>
                <w:szCs w:val="20"/>
              </w:rPr>
              <w:t>школі</w:t>
            </w:r>
            <w:proofErr w:type="spellEnd"/>
            <w:r w:rsidRPr="007364FF">
              <w:rPr>
                <w:rFonts w:eastAsia="Arial"/>
                <w:sz w:val="20"/>
                <w:szCs w:val="20"/>
              </w:rPr>
              <w:t xml:space="preserve">), </w:t>
            </w:r>
            <w:proofErr w:type="spellStart"/>
            <w:r w:rsidRPr="007364FF">
              <w:rPr>
                <w:rFonts w:eastAsia="Arial"/>
                <w:sz w:val="20"/>
                <w:szCs w:val="20"/>
              </w:rPr>
              <w:t>спеціалізованими</w:t>
            </w:r>
            <w:proofErr w:type="spellEnd"/>
            <w:r w:rsidRPr="007364FF">
              <w:rPr>
                <w:rFonts w:eastAsia="Arial"/>
                <w:sz w:val="20"/>
                <w:szCs w:val="20"/>
              </w:rPr>
              <w:t xml:space="preserve"> школами, </w:t>
            </w:r>
            <w:proofErr w:type="spellStart"/>
            <w:r w:rsidRPr="007364FF">
              <w:rPr>
                <w:rFonts w:eastAsia="Arial"/>
                <w:sz w:val="20"/>
                <w:szCs w:val="20"/>
              </w:rPr>
              <w:t>ліцеями</w:t>
            </w:r>
            <w:proofErr w:type="spellEnd"/>
            <w:r w:rsidRPr="007364FF">
              <w:rPr>
                <w:rFonts w:eastAsia="Arial"/>
                <w:sz w:val="20"/>
                <w:szCs w:val="20"/>
              </w:rPr>
              <w:t xml:space="preserve">, </w:t>
            </w:r>
            <w:proofErr w:type="spellStart"/>
            <w:r w:rsidRPr="007364FF">
              <w:rPr>
                <w:rFonts w:eastAsia="Arial"/>
                <w:sz w:val="20"/>
                <w:szCs w:val="20"/>
              </w:rPr>
              <w:t>гімназіями</w:t>
            </w:r>
            <w:proofErr w:type="spellEnd"/>
            <w:r w:rsidRPr="007364FF">
              <w:rPr>
                <w:rFonts w:eastAsia="Arial"/>
                <w:sz w:val="20"/>
                <w:szCs w:val="20"/>
              </w:rPr>
              <w:t xml:space="preserve">, </w:t>
            </w:r>
            <w:proofErr w:type="spellStart"/>
            <w:r w:rsidRPr="007364FF">
              <w:rPr>
                <w:rFonts w:eastAsia="Arial"/>
                <w:sz w:val="20"/>
                <w:szCs w:val="20"/>
              </w:rPr>
              <w:t>колегіумами</w:t>
            </w:r>
            <w:proofErr w:type="spellEnd"/>
          </w:p>
        </w:tc>
        <w:tc>
          <w:tcPr>
            <w:tcW w:w="1276"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ind w:right="60"/>
              <w:jc w:val="right"/>
              <w:rPr>
                <w:sz w:val="20"/>
                <w:szCs w:val="20"/>
              </w:rPr>
            </w:pPr>
            <w:r w:rsidRPr="007364FF">
              <w:rPr>
                <w:sz w:val="20"/>
                <w:szCs w:val="20"/>
              </w:rPr>
              <w:t>170 100</w:t>
            </w:r>
          </w:p>
        </w:tc>
      </w:tr>
      <w:tr w:rsidR="007364FF" w:rsidTr="007364FF">
        <w:trPr>
          <w:trHeight w:hRule="exact" w:val="560"/>
        </w:trPr>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jc w:val="center"/>
            </w:pPr>
            <w:r w:rsidRPr="007364FF">
              <w:rPr>
                <w:rFonts w:eastAsia="Arial"/>
                <w:sz w:val="16"/>
              </w:rPr>
              <w:t>0214060</w:t>
            </w:r>
          </w:p>
        </w:tc>
        <w:tc>
          <w:tcPr>
            <w:tcW w:w="7227"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ind w:left="60"/>
              <w:rPr>
                <w:sz w:val="20"/>
                <w:szCs w:val="20"/>
              </w:rPr>
            </w:pPr>
            <w:r w:rsidRPr="007364FF">
              <w:rPr>
                <w:rFonts w:eastAsia="Arial"/>
                <w:sz w:val="20"/>
                <w:szCs w:val="20"/>
              </w:rPr>
              <w:t xml:space="preserve">Забезпечення діяльності </w:t>
            </w:r>
            <w:proofErr w:type="spellStart"/>
            <w:r w:rsidRPr="007364FF">
              <w:rPr>
                <w:rFonts w:eastAsia="Arial"/>
                <w:sz w:val="20"/>
                <w:szCs w:val="20"/>
              </w:rPr>
              <w:t>палаців</w:t>
            </w:r>
            <w:proofErr w:type="spellEnd"/>
            <w:r w:rsidRPr="007364FF">
              <w:rPr>
                <w:rFonts w:eastAsia="Arial"/>
                <w:sz w:val="20"/>
                <w:szCs w:val="20"/>
              </w:rPr>
              <w:t xml:space="preserve"> i </w:t>
            </w:r>
            <w:proofErr w:type="spellStart"/>
            <w:r w:rsidRPr="007364FF">
              <w:rPr>
                <w:rFonts w:eastAsia="Arial"/>
                <w:sz w:val="20"/>
                <w:szCs w:val="20"/>
              </w:rPr>
              <w:t>будинків</w:t>
            </w:r>
            <w:proofErr w:type="spellEnd"/>
            <w:r w:rsidRPr="007364FF">
              <w:rPr>
                <w:rFonts w:eastAsia="Arial"/>
                <w:sz w:val="20"/>
                <w:szCs w:val="20"/>
              </w:rPr>
              <w:t xml:space="preserve"> </w:t>
            </w:r>
            <w:proofErr w:type="spellStart"/>
            <w:r w:rsidRPr="007364FF">
              <w:rPr>
                <w:rFonts w:eastAsia="Arial"/>
                <w:sz w:val="20"/>
                <w:szCs w:val="20"/>
              </w:rPr>
              <w:t>культури</w:t>
            </w:r>
            <w:proofErr w:type="spellEnd"/>
            <w:r w:rsidRPr="007364FF">
              <w:rPr>
                <w:rFonts w:eastAsia="Arial"/>
                <w:sz w:val="20"/>
                <w:szCs w:val="20"/>
              </w:rPr>
              <w:t xml:space="preserve">, </w:t>
            </w:r>
            <w:proofErr w:type="spellStart"/>
            <w:r w:rsidRPr="007364FF">
              <w:rPr>
                <w:rFonts w:eastAsia="Arial"/>
                <w:sz w:val="20"/>
                <w:szCs w:val="20"/>
              </w:rPr>
              <w:t>клубів</w:t>
            </w:r>
            <w:proofErr w:type="spellEnd"/>
            <w:r w:rsidRPr="007364FF">
              <w:rPr>
                <w:rFonts w:eastAsia="Arial"/>
                <w:sz w:val="20"/>
                <w:szCs w:val="20"/>
              </w:rPr>
              <w:t xml:space="preserve">, </w:t>
            </w:r>
            <w:proofErr w:type="spellStart"/>
            <w:r w:rsidRPr="007364FF">
              <w:rPr>
                <w:rFonts w:eastAsia="Arial"/>
                <w:sz w:val="20"/>
                <w:szCs w:val="20"/>
              </w:rPr>
              <w:t>центрів</w:t>
            </w:r>
            <w:proofErr w:type="spellEnd"/>
            <w:r w:rsidRPr="007364FF">
              <w:rPr>
                <w:rFonts w:eastAsia="Arial"/>
                <w:sz w:val="20"/>
                <w:szCs w:val="20"/>
              </w:rPr>
              <w:t xml:space="preserve"> </w:t>
            </w:r>
            <w:proofErr w:type="spellStart"/>
            <w:r w:rsidRPr="007364FF">
              <w:rPr>
                <w:rFonts w:eastAsia="Arial"/>
                <w:sz w:val="20"/>
                <w:szCs w:val="20"/>
              </w:rPr>
              <w:t>дозвілля</w:t>
            </w:r>
            <w:proofErr w:type="spellEnd"/>
            <w:r w:rsidRPr="007364FF">
              <w:rPr>
                <w:rFonts w:eastAsia="Arial"/>
                <w:sz w:val="20"/>
                <w:szCs w:val="20"/>
              </w:rPr>
              <w:t xml:space="preserve"> та </w:t>
            </w:r>
            <w:proofErr w:type="spellStart"/>
            <w:r w:rsidRPr="007364FF">
              <w:rPr>
                <w:rFonts w:eastAsia="Arial"/>
                <w:sz w:val="20"/>
                <w:szCs w:val="20"/>
              </w:rPr>
              <w:t>iнших</w:t>
            </w:r>
            <w:proofErr w:type="spellEnd"/>
            <w:r w:rsidRPr="007364FF">
              <w:rPr>
                <w:rFonts w:eastAsia="Arial"/>
                <w:sz w:val="20"/>
                <w:szCs w:val="20"/>
              </w:rPr>
              <w:t xml:space="preserve"> </w:t>
            </w:r>
            <w:proofErr w:type="spellStart"/>
            <w:r w:rsidRPr="007364FF">
              <w:rPr>
                <w:rFonts w:eastAsia="Arial"/>
                <w:sz w:val="20"/>
                <w:szCs w:val="20"/>
              </w:rPr>
              <w:t>клубних</w:t>
            </w:r>
            <w:proofErr w:type="spellEnd"/>
            <w:r w:rsidRPr="007364FF">
              <w:rPr>
                <w:rFonts w:eastAsia="Arial"/>
                <w:sz w:val="20"/>
                <w:szCs w:val="20"/>
              </w:rPr>
              <w:t xml:space="preserve"> закладів</w:t>
            </w:r>
          </w:p>
        </w:tc>
        <w:tc>
          <w:tcPr>
            <w:tcW w:w="1276"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ind w:right="60"/>
              <w:jc w:val="right"/>
              <w:rPr>
                <w:sz w:val="20"/>
                <w:szCs w:val="20"/>
              </w:rPr>
            </w:pPr>
            <w:r w:rsidRPr="007364FF">
              <w:rPr>
                <w:sz w:val="20"/>
                <w:szCs w:val="20"/>
              </w:rPr>
              <w:t>11 000</w:t>
            </w:r>
          </w:p>
        </w:tc>
      </w:tr>
      <w:tr w:rsidR="007364FF" w:rsidTr="007364FF">
        <w:trPr>
          <w:trHeight w:hRule="exact" w:val="657"/>
        </w:trPr>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jc w:val="center"/>
            </w:pPr>
            <w:r w:rsidRPr="007364FF">
              <w:rPr>
                <w:rFonts w:eastAsia="Arial"/>
                <w:sz w:val="16"/>
              </w:rPr>
              <w:t>0216060</w:t>
            </w:r>
          </w:p>
        </w:tc>
        <w:tc>
          <w:tcPr>
            <w:tcW w:w="7227"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ind w:left="60"/>
              <w:rPr>
                <w:sz w:val="20"/>
                <w:szCs w:val="20"/>
              </w:rPr>
            </w:pPr>
            <w:proofErr w:type="spellStart"/>
            <w:r w:rsidRPr="007364FF">
              <w:rPr>
                <w:rFonts w:eastAsia="Arial"/>
                <w:sz w:val="20"/>
                <w:szCs w:val="20"/>
              </w:rPr>
              <w:t>Утримання</w:t>
            </w:r>
            <w:proofErr w:type="spellEnd"/>
            <w:r w:rsidRPr="007364FF">
              <w:rPr>
                <w:rFonts w:eastAsia="Arial"/>
                <w:sz w:val="20"/>
                <w:szCs w:val="20"/>
              </w:rPr>
              <w:t xml:space="preserve"> </w:t>
            </w:r>
            <w:proofErr w:type="spellStart"/>
            <w:r w:rsidRPr="007364FF">
              <w:rPr>
                <w:rFonts w:eastAsia="Arial"/>
                <w:sz w:val="20"/>
                <w:szCs w:val="20"/>
              </w:rPr>
              <w:t>об'єктів</w:t>
            </w:r>
            <w:proofErr w:type="spellEnd"/>
            <w:r w:rsidRPr="007364FF">
              <w:rPr>
                <w:rFonts w:eastAsia="Arial"/>
                <w:sz w:val="20"/>
                <w:szCs w:val="20"/>
              </w:rPr>
              <w:t xml:space="preserve"> </w:t>
            </w:r>
            <w:proofErr w:type="spellStart"/>
            <w:r w:rsidRPr="007364FF">
              <w:rPr>
                <w:rFonts w:eastAsia="Arial"/>
                <w:sz w:val="20"/>
                <w:szCs w:val="20"/>
              </w:rPr>
              <w:t>соціальної</w:t>
            </w:r>
            <w:proofErr w:type="spellEnd"/>
            <w:r w:rsidRPr="007364FF">
              <w:rPr>
                <w:rFonts w:eastAsia="Arial"/>
                <w:sz w:val="20"/>
                <w:szCs w:val="20"/>
              </w:rPr>
              <w:t xml:space="preserve"> </w:t>
            </w:r>
            <w:proofErr w:type="spellStart"/>
            <w:r w:rsidRPr="007364FF">
              <w:rPr>
                <w:rFonts w:eastAsia="Arial"/>
                <w:sz w:val="20"/>
                <w:szCs w:val="20"/>
              </w:rPr>
              <w:t>сфери</w:t>
            </w:r>
            <w:proofErr w:type="spellEnd"/>
            <w:r w:rsidRPr="007364FF">
              <w:rPr>
                <w:rFonts w:eastAsia="Arial"/>
                <w:sz w:val="20"/>
                <w:szCs w:val="20"/>
              </w:rPr>
              <w:t xml:space="preserve"> </w:t>
            </w:r>
            <w:proofErr w:type="spellStart"/>
            <w:r w:rsidRPr="007364FF">
              <w:rPr>
                <w:rFonts w:eastAsia="Arial"/>
                <w:sz w:val="20"/>
                <w:szCs w:val="20"/>
              </w:rPr>
              <w:t>підприємств</w:t>
            </w:r>
            <w:proofErr w:type="spellEnd"/>
            <w:r w:rsidRPr="007364FF">
              <w:rPr>
                <w:rFonts w:eastAsia="Arial"/>
                <w:sz w:val="20"/>
                <w:szCs w:val="20"/>
              </w:rPr>
              <w:t xml:space="preserve">, </w:t>
            </w:r>
            <w:proofErr w:type="spellStart"/>
            <w:r w:rsidRPr="007364FF">
              <w:rPr>
                <w:rFonts w:eastAsia="Arial"/>
                <w:sz w:val="20"/>
                <w:szCs w:val="20"/>
              </w:rPr>
              <w:t>що</w:t>
            </w:r>
            <w:proofErr w:type="spellEnd"/>
            <w:r w:rsidRPr="007364FF">
              <w:rPr>
                <w:rFonts w:eastAsia="Arial"/>
                <w:sz w:val="20"/>
                <w:szCs w:val="20"/>
              </w:rPr>
              <w:t xml:space="preserve"> </w:t>
            </w:r>
            <w:proofErr w:type="spellStart"/>
            <w:r w:rsidRPr="007364FF">
              <w:rPr>
                <w:rFonts w:eastAsia="Arial"/>
                <w:sz w:val="20"/>
                <w:szCs w:val="20"/>
              </w:rPr>
              <w:t>передаються</w:t>
            </w:r>
            <w:proofErr w:type="spellEnd"/>
            <w:r w:rsidRPr="007364FF">
              <w:rPr>
                <w:rFonts w:eastAsia="Arial"/>
                <w:sz w:val="20"/>
                <w:szCs w:val="20"/>
              </w:rPr>
              <w:t xml:space="preserve"> до </w:t>
            </w:r>
            <w:proofErr w:type="spellStart"/>
            <w:r w:rsidRPr="007364FF">
              <w:rPr>
                <w:rFonts w:eastAsia="Arial"/>
                <w:sz w:val="20"/>
                <w:szCs w:val="20"/>
              </w:rPr>
              <w:t>комунальної</w:t>
            </w:r>
            <w:proofErr w:type="spellEnd"/>
            <w:r w:rsidRPr="007364FF">
              <w:rPr>
                <w:rFonts w:eastAsia="Arial"/>
                <w:sz w:val="20"/>
                <w:szCs w:val="20"/>
              </w:rPr>
              <w:t xml:space="preserve"> </w:t>
            </w:r>
            <w:proofErr w:type="spellStart"/>
            <w:r w:rsidRPr="007364FF">
              <w:rPr>
                <w:rFonts w:eastAsia="Arial"/>
                <w:sz w:val="20"/>
                <w:szCs w:val="20"/>
              </w:rPr>
              <w:t>власності</w:t>
            </w:r>
            <w:proofErr w:type="spellEnd"/>
          </w:p>
        </w:tc>
        <w:tc>
          <w:tcPr>
            <w:tcW w:w="1276"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ind w:right="60"/>
              <w:jc w:val="right"/>
              <w:rPr>
                <w:sz w:val="20"/>
                <w:szCs w:val="20"/>
              </w:rPr>
            </w:pPr>
            <w:r w:rsidRPr="007364FF">
              <w:rPr>
                <w:sz w:val="20"/>
                <w:szCs w:val="20"/>
              </w:rPr>
              <w:t>13 120</w:t>
            </w:r>
          </w:p>
        </w:tc>
      </w:tr>
      <w:tr w:rsidR="007364FF" w:rsidTr="007364FF">
        <w:trPr>
          <w:trHeight w:hRule="exact" w:val="380"/>
        </w:trPr>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jc w:val="center"/>
            </w:pPr>
            <w:r w:rsidRPr="007364FF">
              <w:rPr>
                <w:rFonts w:eastAsia="Arial"/>
                <w:sz w:val="16"/>
              </w:rPr>
              <w:t>0217690</w:t>
            </w:r>
          </w:p>
        </w:tc>
        <w:tc>
          <w:tcPr>
            <w:tcW w:w="7227"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ind w:left="60"/>
              <w:rPr>
                <w:sz w:val="20"/>
                <w:szCs w:val="20"/>
              </w:rPr>
            </w:pPr>
            <w:proofErr w:type="spellStart"/>
            <w:r w:rsidRPr="007364FF">
              <w:rPr>
                <w:rFonts w:eastAsia="Arial"/>
                <w:sz w:val="20"/>
                <w:szCs w:val="20"/>
              </w:rPr>
              <w:t>Інша</w:t>
            </w:r>
            <w:proofErr w:type="spellEnd"/>
            <w:r w:rsidRPr="007364FF">
              <w:rPr>
                <w:rFonts w:eastAsia="Arial"/>
                <w:sz w:val="20"/>
                <w:szCs w:val="20"/>
              </w:rPr>
              <w:t xml:space="preserve"> </w:t>
            </w:r>
            <w:proofErr w:type="spellStart"/>
            <w:r w:rsidRPr="007364FF">
              <w:rPr>
                <w:rFonts w:eastAsia="Arial"/>
                <w:sz w:val="20"/>
                <w:szCs w:val="20"/>
              </w:rPr>
              <w:t>економічна</w:t>
            </w:r>
            <w:proofErr w:type="spellEnd"/>
            <w:r w:rsidRPr="007364FF">
              <w:rPr>
                <w:rFonts w:eastAsia="Arial"/>
                <w:sz w:val="20"/>
                <w:szCs w:val="20"/>
              </w:rPr>
              <w:t xml:space="preserve"> </w:t>
            </w:r>
            <w:proofErr w:type="spellStart"/>
            <w:r w:rsidRPr="007364FF">
              <w:rPr>
                <w:rFonts w:eastAsia="Arial"/>
                <w:sz w:val="20"/>
                <w:szCs w:val="20"/>
              </w:rPr>
              <w:t>діяльність</w:t>
            </w:r>
            <w:proofErr w:type="spellEnd"/>
          </w:p>
        </w:tc>
        <w:tc>
          <w:tcPr>
            <w:tcW w:w="1276"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ind w:right="60"/>
              <w:jc w:val="right"/>
              <w:rPr>
                <w:sz w:val="20"/>
                <w:szCs w:val="20"/>
              </w:rPr>
            </w:pPr>
            <w:r w:rsidRPr="007364FF">
              <w:rPr>
                <w:sz w:val="20"/>
                <w:szCs w:val="20"/>
              </w:rPr>
              <w:t>18 000</w:t>
            </w:r>
          </w:p>
        </w:tc>
      </w:tr>
      <w:tr w:rsidR="007364FF" w:rsidTr="007364FF">
        <w:trPr>
          <w:trHeight w:hRule="exact" w:val="380"/>
        </w:trPr>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jc w:val="center"/>
            </w:pPr>
            <w:r w:rsidRPr="007364FF">
              <w:rPr>
                <w:rFonts w:eastAsia="Arial"/>
                <w:sz w:val="16"/>
              </w:rPr>
              <w:t>0218312</w:t>
            </w:r>
          </w:p>
        </w:tc>
        <w:tc>
          <w:tcPr>
            <w:tcW w:w="7227"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ind w:left="60"/>
              <w:rPr>
                <w:sz w:val="20"/>
                <w:szCs w:val="20"/>
              </w:rPr>
            </w:pPr>
            <w:proofErr w:type="spellStart"/>
            <w:r w:rsidRPr="007364FF">
              <w:rPr>
                <w:rFonts w:eastAsia="Arial"/>
                <w:sz w:val="20"/>
                <w:szCs w:val="20"/>
              </w:rPr>
              <w:t>Утилізація</w:t>
            </w:r>
            <w:proofErr w:type="spellEnd"/>
            <w:r w:rsidRPr="007364FF">
              <w:rPr>
                <w:rFonts w:eastAsia="Arial"/>
                <w:sz w:val="20"/>
                <w:szCs w:val="20"/>
              </w:rPr>
              <w:t xml:space="preserve"> </w:t>
            </w:r>
            <w:proofErr w:type="spellStart"/>
            <w:r w:rsidRPr="007364FF">
              <w:rPr>
                <w:rFonts w:eastAsia="Arial"/>
                <w:sz w:val="20"/>
                <w:szCs w:val="20"/>
              </w:rPr>
              <w:t>відходів</w:t>
            </w:r>
            <w:proofErr w:type="spellEnd"/>
          </w:p>
        </w:tc>
        <w:tc>
          <w:tcPr>
            <w:tcW w:w="1276"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364FF" w:rsidRPr="007364FF" w:rsidRDefault="007364FF" w:rsidP="004E6AA4">
            <w:pPr>
              <w:ind w:right="60"/>
              <w:jc w:val="right"/>
              <w:rPr>
                <w:sz w:val="20"/>
                <w:szCs w:val="20"/>
              </w:rPr>
            </w:pPr>
            <w:r w:rsidRPr="007364FF">
              <w:rPr>
                <w:sz w:val="20"/>
                <w:szCs w:val="20"/>
              </w:rPr>
              <w:t>21 240</w:t>
            </w:r>
          </w:p>
        </w:tc>
      </w:tr>
    </w:tbl>
    <w:p w:rsidR="007364FF" w:rsidRDefault="007364FF" w:rsidP="007364FF">
      <w:pPr>
        <w:jc w:val="both"/>
        <w:rPr>
          <w:sz w:val="28"/>
          <w:lang w:val="uk-UA"/>
        </w:rPr>
      </w:pPr>
    </w:p>
    <w:p w:rsidR="00542A46" w:rsidRPr="00C55B48" w:rsidRDefault="00542A46" w:rsidP="00542A46">
      <w:pPr>
        <w:ind w:firstLine="540"/>
        <w:jc w:val="both"/>
        <w:rPr>
          <w:sz w:val="28"/>
          <w:lang w:val="uk-UA"/>
        </w:rPr>
      </w:pPr>
    </w:p>
    <w:p w:rsidR="00542A46" w:rsidRPr="00D35015" w:rsidRDefault="00542A46" w:rsidP="00542A46">
      <w:pPr>
        <w:jc w:val="both"/>
        <w:rPr>
          <w:sz w:val="28"/>
          <w:highlight w:val="yellow"/>
          <w:lang w:val="uk-UA"/>
        </w:rPr>
      </w:pPr>
    </w:p>
    <w:p w:rsidR="00542A46" w:rsidRPr="00C55B48" w:rsidRDefault="00542A46" w:rsidP="00542A46">
      <w:pPr>
        <w:spacing w:line="360" w:lineRule="auto"/>
        <w:jc w:val="both"/>
        <w:rPr>
          <w:sz w:val="28"/>
          <w:lang w:val="uk-UA"/>
        </w:rPr>
      </w:pPr>
      <w:r w:rsidRPr="00C55B48">
        <w:rPr>
          <w:sz w:val="28"/>
          <w:lang w:val="uk-UA"/>
        </w:rPr>
        <w:t>Сільський голова                                                                            І.М.</w:t>
      </w:r>
      <w:r w:rsidR="00C55B48">
        <w:rPr>
          <w:sz w:val="28"/>
          <w:lang w:val="uk-UA"/>
        </w:rPr>
        <w:t xml:space="preserve"> </w:t>
      </w:r>
      <w:r w:rsidRPr="00C55B48">
        <w:rPr>
          <w:sz w:val="28"/>
          <w:lang w:val="uk-UA"/>
        </w:rPr>
        <w:t>Чекаленко</w:t>
      </w:r>
    </w:p>
    <w:p w:rsidR="00EC365F" w:rsidRPr="00542A46" w:rsidRDefault="00C55B48" w:rsidP="00542A46">
      <w:pPr>
        <w:spacing w:line="360" w:lineRule="auto"/>
        <w:jc w:val="both"/>
        <w:rPr>
          <w:sz w:val="28"/>
          <w:lang w:val="uk-UA"/>
        </w:rPr>
      </w:pPr>
      <w:r w:rsidRPr="00C55B48">
        <w:rPr>
          <w:sz w:val="28"/>
          <w:lang w:val="uk-UA"/>
        </w:rPr>
        <w:t>Спеціаліст І категорії</w:t>
      </w:r>
      <w:r w:rsidR="00542A46" w:rsidRPr="00C55B48">
        <w:rPr>
          <w:sz w:val="28"/>
          <w:lang w:val="uk-UA"/>
        </w:rPr>
        <w:t xml:space="preserve">                                             </w:t>
      </w:r>
      <w:r w:rsidRPr="00C55B48">
        <w:rPr>
          <w:sz w:val="28"/>
          <w:lang w:val="uk-UA"/>
        </w:rPr>
        <w:t xml:space="preserve">                        Н.В. Кріпак</w:t>
      </w:r>
    </w:p>
    <w:sectPr w:rsidR="00EC365F" w:rsidRPr="00542A46" w:rsidSect="00686D61">
      <w:head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C4F" w:rsidRDefault="00CE0C4F" w:rsidP="00906CA4">
      <w:r>
        <w:separator/>
      </w:r>
    </w:p>
  </w:endnote>
  <w:endnote w:type="continuationSeparator" w:id="0">
    <w:p w:rsidR="00CE0C4F" w:rsidRDefault="00CE0C4F" w:rsidP="0090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C4F" w:rsidRDefault="00CE0C4F" w:rsidP="00906CA4">
      <w:r>
        <w:separator/>
      </w:r>
    </w:p>
  </w:footnote>
  <w:footnote w:type="continuationSeparator" w:id="0">
    <w:p w:rsidR="00CE0C4F" w:rsidRDefault="00CE0C4F" w:rsidP="00906C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964989"/>
      <w:docPartObj>
        <w:docPartGallery w:val="Page Numbers (Top of Page)"/>
        <w:docPartUnique/>
      </w:docPartObj>
    </w:sdtPr>
    <w:sdtEndPr/>
    <w:sdtContent>
      <w:p w:rsidR="00CE0C4F" w:rsidRDefault="00CE0C4F">
        <w:pPr>
          <w:pStyle w:val="af"/>
          <w:jc w:val="right"/>
        </w:pPr>
        <w:r>
          <w:fldChar w:fldCharType="begin"/>
        </w:r>
        <w:r>
          <w:instrText>PAGE   \* MERGEFORMAT</w:instrText>
        </w:r>
        <w:r>
          <w:fldChar w:fldCharType="separate"/>
        </w:r>
        <w:r w:rsidR="00D84675">
          <w:rPr>
            <w:noProof/>
          </w:rPr>
          <w:t>4</w:t>
        </w:r>
        <w:r>
          <w:fldChar w:fldCharType="end"/>
        </w:r>
      </w:p>
    </w:sdtContent>
  </w:sdt>
  <w:p w:rsidR="00CE0C4F" w:rsidRDefault="00CE0C4F">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4474"/>
    <w:multiLevelType w:val="hybridMultilevel"/>
    <w:tmpl w:val="CABAE372"/>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 w15:restartNumberingAfterBreak="0">
    <w:nsid w:val="10245E8C"/>
    <w:multiLevelType w:val="hybridMultilevel"/>
    <w:tmpl w:val="5866C990"/>
    <w:lvl w:ilvl="0" w:tplc="F59038C6">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55789"/>
    <w:multiLevelType w:val="hybridMultilevel"/>
    <w:tmpl w:val="CC7E8266"/>
    <w:lvl w:ilvl="0" w:tplc="6C94D2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E8948C2"/>
    <w:multiLevelType w:val="hybridMultilevel"/>
    <w:tmpl w:val="1480B81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41273D79"/>
    <w:multiLevelType w:val="hybridMultilevel"/>
    <w:tmpl w:val="4CA4A656"/>
    <w:lvl w:ilvl="0" w:tplc="FF423DB2">
      <w:start w:val="1"/>
      <w:numFmt w:val="bullet"/>
      <w:lvlText w:val="-"/>
      <w:lvlJc w:val="left"/>
      <w:pPr>
        <w:ind w:left="1103" w:hanging="360"/>
      </w:pPr>
      <w:rPr>
        <w:rFonts w:ascii="Times New Roman" w:eastAsia="Times New Roman" w:hAnsi="Times New Roman" w:cs="Times New Roman" w:hint="default"/>
      </w:rPr>
    </w:lvl>
    <w:lvl w:ilvl="1" w:tplc="04190003" w:tentative="1">
      <w:start w:val="1"/>
      <w:numFmt w:val="bullet"/>
      <w:lvlText w:val="o"/>
      <w:lvlJc w:val="left"/>
      <w:pPr>
        <w:ind w:left="1823" w:hanging="360"/>
      </w:pPr>
      <w:rPr>
        <w:rFonts w:ascii="Courier New" w:hAnsi="Courier New" w:cs="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cs="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cs="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5" w15:restartNumberingAfterBreak="0">
    <w:nsid w:val="6996000C"/>
    <w:multiLevelType w:val="hybridMultilevel"/>
    <w:tmpl w:val="F5F8C8AC"/>
    <w:lvl w:ilvl="0" w:tplc="5C324AC6">
      <w:start w:val="79"/>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15:restartNumberingAfterBreak="0">
    <w:nsid w:val="7A2A6490"/>
    <w:multiLevelType w:val="hybridMultilevel"/>
    <w:tmpl w:val="538CA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46"/>
    <w:rsid w:val="00006A9E"/>
    <w:rsid w:val="00010AEC"/>
    <w:rsid w:val="0002563C"/>
    <w:rsid w:val="00031123"/>
    <w:rsid w:val="00033BB9"/>
    <w:rsid w:val="000756D3"/>
    <w:rsid w:val="0008720E"/>
    <w:rsid w:val="000914F4"/>
    <w:rsid w:val="000C16A8"/>
    <w:rsid w:val="000C1D74"/>
    <w:rsid w:val="000E1216"/>
    <w:rsid w:val="000E1F70"/>
    <w:rsid w:val="000F1820"/>
    <w:rsid w:val="0010044C"/>
    <w:rsid w:val="0010156D"/>
    <w:rsid w:val="001040F0"/>
    <w:rsid w:val="00116B72"/>
    <w:rsid w:val="00137A32"/>
    <w:rsid w:val="00166985"/>
    <w:rsid w:val="001716F6"/>
    <w:rsid w:val="001727A5"/>
    <w:rsid w:val="00183818"/>
    <w:rsid w:val="00185BF7"/>
    <w:rsid w:val="00192114"/>
    <w:rsid w:val="001A7D49"/>
    <w:rsid w:val="001C165A"/>
    <w:rsid w:val="001F1F70"/>
    <w:rsid w:val="001F5337"/>
    <w:rsid w:val="00204233"/>
    <w:rsid w:val="0020798F"/>
    <w:rsid w:val="002171D7"/>
    <w:rsid w:val="00224E98"/>
    <w:rsid w:val="00236AAD"/>
    <w:rsid w:val="0024214D"/>
    <w:rsid w:val="0025569F"/>
    <w:rsid w:val="002947E9"/>
    <w:rsid w:val="0029499E"/>
    <w:rsid w:val="00295DF3"/>
    <w:rsid w:val="00303436"/>
    <w:rsid w:val="00320DF0"/>
    <w:rsid w:val="003232E3"/>
    <w:rsid w:val="003364CF"/>
    <w:rsid w:val="00342644"/>
    <w:rsid w:val="0035580D"/>
    <w:rsid w:val="00365049"/>
    <w:rsid w:val="0036703D"/>
    <w:rsid w:val="003838A4"/>
    <w:rsid w:val="00387EE3"/>
    <w:rsid w:val="0039048C"/>
    <w:rsid w:val="00393785"/>
    <w:rsid w:val="003972F8"/>
    <w:rsid w:val="003A0F57"/>
    <w:rsid w:val="003A5419"/>
    <w:rsid w:val="003C6EAA"/>
    <w:rsid w:val="003D1250"/>
    <w:rsid w:val="003D3BE6"/>
    <w:rsid w:val="003F67CE"/>
    <w:rsid w:val="00402E17"/>
    <w:rsid w:val="0042766B"/>
    <w:rsid w:val="00435843"/>
    <w:rsid w:val="00436C4E"/>
    <w:rsid w:val="0045138C"/>
    <w:rsid w:val="00461C97"/>
    <w:rsid w:val="00462540"/>
    <w:rsid w:val="00467022"/>
    <w:rsid w:val="0047292F"/>
    <w:rsid w:val="00474223"/>
    <w:rsid w:val="004A10C4"/>
    <w:rsid w:val="004A5B1C"/>
    <w:rsid w:val="004D3E84"/>
    <w:rsid w:val="004E6500"/>
    <w:rsid w:val="004F5394"/>
    <w:rsid w:val="00504AC1"/>
    <w:rsid w:val="0050613A"/>
    <w:rsid w:val="00515F9F"/>
    <w:rsid w:val="00524685"/>
    <w:rsid w:val="00524F2C"/>
    <w:rsid w:val="00542A46"/>
    <w:rsid w:val="0054410A"/>
    <w:rsid w:val="00553590"/>
    <w:rsid w:val="0057274F"/>
    <w:rsid w:val="00576BF0"/>
    <w:rsid w:val="0059578C"/>
    <w:rsid w:val="00596F7E"/>
    <w:rsid w:val="005A4018"/>
    <w:rsid w:val="005A5AA2"/>
    <w:rsid w:val="005A7149"/>
    <w:rsid w:val="005C4163"/>
    <w:rsid w:val="005C6B22"/>
    <w:rsid w:val="005E10E1"/>
    <w:rsid w:val="005E3172"/>
    <w:rsid w:val="005F50A7"/>
    <w:rsid w:val="0060138D"/>
    <w:rsid w:val="00604C1E"/>
    <w:rsid w:val="00611E58"/>
    <w:rsid w:val="00615763"/>
    <w:rsid w:val="00616AA0"/>
    <w:rsid w:val="006308E2"/>
    <w:rsid w:val="00652D75"/>
    <w:rsid w:val="006545AF"/>
    <w:rsid w:val="00654671"/>
    <w:rsid w:val="006564A2"/>
    <w:rsid w:val="00673F01"/>
    <w:rsid w:val="00686D61"/>
    <w:rsid w:val="00692F3E"/>
    <w:rsid w:val="0069366D"/>
    <w:rsid w:val="006B26AF"/>
    <w:rsid w:val="006B6E23"/>
    <w:rsid w:val="006C4A11"/>
    <w:rsid w:val="006C6552"/>
    <w:rsid w:val="006D78B8"/>
    <w:rsid w:val="006E0DA6"/>
    <w:rsid w:val="006F081F"/>
    <w:rsid w:val="00701851"/>
    <w:rsid w:val="00704335"/>
    <w:rsid w:val="00710A11"/>
    <w:rsid w:val="00714B5C"/>
    <w:rsid w:val="00715500"/>
    <w:rsid w:val="00723859"/>
    <w:rsid w:val="00724628"/>
    <w:rsid w:val="00726F6F"/>
    <w:rsid w:val="007364FF"/>
    <w:rsid w:val="00755E9B"/>
    <w:rsid w:val="007877EE"/>
    <w:rsid w:val="007A26A6"/>
    <w:rsid w:val="007B4D90"/>
    <w:rsid w:val="007C26FC"/>
    <w:rsid w:val="007D1349"/>
    <w:rsid w:val="007D77FA"/>
    <w:rsid w:val="007F4A8C"/>
    <w:rsid w:val="00822C61"/>
    <w:rsid w:val="0082700E"/>
    <w:rsid w:val="00827961"/>
    <w:rsid w:val="00832B48"/>
    <w:rsid w:val="0083707F"/>
    <w:rsid w:val="00844F41"/>
    <w:rsid w:val="00857075"/>
    <w:rsid w:val="008639B4"/>
    <w:rsid w:val="00873809"/>
    <w:rsid w:val="00877F6F"/>
    <w:rsid w:val="00881161"/>
    <w:rsid w:val="00881E20"/>
    <w:rsid w:val="00885512"/>
    <w:rsid w:val="008931E7"/>
    <w:rsid w:val="00895D84"/>
    <w:rsid w:val="008A5FA1"/>
    <w:rsid w:val="008B0AFB"/>
    <w:rsid w:val="008C6908"/>
    <w:rsid w:val="008D5A46"/>
    <w:rsid w:val="008E0D1B"/>
    <w:rsid w:val="008F1E44"/>
    <w:rsid w:val="00903538"/>
    <w:rsid w:val="00906CA4"/>
    <w:rsid w:val="009225E3"/>
    <w:rsid w:val="0092451E"/>
    <w:rsid w:val="0093544F"/>
    <w:rsid w:val="00944AC2"/>
    <w:rsid w:val="00956C31"/>
    <w:rsid w:val="0096632D"/>
    <w:rsid w:val="00966946"/>
    <w:rsid w:val="00966C6E"/>
    <w:rsid w:val="009727CC"/>
    <w:rsid w:val="009A6E13"/>
    <w:rsid w:val="009A6F8A"/>
    <w:rsid w:val="009C55E5"/>
    <w:rsid w:val="009C6BFC"/>
    <w:rsid w:val="009D252B"/>
    <w:rsid w:val="009D43F3"/>
    <w:rsid w:val="009F1C87"/>
    <w:rsid w:val="00A05233"/>
    <w:rsid w:val="00A12432"/>
    <w:rsid w:val="00A158F9"/>
    <w:rsid w:val="00A17EBC"/>
    <w:rsid w:val="00A36A3E"/>
    <w:rsid w:val="00A402BE"/>
    <w:rsid w:val="00A47220"/>
    <w:rsid w:val="00A538FE"/>
    <w:rsid w:val="00A543E5"/>
    <w:rsid w:val="00A574DC"/>
    <w:rsid w:val="00A6380A"/>
    <w:rsid w:val="00A66BFA"/>
    <w:rsid w:val="00A778A4"/>
    <w:rsid w:val="00A84A6B"/>
    <w:rsid w:val="00AA1F6C"/>
    <w:rsid w:val="00AB6C33"/>
    <w:rsid w:val="00AC0388"/>
    <w:rsid w:val="00AC42E0"/>
    <w:rsid w:val="00AC46D3"/>
    <w:rsid w:val="00AE0B7F"/>
    <w:rsid w:val="00AF1285"/>
    <w:rsid w:val="00AF28DD"/>
    <w:rsid w:val="00B02F01"/>
    <w:rsid w:val="00B1353B"/>
    <w:rsid w:val="00B1359F"/>
    <w:rsid w:val="00B340EA"/>
    <w:rsid w:val="00B36EFC"/>
    <w:rsid w:val="00B43065"/>
    <w:rsid w:val="00B4541F"/>
    <w:rsid w:val="00B53359"/>
    <w:rsid w:val="00B92683"/>
    <w:rsid w:val="00BA69F3"/>
    <w:rsid w:val="00BB44BB"/>
    <w:rsid w:val="00BB5AFD"/>
    <w:rsid w:val="00C03FFC"/>
    <w:rsid w:val="00C06763"/>
    <w:rsid w:val="00C12F2A"/>
    <w:rsid w:val="00C138E7"/>
    <w:rsid w:val="00C24E3F"/>
    <w:rsid w:val="00C27874"/>
    <w:rsid w:val="00C3611B"/>
    <w:rsid w:val="00C42E11"/>
    <w:rsid w:val="00C55B48"/>
    <w:rsid w:val="00C6143C"/>
    <w:rsid w:val="00C6362D"/>
    <w:rsid w:val="00C64B7A"/>
    <w:rsid w:val="00C74289"/>
    <w:rsid w:val="00CC28A7"/>
    <w:rsid w:val="00CC6F86"/>
    <w:rsid w:val="00CD7C8B"/>
    <w:rsid w:val="00CE0C4F"/>
    <w:rsid w:val="00CF4291"/>
    <w:rsid w:val="00CF6B00"/>
    <w:rsid w:val="00CF7E89"/>
    <w:rsid w:val="00D0338E"/>
    <w:rsid w:val="00D16279"/>
    <w:rsid w:val="00D2322A"/>
    <w:rsid w:val="00D2340A"/>
    <w:rsid w:val="00D26908"/>
    <w:rsid w:val="00D3491A"/>
    <w:rsid w:val="00D35015"/>
    <w:rsid w:val="00D449B6"/>
    <w:rsid w:val="00D54CF8"/>
    <w:rsid w:val="00D84675"/>
    <w:rsid w:val="00D918FB"/>
    <w:rsid w:val="00D95CB8"/>
    <w:rsid w:val="00DA000E"/>
    <w:rsid w:val="00DA1733"/>
    <w:rsid w:val="00DB402E"/>
    <w:rsid w:val="00DB7D12"/>
    <w:rsid w:val="00DD130A"/>
    <w:rsid w:val="00DE0DBB"/>
    <w:rsid w:val="00DE662E"/>
    <w:rsid w:val="00DF2711"/>
    <w:rsid w:val="00DF3640"/>
    <w:rsid w:val="00DF7E65"/>
    <w:rsid w:val="00E07C06"/>
    <w:rsid w:val="00E2294A"/>
    <w:rsid w:val="00E412A8"/>
    <w:rsid w:val="00E46C60"/>
    <w:rsid w:val="00E570F6"/>
    <w:rsid w:val="00E57B01"/>
    <w:rsid w:val="00E9667E"/>
    <w:rsid w:val="00E96F1C"/>
    <w:rsid w:val="00E970C7"/>
    <w:rsid w:val="00EA1819"/>
    <w:rsid w:val="00EA2A6A"/>
    <w:rsid w:val="00EC365F"/>
    <w:rsid w:val="00EC457C"/>
    <w:rsid w:val="00EC59FC"/>
    <w:rsid w:val="00EC6FA8"/>
    <w:rsid w:val="00ED7AFF"/>
    <w:rsid w:val="00EF323D"/>
    <w:rsid w:val="00EF3519"/>
    <w:rsid w:val="00F06723"/>
    <w:rsid w:val="00F07E5F"/>
    <w:rsid w:val="00F12A74"/>
    <w:rsid w:val="00F32C26"/>
    <w:rsid w:val="00F43EC7"/>
    <w:rsid w:val="00F45E4F"/>
    <w:rsid w:val="00F6588A"/>
    <w:rsid w:val="00F8078B"/>
    <w:rsid w:val="00F815A5"/>
    <w:rsid w:val="00F82922"/>
    <w:rsid w:val="00F9516A"/>
    <w:rsid w:val="00FA7C08"/>
    <w:rsid w:val="00FE2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7E0D"/>
  <w15:docId w15:val="{805DCC8B-A103-4C3E-A2B7-AB1D8E93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42A46"/>
    <w:rPr>
      <w:color w:val="0000FF"/>
      <w:u w:val="single"/>
    </w:rPr>
  </w:style>
  <w:style w:type="paragraph" w:styleId="a4">
    <w:name w:val="Balloon Text"/>
    <w:basedOn w:val="a"/>
    <w:link w:val="a5"/>
    <w:unhideWhenUsed/>
    <w:rsid w:val="00542A46"/>
    <w:rPr>
      <w:rFonts w:ascii="Tahoma" w:hAnsi="Tahoma" w:cs="Tahoma"/>
      <w:sz w:val="16"/>
      <w:szCs w:val="16"/>
    </w:rPr>
  </w:style>
  <w:style w:type="character" w:customStyle="1" w:styleId="a5">
    <w:name w:val="Текст выноски Знак"/>
    <w:basedOn w:val="a0"/>
    <w:link w:val="a4"/>
    <w:rsid w:val="00542A46"/>
    <w:rPr>
      <w:rFonts w:ascii="Tahoma" w:eastAsia="Times New Roman" w:hAnsi="Tahoma" w:cs="Tahoma"/>
      <w:sz w:val="16"/>
      <w:szCs w:val="16"/>
      <w:lang w:eastAsia="ru-RU"/>
    </w:rPr>
  </w:style>
  <w:style w:type="table" w:styleId="a6">
    <w:name w:val="Table Grid"/>
    <w:basedOn w:val="a1"/>
    <w:rsid w:val="00542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542A46"/>
    <w:pPr>
      <w:tabs>
        <w:tab w:val="center" w:pos="4677"/>
        <w:tab w:val="right" w:pos="9355"/>
      </w:tabs>
    </w:pPr>
  </w:style>
  <w:style w:type="character" w:customStyle="1" w:styleId="a8">
    <w:name w:val="Нижний колонтитул Знак"/>
    <w:basedOn w:val="a0"/>
    <w:link w:val="a7"/>
    <w:rsid w:val="00542A46"/>
    <w:rPr>
      <w:rFonts w:ascii="Times New Roman" w:eastAsia="Times New Roman" w:hAnsi="Times New Roman" w:cs="Times New Roman"/>
      <w:sz w:val="24"/>
      <w:szCs w:val="24"/>
      <w:lang w:eastAsia="ru-RU"/>
    </w:rPr>
  </w:style>
  <w:style w:type="character" w:styleId="a9">
    <w:name w:val="page number"/>
    <w:basedOn w:val="a0"/>
    <w:rsid w:val="00542A46"/>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542A46"/>
    <w:rPr>
      <w:rFonts w:ascii="Verdana" w:hAnsi="Verdana" w:cs="Verdana"/>
      <w:sz w:val="20"/>
      <w:szCs w:val="20"/>
      <w:lang w:val="en-US" w:eastAsia="en-US"/>
    </w:rPr>
  </w:style>
  <w:style w:type="paragraph" w:customStyle="1" w:styleId="aa">
    <w:name w:val="Знак Знак Знак Знак Знак"/>
    <w:basedOn w:val="a"/>
    <w:rsid w:val="00542A46"/>
    <w:rPr>
      <w:rFonts w:ascii="Verdana" w:hAnsi="Verdana" w:cs="Verdana"/>
      <w:sz w:val="20"/>
      <w:szCs w:val="20"/>
      <w:lang w:val="en-US" w:eastAsia="en-US"/>
    </w:rPr>
  </w:style>
  <w:style w:type="paragraph" w:customStyle="1" w:styleId="rvps2">
    <w:name w:val="rvps2"/>
    <w:basedOn w:val="a"/>
    <w:rsid w:val="00542A46"/>
    <w:pPr>
      <w:spacing w:before="100" w:beforeAutospacing="1" w:after="100" w:afterAutospacing="1"/>
    </w:pPr>
  </w:style>
  <w:style w:type="paragraph" w:styleId="ab">
    <w:name w:val="Body Text"/>
    <w:aliases w:val=" Знак,Основной текст Знак Знак Знак Знак Знак,Основной текст Знак Знак Знак Знак,Знак Знак Знак Знак Знак Знак,Знак Знак Знак,Основний текст Знак Знак Знак,Основний текст Знак Знак Знак Знак,Знак Знак"/>
    <w:basedOn w:val="a"/>
    <w:link w:val="ac"/>
    <w:rsid w:val="00542A46"/>
    <w:pPr>
      <w:jc w:val="both"/>
    </w:pPr>
    <w:rPr>
      <w:sz w:val="28"/>
      <w:szCs w:val="20"/>
      <w:lang w:val="uk-UA"/>
    </w:rPr>
  </w:style>
  <w:style w:type="character" w:customStyle="1" w:styleId="ac">
    <w:name w:val="Основной текст Знак"/>
    <w:aliases w:val=" Знак Знак,Основной текст Знак Знак Знак Знак Знак Знак,Основной текст Знак Знак Знак Знак Знак1,Знак Знак Знак Знак Знак Знак Знак,Знак Знак Знак Знак,Основний текст Знак Знак Знак Знак1,Основний текст Знак Знак Знак Знак Знак"/>
    <w:basedOn w:val="a0"/>
    <w:link w:val="ab"/>
    <w:rsid w:val="00542A46"/>
    <w:rPr>
      <w:rFonts w:ascii="Times New Roman" w:eastAsia="Times New Roman" w:hAnsi="Times New Roman" w:cs="Times New Roman"/>
      <w:sz w:val="28"/>
      <w:szCs w:val="20"/>
      <w:lang w:val="uk-UA" w:eastAsia="ru-RU"/>
    </w:rPr>
  </w:style>
  <w:style w:type="paragraph" w:customStyle="1" w:styleId="Style7">
    <w:name w:val="Style7"/>
    <w:basedOn w:val="a"/>
    <w:uiPriority w:val="99"/>
    <w:rsid w:val="00542A46"/>
    <w:pPr>
      <w:widowControl w:val="0"/>
      <w:autoSpaceDE w:val="0"/>
      <w:autoSpaceDN w:val="0"/>
      <w:adjustRightInd w:val="0"/>
      <w:spacing w:line="324" w:lineRule="exact"/>
      <w:jc w:val="both"/>
    </w:pPr>
    <w:rPr>
      <w:lang w:val="uk-UA" w:eastAsia="uk-UA"/>
    </w:rPr>
  </w:style>
  <w:style w:type="character" w:customStyle="1" w:styleId="FontStyle33">
    <w:name w:val="Font Style33"/>
    <w:uiPriority w:val="99"/>
    <w:rsid w:val="00542A46"/>
    <w:rPr>
      <w:rFonts w:ascii="Times New Roman" w:hAnsi="Times New Roman" w:cs="Times New Roman"/>
      <w:b/>
      <w:bCs/>
      <w:sz w:val="26"/>
      <w:szCs w:val="26"/>
    </w:rPr>
  </w:style>
  <w:style w:type="paragraph" w:styleId="ad">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e"/>
    <w:rsid w:val="00542A46"/>
    <w:pPr>
      <w:spacing w:before="100" w:beforeAutospacing="1" w:after="100" w:afterAutospacing="1"/>
    </w:pPr>
  </w:style>
  <w:style w:type="character" w:customStyle="1" w:styleId="ae">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d"/>
    <w:rsid w:val="00542A46"/>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542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uk-UA" w:eastAsia="uk-UA"/>
    </w:rPr>
  </w:style>
  <w:style w:type="character" w:customStyle="1" w:styleId="HTML0">
    <w:name w:val="Стандартный HTML Знак"/>
    <w:basedOn w:val="a0"/>
    <w:link w:val="HTML"/>
    <w:rsid w:val="00542A46"/>
    <w:rPr>
      <w:rFonts w:ascii="Courier New" w:eastAsia="Times New Roman" w:hAnsi="Courier New" w:cs="Courier New"/>
      <w:color w:val="000000"/>
      <w:sz w:val="18"/>
      <w:szCs w:val="18"/>
      <w:lang w:val="uk-UA" w:eastAsia="uk-UA"/>
    </w:rPr>
  </w:style>
  <w:style w:type="character" w:customStyle="1" w:styleId="rvts11">
    <w:name w:val="rvts11"/>
    <w:basedOn w:val="a0"/>
    <w:rsid w:val="00E57B01"/>
  </w:style>
  <w:style w:type="character" w:customStyle="1" w:styleId="rvts46">
    <w:name w:val="rvts46"/>
    <w:basedOn w:val="a0"/>
    <w:rsid w:val="00E57B01"/>
  </w:style>
  <w:style w:type="character" w:customStyle="1" w:styleId="rvts37">
    <w:name w:val="rvts37"/>
    <w:basedOn w:val="a0"/>
    <w:rsid w:val="0008720E"/>
  </w:style>
  <w:style w:type="paragraph" w:styleId="af">
    <w:name w:val="header"/>
    <w:basedOn w:val="a"/>
    <w:link w:val="af0"/>
    <w:uiPriority w:val="99"/>
    <w:unhideWhenUsed/>
    <w:rsid w:val="00906CA4"/>
    <w:pPr>
      <w:tabs>
        <w:tab w:val="center" w:pos="4677"/>
        <w:tab w:val="right" w:pos="9355"/>
      </w:tabs>
    </w:pPr>
  </w:style>
  <w:style w:type="character" w:customStyle="1" w:styleId="af0">
    <w:name w:val="Верхний колонтитул Знак"/>
    <w:basedOn w:val="a0"/>
    <w:link w:val="af"/>
    <w:uiPriority w:val="99"/>
    <w:rsid w:val="00906CA4"/>
    <w:rPr>
      <w:rFonts w:ascii="Times New Roman" w:eastAsia="Times New Roman" w:hAnsi="Times New Roman" w:cs="Times New Roman"/>
      <w:sz w:val="24"/>
      <w:szCs w:val="24"/>
      <w:lang w:eastAsia="ru-RU"/>
    </w:rPr>
  </w:style>
  <w:style w:type="paragraph" w:styleId="af1">
    <w:name w:val="List Paragraph"/>
    <w:basedOn w:val="a"/>
    <w:uiPriority w:val="34"/>
    <w:qFormat/>
    <w:rsid w:val="0060138D"/>
    <w:pPr>
      <w:ind w:left="720"/>
      <w:contextualSpacing/>
    </w:pPr>
  </w:style>
  <w:style w:type="paragraph" w:customStyle="1" w:styleId="EMPTYCELLSTYLE">
    <w:name w:val="EMPTY_CELL_STYLE"/>
    <w:qFormat/>
    <w:rsid w:val="007364FF"/>
    <w:pPr>
      <w:spacing w:after="0" w:line="240" w:lineRule="auto"/>
    </w:pPr>
    <w:rPr>
      <w:rFonts w:ascii="Times New Roman" w:eastAsia="Times New Roman" w:hAnsi="Times New Roman" w:cs="Times New Roman"/>
      <w:sz w:val="1"/>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021660">
      <w:bodyDiv w:val="1"/>
      <w:marLeft w:val="0"/>
      <w:marRight w:val="0"/>
      <w:marTop w:val="0"/>
      <w:marBottom w:val="0"/>
      <w:divBdr>
        <w:top w:val="none" w:sz="0" w:space="0" w:color="auto"/>
        <w:left w:val="none" w:sz="0" w:space="0" w:color="auto"/>
        <w:bottom w:val="none" w:sz="0" w:space="0" w:color="auto"/>
        <w:right w:val="none" w:sz="0" w:space="0" w:color="auto"/>
      </w:divBdr>
    </w:div>
    <w:div w:id="158079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BC565-80B3-4E09-B491-289C9F84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1411</Words>
  <Characters>8046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Viddil Ekonomiku</cp:lastModifiedBy>
  <cp:revision>7</cp:revision>
  <dcterms:created xsi:type="dcterms:W3CDTF">2019-06-19T06:54:00Z</dcterms:created>
  <dcterms:modified xsi:type="dcterms:W3CDTF">2019-06-19T07:23:00Z</dcterms:modified>
</cp:coreProperties>
</file>