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86" w:rsidRPr="00810FE3" w:rsidRDefault="008A4486" w:rsidP="008A4486">
      <w:pPr>
        <w:jc w:val="center"/>
        <w:rPr>
          <w:rFonts w:ascii="Times New Roman" w:hAnsi="Times New Roman"/>
          <w:noProof/>
          <w:sz w:val="20"/>
          <w:lang w:val="uk-UA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61C">
        <w:rPr>
          <w:rFonts w:ascii="Times New Roman" w:hAnsi="Times New Roman"/>
          <w:b/>
        </w:rPr>
        <w:t xml:space="preserve"> </w:t>
      </w:r>
      <w:r w:rsidRPr="0033661C">
        <w:rPr>
          <w:rFonts w:ascii="Times New Roman" w:hAnsi="Times New Roman"/>
          <w:b/>
          <w:lang w:val="uk-UA"/>
        </w:rPr>
        <w:t xml:space="preserve">                                              </w:t>
      </w:r>
    </w:p>
    <w:p w:rsidR="008A4486" w:rsidRPr="0033661C" w:rsidRDefault="008A4486" w:rsidP="008A4486">
      <w:pPr>
        <w:jc w:val="center"/>
        <w:rPr>
          <w:rFonts w:ascii="Times New Roman" w:hAnsi="Times New Roman"/>
          <w:b/>
          <w:sz w:val="28"/>
          <w:szCs w:val="28"/>
        </w:rPr>
      </w:pPr>
      <w:r w:rsidRPr="0033661C">
        <w:rPr>
          <w:rFonts w:ascii="Times New Roman" w:hAnsi="Times New Roman"/>
          <w:b/>
          <w:sz w:val="28"/>
          <w:szCs w:val="28"/>
        </w:rPr>
        <w:t>УКРАЇНА</w:t>
      </w:r>
    </w:p>
    <w:p w:rsidR="008A4486" w:rsidRPr="0033661C" w:rsidRDefault="008A4486" w:rsidP="008A4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486" w:rsidRPr="0033661C" w:rsidRDefault="008A4486" w:rsidP="008A4486">
      <w:pPr>
        <w:jc w:val="center"/>
        <w:rPr>
          <w:rFonts w:ascii="Times New Roman" w:hAnsi="Times New Roman"/>
          <w:sz w:val="28"/>
          <w:szCs w:val="28"/>
        </w:rPr>
      </w:pPr>
      <w:r w:rsidRPr="0033661C"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8A4486" w:rsidRPr="0033661C" w:rsidRDefault="008A4486" w:rsidP="008A4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486" w:rsidRPr="0033661C" w:rsidRDefault="008A4486" w:rsidP="008A44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Сорок друга</w:t>
      </w:r>
      <w:r w:rsidRPr="003366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661C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33661C">
        <w:rPr>
          <w:rFonts w:ascii="Times New Roman" w:hAnsi="Times New Roman"/>
          <w:b/>
          <w:sz w:val="28"/>
          <w:szCs w:val="28"/>
        </w:rPr>
        <w:t xml:space="preserve"> </w:t>
      </w:r>
      <w:r w:rsidRPr="0033661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3661C"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 w:rsidRPr="0033661C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8A4486" w:rsidRPr="0033661C" w:rsidRDefault="008A4486" w:rsidP="008A44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486" w:rsidRPr="0033661C" w:rsidRDefault="008A4486" w:rsidP="008A4486">
      <w:pPr>
        <w:jc w:val="center"/>
        <w:rPr>
          <w:rFonts w:ascii="Times New Roman" w:hAnsi="Times New Roman"/>
          <w:b/>
          <w:sz w:val="28"/>
          <w:szCs w:val="28"/>
        </w:rPr>
      </w:pPr>
      <w:r w:rsidRPr="0033661C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33661C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33661C">
        <w:rPr>
          <w:rFonts w:ascii="Times New Roman" w:hAnsi="Times New Roman"/>
          <w:b/>
          <w:sz w:val="28"/>
          <w:szCs w:val="28"/>
        </w:rPr>
        <w:t xml:space="preserve"> Я</w:t>
      </w:r>
    </w:p>
    <w:p w:rsidR="008A4486" w:rsidRPr="00F65714" w:rsidRDefault="008A4486" w:rsidP="008A448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ПРОЕКТ</w:t>
      </w:r>
    </w:p>
    <w:p w:rsidR="008A4486" w:rsidRPr="0033661C" w:rsidRDefault="008A4486" w:rsidP="008A448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336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Pr="0033661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33661C">
        <w:rPr>
          <w:rFonts w:ascii="Times New Roman" w:hAnsi="Times New Roman"/>
          <w:b/>
          <w:sz w:val="28"/>
          <w:szCs w:val="28"/>
        </w:rPr>
        <w:t xml:space="preserve"> року</w:t>
      </w:r>
      <w:r w:rsidRPr="0033661C">
        <w:rPr>
          <w:rFonts w:ascii="Times New Roman" w:hAnsi="Times New Roman"/>
          <w:b/>
          <w:sz w:val="28"/>
          <w:szCs w:val="28"/>
        </w:rPr>
        <w:tab/>
      </w:r>
      <w:r w:rsidRPr="0033661C">
        <w:rPr>
          <w:rFonts w:ascii="Times New Roman" w:hAnsi="Times New Roman"/>
          <w:b/>
          <w:sz w:val="28"/>
          <w:szCs w:val="28"/>
        </w:rPr>
        <w:tab/>
      </w:r>
      <w:r w:rsidRPr="0033661C">
        <w:rPr>
          <w:rFonts w:ascii="Times New Roman" w:hAnsi="Times New Roman"/>
          <w:b/>
          <w:sz w:val="28"/>
          <w:szCs w:val="28"/>
        </w:rPr>
        <w:tab/>
      </w:r>
      <w:r w:rsidRPr="0033661C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3661C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42-00</w:t>
      </w:r>
      <w:r w:rsidRPr="0033661C">
        <w:rPr>
          <w:rFonts w:ascii="Times New Roman" w:hAnsi="Times New Roman"/>
          <w:b/>
          <w:sz w:val="28"/>
          <w:szCs w:val="28"/>
        </w:rPr>
        <w:t>/</w:t>
      </w:r>
      <w:r w:rsidRPr="0033661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3661C">
        <w:rPr>
          <w:rFonts w:ascii="Times New Roman" w:hAnsi="Times New Roman"/>
          <w:b/>
          <w:sz w:val="28"/>
          <w:szCs w:val="28"/>
        </w:rPr>
        <w:t>ІІ</w:t>
      </w:r>
    </w:p>
    <w:p w:rsidR="008A4486" w:rsidRPr="0033661C" w:rsidRDefault="008A4486" w:rsidP="008A4486">
      <w:pPr>
        <w:tabs>
          <w:tab w:val="left" w:pos="0"/>
        </w:tabs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A4486" w:rsidRPr="00771B85" w:rsidRDefault="008A4486" w:rsidP="008A4486">
      <w:pPr>
        <w:rPr>
          <w:rFonts w:ascii="Times New Roman" w:hAnsi="Times New Roman"/>
          <w:b/>
          <w:sz w:val="28"/>
          <w:lang w:val="uk-UA"/>
        </w:rPr>
      </w:pPr>
      <w:r w:rsidRPr="00771B85">
        <w:rPr>
          <w:rFonts w:ascii="Times New Roman" w:hAnsi="Times New Roman"/>
          <w:b/>
          <w:sz w:val="28"/>
          <w:lang w:val="uk-UA"/>
        </w:rPr>
        <w:t xml:space="preserve">Про затвердження Програми </w:t>
      </w:r>
    </w:p>
    <w:p w:rsidR="008A4486" w:rsidRPr="00771B85" w:rsidRDefault="008A4486" w:rsidP="008A4486">
      <w:pPr>
        <w:rPr>
          <w:rFonts w:ascii="Times New Roman" w:hAnsi="Times New Roman"/>
          <w:b/>
          <w:sz w:val="28"/>
          <w:lang w:val="uk-UA"/>
        </w:rPr>
      </w:pPr>
      <w:r w:rsidRPr="00771B85">
        <w:rPr>
          <w:rFonts w:ascii="Times New Roman" w:hAnsi="Times New Roman"/>
          <w:b/>
          <w:sz w:val="28"/>
          <w:lang w:val="uk-UA"/>
        </w:rPr>
        <w:t>«Підтримк</w:t>
      </w:r>
      <w:r>
        <w:rPr>
          <w:rFonts w:ascii="Times New Roman" w:hAnsi="Times New Roman"/>
          <w:b/>
          <w:sz w:val="28"/>
          <w:lang w:val="uk-UA"/>
        </w:rPr>
        <w:t>а</w:t>
      </w:r>
      <w:r w:rsidRPr="00771B85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Pr="00771B85">
        <w:rPr>
          <w:rFonts w:ascii="Times New Roman" w:hAnsi="Times New Roman"/>
          <w:b/>
          <w:sz w:val="28"/>
          <w:lang w:val="uk-UA"/>
        </w:rPr>
        <w:t>Степанківської</w:t>
      </w:r>
      <w:proofErr w:type="spellEnd"/>
      <w:r w:rsidRPr="00771B85">
        <w:rPr>
          <w:rFonts w:ascii="Times New Roman" w:hAnsi="Times New Roman"/>
          <w:b/>
          <w:sz w:val="28"/>
          <w:lang w:val="uk-UA"/>
        </w:rPr>
        <w:t xml:space="preserve"> </w:t>
      </w:r>
    </w:p>
    <w:p w:rsidR="008A4486" w:rsidRPr="00771B85" w:rsidRDefault="008A4486" w:rsidP="008A4486">
      <w:pPr>
        <w:rPr>
          <w:rFonts w:ascii="Times New Roman" w:hAnsi="Times New Roman"/>
          <w:b/>
          <w:sz w:val="28"/>
          <w:lang w:val="uk-UA"/>
        </w:rPr>
      </w:pPr>
      <w:r w:rsidRPr="00771B85">
        <w:rPr>
          <w:rFonts w:ascii="Times New Roman" w:hAnsi="Times New Roman"/>
          <w:b/>
          <w:sz w:val="28"/>
          <w:lang w:val="uk-UA"/>
        </w:rPr>
        <w:t xml:space="preserve">сільської територіальної виборчої комісії </w:t>
      </w:r>
      <w:r w:rsidRPr="00771B85">
        <w:rPr>
          <w:rFonts w:ascii="Times New Roman" w:hAnsi="Times New Roman"/>
          <w:b/>
          <w:sz w:val="28"/>
          <w:lang w:val="uk-UA"/>
        </w:rPr>
        <w:br/>
        <w:t xml:space="preserve">у </w:t>
      </w:r>
      <w:r>
        <w:rPr>
          <w:rFonts w:ascii="Times New Roman" w:hAnsi="Times New Roman"/>
          <w:b/>
          <w:sz w:val="28"/>
          <w:lang w:val="uk-UA"/>
        </w:rPr>
        <w:t>міжвиборчий та виборчий</w:t>
      </w:r>
      <w:r w:rsidRPr="00771B85">
        <w:rPr>
          <w:rFonts w:ascii="Times New Roman" w:hAnsi="Times New Roman"/>
          <w:b/>
          <w:sz w:val="28"/>
          <w:lang w:val="uk-UA"/>
        </w:rPr>
        <w:t xml:space="preserve"> період» на 20</w:t>
      </w:r>
      <w:r>
        <w:rPr>
          <w:rFonts w:ascii="Times New Roman" w:hAnsi="Times New Roman"/>
          <w:b/>
          <w:sz w:val="28"/>
          <w:lang w:val="uk-UA"/>
        </w:rPr>
        <w:t>20</w:t>
      </w:r>
      <w:r w:rsidRPr="00771B85">
        <w:rPr>
          <w:rFonts w:ascii="Times New Roman" w:hAnsi="Times New Roman"/>
          <w:b/>
          <w:sz w:val="28"/>
          <w:lang w:val="uk-UA"/>
        </w:rPr>
        <w:t xml:space="preserve"> рік</w:t>
      </w:r>
    </w:p>
    <w:p w:rsidR="008A4486" w:rsidRDefault="008A4486" w:rsidP="008A4486">
      <w:pPr>
        <w:jc w:val="both"/>
        <w:rPr>
          <w:rFonts w:ascii="Times New Roman" w:hAnsi="Times New Roman"/>
          <w:sz w:val="28"/>
          <w:lang w:val="uk-UA"/>
        </w:rPr>
      </w:pPr>
    </w:p>
    <w:p w:rsidR="008A4486" w:rsidRDefault="008A4486" w:rsidP="008A4486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 метою забезпечення діяльності </w:t>
      </w:r>
      <w:proofErr w:type="spellStart"/>
      <w:r>
        <w:rPr>
          <w:rFonts w:ascii="Times New Roman" w:hAnsi="Times New Roman"/>
          <w:sz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сільської територіальної виборчої комісії у міжвиборчий період, керуючись п.25 ст.27 Закону України "Про місцеві вибори", 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900787">
        <w:rPr>
          <w:rFonts w:ascii="Times New Roman" w:hAnsi="Times New Roman"/>
          <w:color w:val="000000"/>
          <w:sz w:val="28"/>
          <w:szCs w:val="28"/>
          <w:lang w:val="uk-UA"/>
        </w:rPr>
        <w:t>п.22</w:t>
      </w:r>
      <w:r w:rsidRPr="00B3653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ч.</w:t>
      </w:r>
      <w:r w:rsidRPr="00B3653E">
        <w:rPr>
          <w:rFonts w:ascii="Times New Roman" w:hAnsi="Times New Roman"/>
          <w:color w:val="000000"/>
          <w:sz w:val="28"/>
          <w:szCs w:val="28"/>
          <w:lang w:val="uk-UA"/>
        </w:rPr>
        <w:t>1 ст.26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ч.1 ст.59 </w:t>
      </w:r>
      <w:r w:rsidRPr="00DA6D1F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</w:t>
      </w:r>
      <w:r w:rsidRPr="00DA6D1F">
        <w:rPr>
          <w:rFonts w:ascii="Times New Roman" w:hAnsi="Times New Roman"/>
          <w:sz w:val="28"/>
          <w:szCs w:val="28"/>
          <w:lang w:val="uk-UA"/>
        </w:rPr>
        <w:t>ська рада</w:t>
      </w:r>
    </w:p>
    <w:p w:rsidR="008A4486" w:rsidRPr="00803031" w:rsidRDefault="008A4486" w:rsidP="008A4486">
      <w:pPr>
        <w:spacing w:before="120"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8A4486" w:rsidRDefault="008A4486" w:rsidP="008A4486">
      <w:pPr>
        <w:pStyle w:val="aa"/>
        <w:ind w:firstLine="708"/>
        <w:jc w:val="both"/>
        <w:rPr>
          <w:szCs w:val="28"/>
        </w:rPr>
      </w:pPr>
      <w:r w:rsidRPr="00CD4EED">
        <w:rPr>
          <w:szCs w:val="28"/>
        </w:rPr>
        <w:t xml:space="preserve">1. Затвердити Програму </w:t>
      </w:r>
      <w:r>
        <w:rPr>
          <w:szCs w:val="28"/>
        </w:rPr>
        <w:t>«П</w:t>
      </w:r>
      <w:r>
        <w:t xml:space="preserve">ідтримка </w:t>
      </w:r>
      <w:proofErr w:type="spellStart"/>
      <w:r>
        <w:t>Степанківської</w:t>
      </w:r>
      <w:proofErr w:type="spellEnd"/>
      <w:r>
        <w:t xml:space="preserve"> сільської територіальної виборчої комісії у міжвиборчий та виборчий період» на 2020 рік ( далі – Програма) (додаток 1)</w:t>
      </w:r>
      <w:r>
        <w:rPr>
          <w:szCs w:val="28"/>
        </w:rPr>
        <w:t xml:space="preserve">. </w:t>
      </w:r>
    </w:p>
    <w:p w:rsidR="008A4486" w:rsidRPr="00771B85" w:rsidRDefault="008A4486" w:rsidP="008A4486">
      <w:pPr>
        <w:autoSpaceDE w:val="0"/>
        <w:autoSpaceDN w:val="0"/>
        <w:adjustRightInd w:val="0"/>
        <w:jc w:val="both"/>
        <w:rPr>
          <w:rFonts w:ascii="Times New Roman" w:hAnsi="Times New Roman"/>
          <w:lang w:val="uk-UA" w:eastAsia="uk-UA"/>
        </w:rPr>
      </w:pPr>
      <w:r w:rsidRPr="00771B85">
        <w:rPr>
          <w:rFonts w:ascii="Times New Roman" w:hAnsi="Times New Roman"/>
          <w:sz w:val="28"/>
          <w:szCs w:val="28"/>
          <w:lang w:val="uk-UA"/>
        </w:rPr>
        <w:tab/>
        <w:t xml:space="preserve">2. Фінансування заходів Програми здійснювати  у межах  видатків, передбачених бюджетом </w:t>
      </w:r>
      <w:proofErr w:type="spellStart"/>
      <w:r w:rsidRPr="00771B8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71B85">
        <w:rPr>
          <w:rFonts w:ascii="Times New Roman" w:hAnsi="Times New Roman"/>
          <w:sz w:val="28"/>
          <w:szCs w:val="28"/>
          <w:lang w:val="uk-UA"/>
        </w:rPr>
        <w:t xml:space="preserve"> сільської </w:t>
      </w:r>
      <w:r w:rsidRPr="00771B85">
        <w:rPr>
          <w:rFonts w:ascii="Times New Roman" w:hAnsi="Times New Roman"/>
          <w:sz w:val="28"/>
          <w:szCs w:val="28"/>
          <w:lang w:val="uk-UA" w:eastAsia="uk-UA"/>
        </w:rPr>
        <w:t>об’єднаної територіальної громади</w:t>
      </w:r>
      <w:r w:rsidRPr="00771B85">
        <w:rPr>
          <w:rFonts w:ascii="Times New Roman" w:hAnsi="Times New Roman"/>
          <w:sz w:val="28"/>
          <w:szCs w:val="28"/>
          <w:lang w:val="uk-UA"/>
        </w:rPr>
        <w:t xml:space="preserve"> ради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771B85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771B85">
        <w:rPr>
          <w:rFonts w:ascii="Times New Roman" w:hAnsi="Times New Roman"/>
          <w:sz w:val="28"/>
          <w:szCs w:val="28"/>
          <w:lang w:val="uk-UA" w:eastAsia="uk-UA"/>
        </w:rPr>
        <w:t>та інші джерела фінансування, не заборонені законодавством</w:t>
      </w:r>
      <w:r w:rsidRPr="00771B85">
        <w:rPr>
          <w:rFonts w:ascii="Times New Roman" w:hAnsi="Times New Roman"/>
          <w:sz w:val="28"/>
          <w:szCs w:val="28"/>
          <w:lang w:val="uk-UA"/>
        </w:rPr>
        <w:t>.</w:t>
      </w:r>
      <w:r w:rsidRPr="00771B85">
        <w:rPr>
          <w:rFonts w:ascii="Times New Roman" w:hAnsi="Times New Roman"/>
          <w:lang w:val="uk-UA" w:eastAsia="uk-UA"/>
        </w:rPr>
        <w:t xml:space="preserve"> </w:t>
      </w:r>
    </w:p>
    <w:p w:rsidR="008A4486" w:rsidRPr="00771B85" w:rsidRDefault="008A4486" w:rsidP="008A4486">
      <w:pPr>
        <w:autoSpaceDE w:val="0"/>
        <w:autoSpaceDN w:val="0"/>
        <w:adjustRightInd w:val="0"/>
        <w:jc w:val="both"/>
        <w:rPr>
          <w:rFonts w:ascii="Times New Roman" w:hAnsi="Times New Roman"/>
          <w:lang w:val="uk-UA" w:eastAsia="uk-UA"/>
        </w:rPr>
      </w:pPr>
      <w:r w:rsidRPr="00771B85">
        <w:rPr>
          <w:rFonts w:ascii="Times New Roman" w:hAnsi="Times New Roman"/>
          <w:lang w:val="uk-UA" w:eastAsia="uk-UA"/>
        </w:rPr>
        <w:t xml:space="preserve">            </w:t>
      </w:r>
      <w:r w:rsidRPr="00771B85">
        <w:rPr>
          <w:rFonts w:ascii="Times New Roman" w:hAnsi="Times New Roman"/>
          <w:sz w:val="28"/>
          <w:szCs w:val="28"/>
          <w:lang w:val="uk-UA" w:eastAsia="uk-UA"/>
        </w:rPr>
        <w:t>3. Викон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авчому </w:t>
      </w:r>
      <w:r w:rsidRPr="00771B85">
        <w:rPr>
          <w:rFonts w:ascii="Times New Roman" w:hAnsi="Times New Roman"/>
          <w:sz w:val="28"/>
          <w:szCs w:val="28"/>
          <w:lang w:val="uk-UA" w:eastAsia="uk-UA"/>
        </w:rPr>
        <w:t>ком</w:t>
      </w:r>
      <w:r>
        <w:rPr>
          <w:rFonts w:ascii="Times New Roman" w:hAnsi="Times New Roman"/>
          <w:sz w:val="28"/>
          <w:szCs w:val="28"/>
          <w:lang w:val="uk-UA" w:eastAsia="uk-UA"/>
        </w:rPr>
        <w:t>ітет</w:t>
      </w:r>
      <w:r w:rsidRPr="00771B85">
        <w:rPr>
          <w:rFonts w:ascii="Times New Roman" w:hAnsi="Times New Roman"/>
          <w:sz w:val="28"/>
          <w:szCs w:val="28"/>
          <w:lang w:val="uk-UA" w:eastAsia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71B85">
        <w:rPr>
          <w:rFonts w:ascii="Times New Roman" w:hAnsi="Times New Roman"/>
          <w:sz w:val="28"/>
          <w:szCs w:val="28"/>
          <w:lang w:val="uk-UA" w:eastAsia="uk-UA"/>
        </w:rPr>
        <w:t>сільської ради забезпечити виконання даної Програми.</w:t>
      </w:r>
    </w:p>
    <w:p w:rsidR="008A4486" w:rsidRPr="00771B85" w:rsidRDefault="008A4486" w:rsidP="008A4486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71B85">
        <w:rPr>
          <w:rFonts w:ascii="Times New Roman" w:hAnsi="Times New Roman"/>
          <w:sz w:val="28"/>
          <w:szCs w:val="28"/>
          <w:lang w:val="uk-UA"/>
        </w:rPr>
        <w:tab/>
        <w:t>4. Контроль за виконанням даного рішення покласти на сільського голову та комісії з питань фінансів, бюджету, планування соціально-економічного розвитку, інвестицій та міжнародного співробітництва та з</w:t>
      </w:r>
      <w:r>
        <w:rPr>
          <w:rFonts w:ascii="Times New Roman" w:hAnsi="Times New Roman"/>
          <w:sz w:val="28"/>
          <w:szCs w:val="28"/>
          <w:lang w:val="uk-UA"/>
        </w:rPr>
        <w:t xml:space="preserve"> питань прав людини, законності, запобігання корупції, депутатської діяльності, етики, регламенту та попередження конфлікту інтересів</w:t>
      </w:r>
      <w:r w:rsidRPr="00771B85">
        <w:rPr>
          <w:rFonts w:ascii="Times New Roman" w:hAnsi="Times New Roman"/>
          <w:sz w:val="28"/>
          <w:szCs w:val="28"/>
          <w:lang w:val="uk-UA"/>
        </w:rPr>
        <w:t>.</w:t>
      </w:r>
    </w:p>
    <w:p w:rsidR="008A4486" w:rsidRPr="00BD5D18" w:rsidRDefault="008A4486" w:rsidP="008A4486">
      <w:pPr>
        <w:pStyle w:val="a4"/>
        <w:tabs>
          <w:tab w:val="left" w:pos="7088"/>
        </w:tabs>
        <w:spacing w:after="0"/>
        <w:ind w:left="0" w:firstLine="720"/>
        <w:jc w:val="both"/>
        <w:rPr>
          <w:sz w:val="28"/>
          <w:szCs w:val="28"/>
        </w:rPr>
      </w:pPr>
    </w:p>
    <w:p w:rsidR="008A4486" w:rsidRDefault="008A4486" w:rsidP="008A4486">
      <w:pPr>
        <w:pStyle w:val="a4"/>
        <w:tabs>
          <w:tab w:val="left" w:pos="7088"/>
        </w:tabs>
        <w:spacing w:after="0"/>
        <w:ind w:left="0" w:firstLine="720"/>
        <w:jc w:val="both"/>
        <w:rPr>
          <w:sz w:val="28"/>
          <w:szCs w:val="28"/>
        </w:rPr>
      </w:pPr>
    </w:p>
    <w:p w:rsidR="008A4486" w:rsidRDefault="008A4486" w:rsidP="008A4486">
      <w:pPr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CD4EED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8A4486" w:rsidRDefault="008A4486" w:rsidP="008A4486">
      <w:pPr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A4486" w:rsidRPr="00F65714" w:rsidRDefault="008A4486" w:rsidP="008A4486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proofErr w:type="spellStart"/>
      <w:r w:rsidRPr="00F6571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</w:p>
    <w:p w:rsidR="008A4486" w:rsidRPr="00F65714" w:rsidRDefault="008A4486" w:rsidP="008A4486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 xml:space="preserve">сільської  ради  </w:t>
      </w:r>
    </w:p>
    <w:p w:rsidR="008A4486" w:rsidRPr="00F65714" w:rsidRDefault="008A4486" w:rsidP="008A4486">
      <w:pPr>
        <w:pStyle w:val="2"/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 xml:space="preserve">« 23 » грудня 2019 року </w:t>
      </w:r>
    </w:p>
    <w:p w:rsidR="008A4486" w:rsidRPr="00F65714" w:rsidRDefault="008A4486" w:rsidP="008A4486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№ 42-00/</w:t>
      </w:r>
      <w:r w:rsidRPr="00F65714">
        <w:rPr>
          <w:rFonts w:ascii="Times New Roman" w:hAnsi="Times New Roman"/>
          <w:sz w:val="28"/>
          <w:szCs w:val="28"/>
          <w:lang w:val="en-US"/>
        </w:rPr>
        <w:t>VII</w:t>
      </w:r>
    </w:p>
    <w:p w:rsidR="008A4486" w:rsidRPr="00F65714" w:rsidRDefault="008A4486" w:rsidP="008A4486">
      <w:pPr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uppressAutoHyphens/>
        <w:spacing w:after="100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F65714">
        <w:rPr>
          <w:rFonts w:ascii="Times New Roman" w:hAnsi="Times New Roman"/>
          <w:b/>
          <w:sz w:val="32"/>
          <w:szCs w:val="32"/>
          <w:lang w:val="uk-UA" w:eastAsia="ar-SA"/>
        </w:rPr>
        <w:t>ПРОГРАМА</w:t>
      </w:r>
    </w:p>
    <w:p w:rsidR="008A4486" w:rsidRPr="00F65714" w:rsidRDefault="008A4486" w:rsidP="008A4486">
      <w:pPr>
        <w:jc w:val="center"/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</w:pPr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«Підтримка </w:t>
      </w:r>
      <w:proofErr w:type="spellStart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>Степанківської</w:t>
      </w:r>
      <w:proofErr w:type="spellEnd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 сільської територіальної виборчої </w:t>
      </w:r>
    </w:p>
    <w:p w:rsidR="008A4486" w:rsidRPr="00F65714" w:rsidRDefault="008A4486" w:rsidP="008A4486">
      <w:pPr>
        <w:jc w:val="center"/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</w:pPr>
      <w:proofErr w:type="spellStart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комісії</w:t>
      </w:r>
      <w:proofErr w:type="spellEnd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 xml:space="preserve"> у </w:t>
      </w:r>
      <w:proofErr w:type="spellStart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міжвиборчий</w:t>
      </w:r>
      <w:proofErr w:type="spellEnd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 та виборчий</w:t>
      </w:r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</w:rPr>
        <w:t>період</w:t>
      </w:r>
      <w:proofErr w:type="spellEnd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 xml:space="preserve">» на 2020 </w:t>
      </w:r>
      <w:proofErr w:type="gramStart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>р</w:t>
      </w:r>
      <w:proofErr w:type="gramEnd"/>
      <w:r w:rsidRPr="00F65714">
        <w:rPr>
          <w:rStyle w:val="a6"/>
          <w:rFonts w:ascii="Times New Roman" w:hAnsi="Times New Roman"/>
          <w:sz w:val="32"/>
          <w:szCs w:val="32"/>
          <w:bdr w:val="none" w:sz="0" w:space="0" w:color="auto" w:frame="1"/>
          <w:lang w:val="uk-UA"/>
        </w:rPr>
        <w:t>ік</w:t>
      </w:r>
    </w:p>
    <w:p w:rsidR="008A4486" w:rsidRPr="00F65714" w:rsidRDefault="008A4486" w:rsidP="008A4486">
      <w:pPr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:rsidR="008A4486" w:rsidRPr="00F65714" w:rsidRDefault="008A4486" w:rsidP="008A4486">
      <w:pPr>
        <w:pStyle w:val="ac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:rsidR="008A4486" w:rsidRPr="00F65714" w:rsidRDefault="008A4486" w:rsidP="008A4486">
      <w:pPr>
        <w:pStyle w:val="ac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2019 рік</w:t>
      </w:r>
    </w:p>
    <w:p w:rsidR="008A4486" w:rsidRPr="00F65714" w:rsidRDefault="008A4486" w:rsidP="008A4486">
      <w:pPr>
        <w:pStyle w:val="ac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A4486" w:rsidRPr="00F65714" w:rsidRDefault="008A4486" w:rsidP="008A4486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bCs/>
          <w:sz w:val="28"/>
          <w:szCs w:val="28"/>
          <w:lang w:val="uk-UA"/>
        </w:rPr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 w:rsidRPr="00F65714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 w:rsidRPr="00F65714">
              <w:rPr>
                <w:lang w:val="uk-UA"/>
              </w:rPr>
              <w:t>3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pStyle w:val="10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Загальна</w:t>
            </w:r>
            <w:r w:rsidRPr="00F65714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частина</w:t>
            </w:r>
            <w:r w:rsidRPr="00F65714">
              <w:rPr>
                <w:lang w:val="uk-UA"/>
              </w:rPr>
              <w:t>……………………………………………</w:t>
            </w:r>
            <w:r>
              <w:rPr>
                <w:lang w:val="uk-UA"/>
              </w:rPr>
              <w:t>….</w:t>
            </w:r>
            <w:r w:rsidRPr="00F65714">
              <w:rPr>
                <w:lang w:val="uk-UA"/>
              </w:rPr>
              <w:t>…….…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spacing w:val="0"/>
                <w:lang w:val="uk-UA"/>
              </w:rPr>
            </w:pPr>
            <w:r w:rsidRPr="00F65714">
              <w:rPr>
                <w:spacing w:val="0"/>
                <w:lang w:val="uk-UA"/>
              </w:rPr>
              <w:t>4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pStyle w:val="10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 w:rsidRPr="00F65714">
              <w:rPr>
                <w:lang w:val="uk-UA"/>
              </w:rPr>
              <w:t>4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rPr>
                <w:rFonts w:ascii="Times New Roman" w:hAnsi="Times New Roman"/>
                <w:lang w:val="uk-UA"/>
              </w:rPr>
            </w:pP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Розділ 3.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Завдання</w:t>
            </w:r>
            <w:r w:rsidRPr="00F65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5714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…..</w:t>
            </w: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………………………………</w:t>
            </w:r>
            <w:r w:rsidRPr="00F65714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…………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pStyle w:val="a5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 w:rsidRPr="00782510">
              <w:rPr>
                <w:sz w:val="28"/>
                <w:szCs w:val="28"/>
                <w:lang w:eastAsia="ar-SA"/>
              </w:rPr>
              <w:t xml:space="preserve">Строки та </w:t>
            </w:r>
            <w:proofErr w:type="spellStart"/>
            <w:r w:rsidRPr="00782510">
              <w:rPr>
                <w:sz w:val="28"/>
                <w:szCs w:val="28"/>
                <w:lang w:eastAsia="ar-SA"/>
              </w:rPr>
              <w:t>етапи</w:t>
            </w:r>
            <w:proofErr w:type="spellEnd"/>
            <w:r w:rsidRPr="0078251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2510">
              <w:rPr>
                <w:sz w:val="28"/>
                <w:szCs w:val="28"/>
                <w:lang w:eastAsia="ar-SA"/>
              </w:rPr>
              <w:t>виконання</w:t>
            </w:r>
            <w:proofErr w:type="spellEnd"/>
            <w:r w:rsidRPr="0078251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2510">
              <w:rPr>
                <w:sz w:val="28"/>
                <w:szCs w:val="28"/>
                <w:lang w:eastAsia="ar-SA"/>
              </w:rPr>
              <w:t>Програми</w:t>
            </w:r>
            <w:proofErr w:type="spellEnd"/>
            <w:r w:rsidRPr="00F65714">
              <w:rPr>
                <w:sz w:val="28"/>
                <w:szCs w:val="28"/>
                <w:lang w:val="uk-UA"/>
              </w:rPr>
              <w:t>…..…………………………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Розділ 5.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забезпечення Програми………...</w:t>
            </w: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A4486" w:rsidRPr="00F65714" w:rsidTr="007F1744">
        <w:tc>
          <w:tcPr>
            <w:tcW w:w="9180" w:type="dxa"/>
          </w:tcPr>
          <w:p w:rsidR="008A4486" w:rsidRPr="00F65714" w:rsidRDefault="008A4486" w:rsidP="007F1744">
            <w:pPr>
              <w:pStyle w:val="10"/>
              <w:rPr>
                <w:bCs/>
                <w:lang w:val="uk-UA"/>
              </w:rPr>
            </w:pPr>
            <w:r w:rsidRPr="00F65714">
              <w:rPr>
                <w:bCs/>
                <w:lang w:val="uk-UA"/>
              </w:rPr>
              <w:t xml:space="preserve">Розділ </w:t>
            </w:r>
            <w:r>
              <w:rPr>
                <w:bCs/>
                <w:lang w:val="uk-UA"/>
              </w:rPr>
              <w:t>6</w:t>
            </w:r>
            <w:r w:rsidRPr="00F65714">
              <w:rPr>
                <w:bCs/>
                <w:lang w:val="uk-UA"/>
              </w:rPr>
              <w:t>. Очікувані результати………………………...……………………….....</w:t>
            </w:r>
          </w:p>
        </w:tc>
        <w:tc>
          <w:tcPr>
            <w:tcW w:w="390" w:type="dxa"/>
          </w:tcPr>
          <w:p w:rsidR="008A4486" w:rsidRPr="00F65714" w:rsidRDefault="008A4486" w:rsidP="007F1744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:rsidR="008A4486" w:rsidRPr="00F65714" w:rsidRDefault="008A4486" w:rsidP="008A4486">
      <w:pPr>
        <w:pStyle w:val="10"/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tabs>
          <w:tab w:val="left" w:pos="355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ab/>
      </w: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F65714" w:rsidRDefault="008A4486" w:rsidP="008A4486">
      <w:pPr>
        <w:ind w:left="70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br w:type="page"/>
      </w:r>
      <w:r w:rsidRPr="00F65714">
        <w:rPr>
          <w:rFonts w:ascii="Times New Roman" w:hAnsi="Times New Roman"/>
          <w:sz w:val="28"/>
          <w:szCs w:val="28"/>
          <w:lang w:val="uk-UA"/>
        </w:rPr>
        <w:lastRenderedPageBreak/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8A4486" w:rsidRPr="00936D9A" w:rsidTr="007F1744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936D9A" w:rsidRDefault="008A4486" w:rsidP="007F1744">
            <w:pPr>
              <w:suppressAutoHyphens/>
              <w:spacing w:after="100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Програма </w:t>
            </w:r>
            <w:r w:rsidRPr="00936D9A">
              <w:rPr>
                <w:rStyle w:val="a6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«Підтримка </w:t>
            </w:r>
            <w:proofErr w:type="spellStart"/>
            <w:r w:rsidRPr="00936D9A">
              <w:rPr>
                <w:rStyle w:val="a6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>Степанківської</w:t>
            </w:r>
            <w:proofErr w:type="spellEnd"/>
            <w:r w:rsidRPr="00936D9A">
              <w:rPr>
                <w:rStyle w:val="a6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територіальної виборчої комісії у міжвиборчий та виборчий період» на 2020 рік</w:t>
            </w:r>
          </w:p>
        </w:tc>
      </w:tr>
      <w:tr w:rsidR="008A4486" w:rsidRPr="00F65714" w:rsidTr="007F1744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 </w:t>
            </w:r>
          </w:p>
        </w:tc>
      </w:tr>
      <w:tr w:rsidR="008A4486" w:rsidRPr="00F65714" w:rsidTr="007F1744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A4486" w:rsidRPr="00F65714" w:rsidTr="007F1744">
        <w:trPr>
          <w:trHeight w:val="4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4486" w:rsidRPr="00F65714" w:rsidTr="007F174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Конституція України, Закон України «Про місцеве самоврядування в Україні», Закон України «Про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місцеві вибори»</w:t>
            </w:r>
          </w:p>
        </w:tc>
      </w:tr>
      <w:tr w:rsidR="008A4486" w:rsidRPr="00F65714" w:rsidTr="007F1744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A4486" w:rsidRPr="00F65714" w:rsidTr="007F1744">
        <w:trPr>
          <w:trHeight w:val="6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pStyle w:val="a5"/>
              <w:spacing w:before="0" w:beforeAutospacing="0" w:after="150" w:afterAutospacing="0" w:line="285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8A279E">
              <w:rPr>
                <w:sz w:val="28"/>
                <w:szCs w:val="28"/>
                <w:lang w:val="uk-UA"/>
              </w:rPr>
              <w:t xml:space="preserve">абезпечення діяльності територіальної виборчої комісії у міжвиборчий </w:t>
            </w:r>
            <w:r>
              <w:rPr>
                <w:sz w:val="28"/>
                <w:szCs w:val="28"/>
                <w:lang w:val="uk-UA"/>
              </w:rPr>
              <w:t xml:space="preserve">та виборчий </w:t>
            </w:r>
            <w:r w:rsidRPr="008A279E">
              <w:rPr>
                <w:sz w:val="28"/>
                <w:szCs w:val="28"/>
                <w:lang w:val="uk-UA"/>
              </w:rPr>
              <w:t>період</w:t>
            </w:r>
          </w:p>
        </w:tc>
      </w:tr>
      <w:tr w:rsidR="008A4486" w:rsidRPr="00F65714" w:rsidTr="007F1744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2020 рік</w:t>
            </w:r>
          </w:p>
        </w:tc>
      </w:tr>
      <w:tr w:rsidR="008A4486" w:rsidRPr="00F65714" w:rsidTr="007F1744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F6571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F6571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об’єднаної територіальної громади та інших джерел незаборонених чинним законодавством</w:t>
            </w:r>
          </w:p>
        </w:tc>
      </w:tr>
      <w:tr w:rsidR="008A4486" w:rsidRPr="00936D9A" w:rsidTr="007F174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сільської </w:t>
            </w:r>
            <w:r w:rsidRPr="005A1E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виборчої комісії щодо виконання її повноважень  </w:t>
            </w:r>
          </w:p>
        </w:tc>
      </w:tr>
      <w:tr w:rsidR="008A4486" w:rsidRPr="00F65714" w:rsidTr="007F1744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сільський голова;</w:t>
            </w:r>
          </w:p>
          <w:p w:rsidR="008A4486" w:rsidRPr="00F65714" w:rsidRDefault="008A4486" w:rsidP="007F1744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  <w:p w:rsidR="008A4486" w:rsidRPr="00F65714" w:rsidRDefault="008A4486" w:rsidP="007F1744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65714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прав людини, законності, запобігання корупції, депутатської діяльності, етики, регламенту та попередження конфлікту інтересів</w:t>
            </w:r>
          </w:p>
        </w:tc>
      </w:tr>
    </w:tbl>
    <w:p w:rsidR="008A4486" w:rsidRPr="00F65714" w:rsidRDefault="008A4486" w:rsidP="008A4486">
      <w:pPr>
        <w:rPr>
          <w:rFonts w:ascii="Times New Roman" w:hAnsi="Times New Roman"/>
          <w:lang w:val="uk-UA"/>
        </w:rPr>
      </w:pPr>
    </w:p>
    <w:p w:rsidR="008A4486" w:rsidRPr="00F65714" w:rsidRDefault="008A4486" w:rsidP="008A4486">
      <w:pPr>
        <w:rPr>
          <w:rFonts w:ascii="Times New Roman" w:hAnsi="Times New Roman"/>
          <w:lang w:val="uk-UA"/>
        </w:rPr>
      </w:pPr>
    </w:p>
    <w:p w:rsidR="008A4486" w:rsidRPr="00F65714" w:rsidRDefault="008A4486" w:rsidP="008A4486">
      <w:pPr>
        <w:rPr>
          <w:rFonts w:ascii="Times New Roman" w:hAnsi="Times New Roman"/>
          <w:lang w:val="uk-UA"/>
        </w:rPr>
      </w:pPr>
    </w:p>
    <w:p w:rsidR="008A4486" w:rsidRDefault="008A4486" w:rsidP="008A4486">
      <w:pPr>
        <w:rPr>
          <w:lang w:val="uk-UA"/>
        </w:rPr>
      </w:pPr>
    </w:p>
    <w:p w:rsidR="008A4486" w:rsidRDefault="008A4486" w:rsidP="008A4486">
      <w:pPr>
        <w:spacing w:before="120"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Default="008A4486" w:rsidP="008A448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8A4486" w:rsidRDefault="008A4486" w:rsidP="008A448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Default="008A4486" w:rsidP="008A448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Default="008A4486" w:rsidP="008A4486">
      <w:pPr>
        <w:ind w:firstLine="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771B85" w:rsidRDefault="008A4486" w:rsidP="008A4486">
      <w:pPr>
        <w:ind w:firstLine="12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Cs w:val="24"/>
          <w:lang w:val="uk-UA"/>
        </w:rPr>
        <w:t xml:space="preserve">  </w:t>
      </w:r>
    </w:p>
    <w:p w:rsidR="008A4486" w:rsidRPr="008A279E" w:rsidRDefault="008A4486" w:rsidP="008A4486">
      <w:pPr>
        <w:jc w:val="center"/>
        <w:rPr>
          <w:rFonts w:ascii="Times New Roman" w:eastAsia="Batang" w:hAnsi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8A4486" w:rsidRDefault="008A4486" w:rsidP="008A4486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І.</w:t>
      </w:r>
      <w:r w:rsidRPr="005176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A4486" w:rsidRPr="0051762E" w:rsidRDefault="008A4486" w:rsidP="008A4486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762E">
        <w:rPr>
          <w:rFonts w:ascii="Times New Roman" w:hAnsi="Times New Roman"/>
          <w:b/>
          <w:sz w:val="28"/>
          <w:szCs w:val="28"/>
          <w:lang w:val="uk-UA"/>
        </w:rPr>
        <w:t>Загальна частина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Законом України «Про місцеві вибори» від 14.07.2015 №595-</w:t>
      </w:r>
      <w:r w:rsidRPr="00C53766">
        <w:rPr>
          <w:sz w:val="28"/>
          <w:szCs w:val="28"/>
          <w:lang w:val="en-US"/>
        </w:rPr>
        <w:t>VI</w:t>
      </w:r>
      <w:r w:rsidRPr="00C53766">
        <w:rPr>
          <w:sz w:val="28"/>
          <w:szCs w:val="28"/>
          <w:lang w:val="uk-UA"/>
        </w:rPr>
        <w:t xml:space="preserve">ІІ </w:t>
      </w:r>
      <w:r w:rsidRPr="00C53766">
        <w:rPr>
          <w:sz w:val="28"/>
          <w:szCs w:val="28"/>
          <w:lang w:val="uk-UA"/>
        </w:rPr>
        <w:br/>
        <w:t>(зі змінами) визначено основні засади, організацію і порядок проведення виборів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 та старост.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Постановою Кабінету Міністрів України від 14.09.2015 №700 </w:t>
      </w:r>
      <w:r w:rsidRPr="00C53766">
        <w:rPr>
          <w:sz w:val="28"/>
          <w:szCs w:val="28"/>
          <w:lang w:val="uk-UA"/>
        </w:rPr>
        <w:br/>
        <w:t>«Про затвердження Порядку фінансування виборчих комісій під час підготовки і проведення місцевих виборів» визначено джерела фінансування, механізм перерахування коштів територіальним виборчим комісіям для підготовки і проведення виборів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 та старост села, селища, а також повернення територіальними виборчими комісіями невикористаних коштів, відшкодування кредиторської заборгованості територіальних виборчих комісій за умови незавершеного фінансування зазначених виборів.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Одним із завдань територіальних виборчих комісій під час виборчого процесу є правильне, цільове і ефективне використання бюджетних коштів, виділених на підготовку і проведення місцевих виборів у межах асигнувань, затверджених кошторисами.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У період після закінчення виборчого процесу для організаційного, правового, технічного забезпечення здійснення повноважень, передбачених Законом України «Про місцеві вибори» від 14.07.2015 №595-</w:t>
      </w:r>
      <w:r w:rsidRPr="00C53766">
        <w:rPr>
          <w:sz w:val="28"/>
          <w:szCs w:val="28"/>
          <w:lang w:val="en-US"/>
        </w:rPr>
        <w:t>VI</w:t>
      </w:r>
      <w:r w:rsidRPr="00C53766">
        <w:rPr>
          <w:sz w:val="28"/>
          <w:szCs w:val="28"/>
          <w:lang w:val="uk-UA"/>
        </w:rPr>
        <w:t>ІІ (зі змінами), забезпечення діяльності територіальної виборчої комісії щодо виконання її повноважень здійснюється за рахунок коштів відповідного місцевого бюджету.</w:t>
      </w:r>
    </w:p>
    <w:p w:rsidR="008A4486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ІІ.</w:t>
      </w:r>
    </w:p>
    <w:p w:rsidR="008A4486" w:rsidRPr="00C53766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3766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>У міжвиборчий період територіальні виборчі комісії організовують проведення позачергових місцевих виборів, реєструють нових депутатів,</w:t>
      </w:r>
      <w:r>
        <w:rPr>
          <w:sz w:val="28"/>
          <w:szCs w:val="28"/>
          <w:lang w:val="uk-UA"/>
        </w:rPr>
        <w:t xml:space="preserve"> голів, старост,</w:t>
      </w:r>
      <w:r w:rsidRPr="00C53766">
        <w:rPr>
          <w:sz w:val="28"/>
          <w:szCs w:val="28"/>
          <w:lang w:val="uk-UA"/>
        </w:rPr>
        <w:t xml:space="preserve"> повідомляють населення про цих депутатів, розглядають звернення, заяви</w:t>
      </w:r>
      <w:r>
        <w:rPr>
          <w:sz w:val="28"/>
          <w:szCs w:val="28"/>
          <w:lang w:val="uk-UA"/>
        </w:rPr>
        <w:t xml:space="preserve"> </w:t>
      </w:r>
      <w:r w:rsidRPr="00C53766">
        <w:rPr>
          <w:sz w:val="28"/>
          <w:szCs w:val="28"/>
          <w:lang w:val="uk-UA"/>
        </w:rPr>
        <w:t>і скарги стосовно підготовки та проведення місцевих виборів до відповідної ради тощо.</w:t>
      </w:r>
    </w:p>
    <w:p w:rsidR="008A4486" w:rsidRPr="008A279E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8A279E">
        <w:rPr>
          <w:sz w:val="28"/>
          <w:szCs w:val="28"/>
          <w:lang w:val="uk-UA"/>
        </w:rPr>
        <w:t xml:space="preserve">Головною метою Програми є забезпечення діяльності територіальної виборчої комісії у міжвиборчий </w:t>
      </w:r>
      <w:r>
        <w:rPr>
          <w:sz w:val="28"/>
          <w:szCs w:val="28"/>
          <w:lang w:val="uk-UA"/>
        </w:rPr>
        <w:t xml:space="preserve">та виборчий </w:t>
      </w:r>
      <w:r w:rsidRPr="008A279E">
        <w:rPr>
          <w:sz w:val="28"/>
          <w:szCs w:val="28"/>
          <w:lang w:val="uk-UA"/>
        </w:rPr>
        <w:t>період.</w:t>
      </w:r>
    </w:p>
    <w:p w:rsidR="008A4486" w:rsidRPr="007C3E49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8A4486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486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486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ІІІ.</w:t>
      </w:r>
    </w:p>
    <w:p w:rsidR="008A4486" w:rsidRPr="00810FE3" w:rsidRDefault="008A4486" w:rsidP="008A4486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FE3">
        <w:rPr>
          <w:rFonts w:ascii="Times New Roman" w:hAnsi="Times New Roman"/>
          <w:b/>
          <w:sz w:val="28"/>
          <w:szCs w:val="28"/>
          <w:lang w:val="uk-UA"/>
        </w:rPr>
        <w:t>Завдання Програми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Завданням Програми є забезпечення сприяння діяльності територіальної виборчої комісії в </w:t>
      </w:r>
      <w:r>
        <w:rPr>
          <w:sz w:val="28"/>
          <w:szCs w:val="28"/>
          <w:lang w:val="uk-UA"/>
        </w:rPr>
        <w:t>між виборчий та виборчий</w:t>
      </w:r>
      <w:r w:rsidRPr="00C53766">
        <w:rPr>
          <w:sz w:val="28"/>
          <w:szCs w:val="28"/>
          <w:lang w:val="uk-UA"/>
        </w:rPr>
        <w:t xml:space="preserve"> період, а саме:</w:t>
      </w:r>
    </w:p>
    <w:p w:rsidR="008A4486" w:rsidRPr="00C5376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– забезпечення матеріально-технічними засобами територіальної виборчої комісії; </w:t>
      </w:r>
    </w:p>
    <w:p w:rsidR="008A4486" w:rsidRDefault="008A4486" w:rsidP="008A4486">
      <w:pPr>
        <w:pStyle w:val="a5"/>
        <w:spacing w:before="0" w:beforeAutospacing="0" w:after="150" w:afterAutospacing="0" w:line="285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3766">
        <w:rPr>
          <w:sz w:val="28"/>
          <w:szCs w:val="28"/>
          <w:lang w:val="uk-UA"/>
        </w:rPr>
        <w:t xml:space="preserve">– приведення у відповідність </w:t>
      </w:r>
      <w:proofErr w:type="spellStart"/>
      <w:r w:rsidRPr="00C53766">
        <w:rPr>
          <w:sz w:val="28"/>
          <w:szCs w:val="28"/>
          <w:lang w:val="uk-UA"/>
        </w:rPr>
        <w:t>правоустановчих</w:t>
      </w:r>
      <w:proofErr w:type="spellEnd"/>
      <w:r w:rsidRPr="00C53766">
        <w:rPr>
          <w:sz w:val="28"/>
          <w:szCs w:val="28"/>
          <w:lang w:val="uk-UA"/>
        </w:rPr>
        <w:t xml:space="preserve"> та інших документів,  заміна печатки в зв’язку зі зміною назви </w:t>
      </w:r>
      <w:r>
        <w:rPr>
          <w:sz w:val="28"/>
          <w:szCs w:val="28"/>
          <w:lang w:val="uk-UA"/>
        </w:rPr>
        <w:t>села, району</w:t>
      </w:r>
      <w:r w:rsidRPr="00C53766">
        <w:rPr>
          <w:sz w:val="28"/>
          <w:szCs w:val="28"/>
          <w:lang w:val="uk-UA"/>
        </w:rPr>
        <w:t>, територіальної виборчої комісії.</w:t>
      </w:r>
    </w:p>
    <w:p w:rsidR="008A4486" w:rsidRDefault="008A4486" w:rsidP="008A4486">
      <w:pPr>
        <w:pStyle w:val="a5"/>
        <w:spacing w:before="0" w:beforeAutospacing="0" w:after="150" w:afterAutospacing="0" w:line="285" w:lineRule="atLeast"/>
        <w:jc w:val="both"/>
        <w:textAlignment w:val="baseline"/>
        <w:rPr>
          <w:b/>
          <w:sz w:val="28"/>
          <w:szCs w:val="28"/>
          <w:lang w:eastAsia="ar-SA"/>
        </w:rPr>
      </w:pPr>
    </w:p>
    <w:p w:rsidR="008A4486" w:rsidRDefault="008A4486" w:rsidP="008A4486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</w:p>
    <w:p w:rsidR="008A4486" w:rsidRPr="00936D9A" w:rsidRDefault="008A4486" w:rsidP="008A4486">
      <w:pPr>
        <w:pStyle w:val="a5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eastAsia="ar-SA"/>
        </w:rPr>
      </w:pPr>
      <w:r w:rsidRPr="00C53766">
        <w:rPr>
          <w:b/>
          <w:sz w:val="28"/>
          <w:szCs w:val="28"/>
          <w:lang w:eastAsia="ar-SA"/>
        </w:rPr>
        <w:t xml:space="preserve">Строки та </w:t>
      </w:r>
      <w:proofErr w:type="spellStart"/>
      <w:r w:rsidRPr="00C53766">
        <w:rPr>
          <w:b/>
          <w:sz w:val="28"/>
          <w:szCs w:val="28"/>
          <w:lang w:eastAsia="ar-SA"/>
        </w:rPr>
        <w:t>етапи</w:t>
      </w:r>
      <w:proofErr w:type="spellEnd"/>
      <w:r w:rsidRPr="00C53766">
        <w:rPr>
          <w:b/>
          <w:sz w:val="28"/>
          <w:szCs w:val="28"/>
          <w:lang w:eastAsia="ar-SA"/>
        </w:rPr>
        <w:t xml:space="preserve"> </w:t>
      </w:r>
      <w:proofErr w:type="spellStart"/>
      <w:r w:rsidRPr="00C53766">
        <w:rPr>
          <w:b/>
          <w:sz w:val="28"/>
          <w:szCs w:val="28"/>
          <w:lang w:eastAsia="ar-SA"/>
        </w:rPr>
        <w:t>виконання</w:t>
      </w:r>
      <w:proofErr w:type="spellEnd"/>
      <w:r w:rsidRPr="00C53766">
        <w:rPr>
          <w:b/>
          <w:sz w:val="28"/>
          <w:szCs w:val="28"/>
          <w:lang w:eastAsia="ar-SA"/>
        </w:rPr>
        <w:t xml:space="preserve"> </w:t>
      </w:r>
      <w:proofErr w:type="spellStart"/>
      <w:r w:rsidRPr="00C53766">
        <w:rPr>
          <w:b/>
          <w:sz w:val="28"/>
          <w:szCs w:val="28"/>
          <w:lang w:eastAsia="ar-SA"/>
        </w:rPr>
        <w:t>Програми</w:t>
      </w:r>
      <w:proofErr w:type="spellEnd"/>
    </w:p>
    <w:p w:rsidR="008A4486" w:rsidRPr="00C53766" w:rsidRDefault="008A4486" w:rsidP="008A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34" w:firstLine="72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Виконання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заходів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Програми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передбачається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на 20</w:t>
      </w:r>
      <w:r w:rsidRPr="00936D9A">
        <w:rPr>
          <w:rFonts w:ascii="Times New Roman" w:eastAsia="Courier New" w:hAnsi="Times New Roman"/>
          <w:color w:val="000000"/>
          <w:sz w:val="28"/>
          <w:szCs w:val="28"/>
        </w:rPr>
        <w:t>20</w:t>
      </w:r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р</w:t>
      </w:r>
      <w:proofErr w:type="gram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>ік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>.</w:t>
      </w:r>
    </w:p>
    <w:p w:rsidR="008A4486" w:rsidRPr="00C53766" w:rsidRDefault="008A4486" w:rsidP="008A44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7" w:firstLine="72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Програма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переглядається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gram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у</w:t>
      </w:r>
      <w:proofErr w:type="gram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раз</w:t>
      </w:r>
      <w:proofErr w:type="gram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>і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уточнення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завдань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,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які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необхідно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вирішити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. </w:t>
      </w:r>
    </w:p>
    <w:p w:rsidR="008A4486" w:rsidRPr="005A1EE9" w:rsidRDefault="008A4486" w:rsidP="008A44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7" w:firstLine="720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Пропозиції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щодо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внесення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змін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до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Програми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C53766">
        <w:rPr>
          <w:rFonts w:ascii="Times New Roman" w:eastAsia="Courier New" w:hAnsi="Times New Roman"/>
          <w:color w:val="000000"/>
          <w:sz w:val="28"/>
          <w:szCs w:val="28"/>
        </w:rPr>
        <w:t>готує</w:t>
      </w:r>
      <w:proofErr w:type="spellEnd"/>
      <w:r w:rsidRPr="00C53766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proofErr w:type="spellStart"/>
      <w:r w:rsidRPr="005A1EE9">
        <w:rPr>
          <w:rFonts w:ascii="Times New Roman" w:eastAsia="Courier New" w:hAnsi="Times New Roman"/>
          <w:color w:val="000000"/>
          <w:sz w:val="28"/>
          <w:szCs w:val="28"/>
        </w:rPr>
        <w:t>відповідний</w:t>
      </w:r>
      <w:proofErr w:type="spellEnd"/>
      <w:r w:rsidRPr="00936D9A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val="uk-UA"/>
        </w:rPr>
        <w:t>відділ</w:t>
      </w:r>
      <w:r w:rsidRPr="005A1EE9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  <w:lang w:val="uk-UA"/>
        </w:rPr>
        <w:t xml:space="preserve"> сільської 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  <w:lang w:val="uk-UA"/>
        </w:rPr>
        <w:t>ради</w:t>
      </w:r>
      <w:proofErr w:type="gramEnd"/>
      <w:r w:rsidRPr="005A1EE9">
        <w:rPr>
          <w:rFonts w:ascii="Times New Roman" w:eastAsia="Courier New" w:hAnsi="Times New Roman"/>
          <w:color w:val="000000"/>
          <w:sz w:val="28"/>
          <w:szCs w:val="28"/>
        </w:rPr>
        <w:t>.</w:t>
      </w:r>
    </w:p>
    <w:p w:rsidR="008A4486" w:rsidRDefault="008A4486" w:rsidP="008A4486">
      <w:pPr>
        <w:spacing w:before="24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486" w:rsidRDefault="008A4486" w:rsidP="008A44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A4486" w:rsidRDefault="008A4486" w:rsidP="008A448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3766">
        <w:rPr>
          <w:rFonts w:ascii="Times New Roman" w:hAnsi="Times New Roman"/>
          <w:b/>
          <w:sz w:val="28"/>
          <w:szCs w:val="28"/>
        </w:rPr>
        <w:t>Фінансове</w:t>
      </w:r>
      <w:proofErr w:type="spellEnd"/>
      <w:r w:rsidRPr="00C537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3766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537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3766"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8A4486" w:rsidRPr="00C53766" w:rsidRDefault="008A4486" w:rsidP="008A4486">
      <w:pPr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A4486" w:rsidRDefault="008A4486" w:rsidP="008A448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EE9">
        <w:rPr>
          <w:rFonts w:ascii="Times New Roman" w:hAnsi="Times New Roman"/>
          <w:sz w:val="28"/>
          <w:szCs w:val="28"/>
          <w:lang w:val="uk-UA"/>
        </w:rPr>
        <w:t>Фінансування програми здійснюється в межах асигнувань, передбачених 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EE9">
        <w:rPr>
          <w:rFonts w:ascii="Times New Roman" w:hAnsi="Times New Roman"/>
          <w:sz w:val="28"/>
          <w:szCs w:val="28"/>
          <w:lang w:val="uk-UA"/>
        </w:rPr>
        <w:t>місцевому  бюджеті  та  з  інших  джерел  не  заборонених  законодавством</w:t>
      </w:r>
      <w:r w:rsidRPr="005A1EE9">
        <w:rPr>
          <w:rFonts w:ascii="Times New Roman" w:hAnsi="Times New Roman"/>
          <w:sz w:val="28"/>
          <w:szCs w:val="28"/>
        </w:rPr>
        <w:t xml:space="preserve"> </w:t>
      </w:r>
    </w:p>
    <w:p w:rsidR="008A4486" w:rsidRDefault="008A4486" w:rsidP="008A44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936D9A" w:rsidRDefault="008A4486" w:rsidP="008A44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І.</w:t>
      </w:r>
    </w:p>
    <w:p w:rsidR="008A4486" w:rsidRDefault="008A4486" w:rsidP="008A44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EE9">
        <w:rPr>
          <w:rFonts w:ascii="Times New Roman" w:hAnsi="Times New Roman"/>
          <w:b/>
          <w:sz w:val="28"/>
          <w:szCs w:val="28"/>
          <w:lang w:val="uk-UA"/>
        </w:rPr>
        <w:t>Очікувані результати</w:t>
      </w:r>
    </w:p>
    <w:p w:rsidR="008A4486" w:rsidRPr="005A1EE9" w:rsidRDefault="008A4486" w:rsidP="008A44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4486" w:rsidRPr="005A1EE9" w:rsidRDefault="008A4486" w:rsidP="008A448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EE9">
        <w:rPr>
          <w:rFonts w:ascii="Times New Roman" w:hAnsi="Times New Roman"/>
          <w:sz w:val="28"/>
          <w:szCs w:val="28"/>
          <w:lang w:val="uk-UA"/>
        </w:rPr>
        <w:t xml:space="preserve">Забезпечення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сільської </w:t>
      </w:r>
      <w:r w:rsidRPr="005A1EE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щодо виконання її повноважень за рахунок коштів місцевого бюджету. </w:t>
      </w:r>
    </w:p>
    <w:p w:rsidR="008A4486" w:rsidRPr="005A1EE9" w:rsidRDefault="008A4486" w:rsidP="008A448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5A1EE9" w:rsidRDefault="008A4486" w:rsidP="008A448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5A1EE9" w:rsidRDefault="008A4486" w:rsidP="008A4486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486" w:rsidRPr="00936D9A" w:rsidRDefault="008A4486" w:rsidP="008A4486">
      <w:pPr>
        <w:rPr>
          <w:rFonts w:ascii="Times New Roman" w:hAnsi="Times New Roman"/>
          <w:sz w:val="28"/>
          <w:szCs w:val="28"/>
          <w:lang w:val="uk-UA"/>
        </w:rPr>
      </w:pPr>
      <w:r w:rsidRPr="00936D9A"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Pr="00936D9A">
        <w:rPr>
          <w:rFonts w:ascii="Times New Roman" w:hAnsi="Times New Roman"/>
          <w:sz w:val="28"/>
          <w:szCs w:val="28"/>
          <w:lang w:val="uk-UA"/>
        </w:rPr>
        <w:tab/>
      </w:r>
      <w:r w:rsidRPr="00936D9A">
        <w:rPr>
          <w:rFonts w:ascii="Times New Roman" w:hAnsi="Times New Roman"/>
          <w:sz w:val="28"/>
          <w:szCs w:val="28"/>
          <w:lang w:val="uk-UA"/>
        </w:rPr>
        <w:tab/>
      </w:r>
      <w:r w:rsidRPr="00936D9A">
        <w:rPr>
          <w:rFonts w:ascii="Times New Roman" w:hAnsi="Times New Roman"/>
          <w:sz w:val="28"/>
          <w:szCs w:val="28"/>
          <w:lang w:val="uk-UA"/>
        </w:rPr>
        <w:tab/>
      </w:r>
      <w:r w:rsidRPr="00936D9A">
        <w:rPr>
          <w:rFonts w:ascii="Times New Roman" w:hAnsi="Times New Roman"/>
          <w:sz w:val="28"/>
          <w:szCs w:val="28"/>
          <w:lang w:val="uk-UA"/>
        </w:rPr>
        <w:tab/>
      </w:r>
      <w:r w:rsidRPr="00936D9A">
        <w:rPr>
          <w:rFonts w:ascii="Times New Roman" w:hAnsi="Times New Roman"/>
          <w:sz w:val="28"/>
          <w:szCs w:val="28"/>
          <w:lang w:val="uk-UA"/>
        </w:rPr>
        <w:tab/>
      </w:r>
      <w:r w:rsidRPr="00936D9A">
        <w:rPr>
          <w:rFonts w:ascii="Times New Roman" w:hAnsi="Times New Roman"/>
          <w:sz w:val="28"/>
          <w:szCs w:val="28"/>
          <w:lang w:val="uk-UA"/>
        </w:rPr>
        <w:tab/>
      </w:r>
      <w:r w:rsidRPr="00936D9A">
        <w:rPr>
          <w:rFonts w:ascii="Times New Roman" w:hAnsi="Times New Roman"/>
          <w:sz w:val="28"/>
          <w:szCs w:val="28"/>
          <w:lang w:val="uk-UA"/>
        </w:rPr>
        <w:tab/>
      </w:r>
      <w:r w:rsidRPr="00936D9A">
        <w:rPr>
          <w:rFonts w:ascii="Times New Roman" w:hAnsi="Times New Roman"/>
          <w:sz w:val="28"/>
          <w:szCs w:val="28"/>
          <w:lang w:val="uk-UA"/>
        </w:rPr>
        <w:tab/>
        <w:t xml:space="preserve">І.М. </w:t>
      </w:r>
      <w:proofErr w:type="spellStart"/>
      <w:r w:rsidRPr="00936D9A"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3B7C0D" w:rsidRDefault="003B7C0D">
      <w:bookmarkStart w:id="0" w:name="_GoBack"/>
      <w:bookmarkEnd w:id="0"/>
    </w:p>
    <w:sectPr w:rsidR="003B7C0D" w:rsidSect="0051762E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4B" w:rsidRDefault="008A4486" w:rsidP="005176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94B" w:rsidRDefault="008A44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A7"/>
    <w:rsid w:val="003B7C0D"/>
    <w:rsid w:val="008A4486"/>
    <w:rsid w:val="00B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8A4486"/>
    <w:rPr>
      <w:lang w:val="uk-UA" w:eastAsia="ru-RU"/>
    </w:rPr>
  </w:style>
  <w:style w:type="paragraph" w:styleId="a4">
    <w:name w:val="Body Text Indent"/>
    <w:basedOn w:val="a"/>
    <w:link w:val="a3"/>
    <w:semiHidden/>
    <w:rsid w:val="008A4486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1">
    <w:name w:val="Основной текст с отступом Знак1"/>
    <w:basedOn w:val="a0"/>
    <w:uiPriority w:val="99"/>
    <w:semiHidden/>
    <w:rsid w:val="008A448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8A448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6">
    <w:name w:val="Strong"/>
    <w:qFormat/>
    <w:rsid w:val="008A4486"/>
    <w:rPr>
      <w:b/>
      <w:bCs/>
    </w:rPr>
  </w:style>
  <w:style w:type="paragraph" w:styleId="a7">
    <w:name w:val="header"/>
    <w:basedOn w:val="a"/>
    <w:link w:val="a8"/>
    <w:rsid w:val="008A44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4486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8A4486"/>
  </w:style>
  <w:style w:type="paragraph" w:styleId="aa">
    <w:name w:val="Subtitle"/>
    <w:basedOn w:val="a"/>
    <w:link w:val="ab"/>
    <w:qFormat/>
    <w:rsid w:val="008A4486"/>
    <w:rPr>
      <w:rFonts w:ascii="Times New Roman" w:hAnsi="Times New Roman"/>
      <w:sz w:val="28"/>
      <w:lang w:val="uk-UA"/>
    </w:rPr>
  </w:style>
  <w:style w:type="character" w:customStyle="1" w:styleId="ab">
    <w:name w:val="Подзаголовок Знак"/>
    <w:basedOn w:val="a0"/>
    <w:link w:val="aa"/>
    <w:rsid w:val="008A44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8A4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4486"/>
    <w:rPr>
      <w:rFonts w:ascii="Arial" w:eastAsia="Times New Roman" w:hAnsi="Arial" w:cs="Times New Roman"/>
      <w:sz w:val="24"/>
      <w:szCs w:val="20"/>
      <w:lang w:eastAsia="ru-RU"/>
    </w:rPr>
  </w:style>
  <w:style w:type="paragraph" w:styleId="10">
    <w:name w:val="toc 1"/>
    <w:basedOn w:val="a"/>
    <w:next w:val="a"/>
    <w:link w:val="11"/>
    <w:autoRedefine/>
    <w:rsid w:val="008A4486"/>
    <w:pPr>
      <w:tabs>
        <w:tab w:val="right" w:leader="dot" w:pos="9356"/>
      </w:tabs>
      <w:jc w:val="both"/>
      <w:outlineLvl w:val="1"/>
    </w:pPr>
    <w:rPr>
      <w:rFonts w:ascii="Times New Roman" w:hAnsi="Times New Roman"/>
      <w:spacing w:val="-6"/>
      <w:sz w:val="28"/>
      <w:szCs w:val="28"/>
      <w:lang w:val="x-none"/>
    </w:rPr>
  </w:style>
  <w:style w:type="character" w:customStyle="1" w:styleId="11">
    <w:name w:val="Оглавление 1 Знак"/>
    <w:link w:val="10"/>
    <w:locked/>
    <w:rsid w:val="008A4486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c">
    <w:name w:val="No Spacing"/>
    <w:qFormat/>
    <w:rsid w:val="008A448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A44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4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8A4486"/>
    <w:rPr>
      <w:lang w:val="uk-UA" w:eastAsia="ru-RU"/>
    </w:rPr>
  </w:style>
  <w:style w:type="paragraph" w:styleId="a4">
    <w:name w:val="Body Text Indent"/>
    <w:basedOn w:val="a"/>
    <w:link w:val="a3"/>
    <w:semiHidden/>
    <w:rsid w:val="008A4486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uk-UA"/>
    </w:rPr>
  </w:style>
  <w:style w:type="character" w:customStyle="1" w:styleId="1">
    <w:name w:val="Основной текст с отступом Знак1"/>
    <w:basedOn w:val="a0"/>
    <w:uiPriority w:val="99"/>
    <w:semiHidden/>
    <w:rsid w:val="008A448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rsid w:val="008A448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6">
    <w:name w:val="Strong"/>
    <w:qFormat/>
    <w:rsid w:val="008A4486"/>
    <w:rPr>
      <w:b/>
      <w:bCs/>
    </w:rPr>
  </w:style>
  <w:style w:type="paragraph" w:styleId="a7">
    <w:name w:val="header"/>
    <w:basedOn w:val="a"/>
    <w:link w:val="a8"/>
    <w:rsid w:val="008A44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4486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8A4486"/>
  </w:style>
  <w:style w:type="paragraph" w:styleId="aa">
    <w:name w:val="Subtitle"/>
    <w:basedOn w:val="a"/>
    <w:link w:val="ab"/>
    <w:qFormat/>
    <w:rsid w:val="008A4486"/>
    <w:rPr>
      <w:rFonts w:ascii="Times New Roman" w:hAnsi="Times New Roman"/>
      <w:sz w:val="28"/>
      <w:lang w:val="uk-UA"/>
    </w:rPr>
  </w:style>
  <w:style w:type="character" w:customStyle="1" w:styleId="ab">
    <w:name w:val="Подзаголовок Знак"/>
    <w:basedOn w:val="a0"/>
    <w:link w:val="aa"/>
    <w:rsid w:val="008A44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8A4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4486"/>
    <w:rPr>
      <w:rFonts w:ascii="Arial" w:eastAsia="Times New Roman" w:hAnsi="Arial" w:cs="Times New Roman"/>
      <w:sz w:val="24"/>
      <w:szCs w:val="20"/>
      <w:lang w:eastAsia="ru-RU"/>
    </w:rPr>
  </w:style>
  <w:style w:type="paragraph" w:styleId="10">
    <w:name w:val="toc 1"/>
    <w:basedOn w:val="a"/>
    <w:next w:val="a"/>
    <w:link w:val="11"/>
    <w:autoRedefine/>
    <w:rsid w:val="008A4486"/>
    <w:pPr>
      <w:tabs>
        <w:tab w:val="right" w:leader="dot" w:pos="9356"/>
      </w:tabs>
      <w:jc w:val="both"/>
      <w:outlineLvl w:val="1"/>
    </w:pPr>
    <w:rPr>
      <w:rFonts w:ascii="Times New Roman" w:hAnsi="Times New Roman"/>
      <w:spacing w:val="-6"/>
      <w:sz w:val="28"/>
      <w:szCs w:val="28"/>
      <w:lang w:val="x-none"/>
    </w:rPr>
  </w:style>
  <w:style w:type="character" w:customStyle="1" w:styleId="11">
    <w:name w:val="Оглавление 1 Знак"/>
    <w:link w:val="10"/>
    <w:locked/>
    <w:rsid w:val="008A4486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c">
    <w:name w:val="No Spacing"/>
    <w:qFormat/>
    <w:rsid w:val="008A448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A44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4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2019-12-22T18:47:00Z</dcterms:created>
  <dcterms:modified xsi:type="dcterms:W3CDTF">2019-12-22T18:47:00Z</dcterms:modified>
</cp:coreProperties>
</file>