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5E" w:rsidRDefault="00D5335E" w:rsidP="00D5335E">
      <w:pPr>
        <w:jc w:val="center"/>
        <w:rPr>
          <w:sz w:val="28"/>
          <w:szCs w:val="28"/>
          <w:lang w:val="uk-UA"/>
        </w:rPr>
      </w:pPr>
      <w:r>
        <w:rPr>
          <w:noProof/>
          <w:sz w:val="20"/>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r>
        <w:rPr>
          <w:noProof/>
          <w:sz w:val="20"/>
          <w:lang w:val="uk-UA"/>
        </w:rPr>
        <w:t xml:space="preserve">                                                  </w:t>
      </w:r>
    </w:p>
    <w:p w:rsidR="00D5335E" w:rsidRDefault="00D5335E" w:rsidP="00D5335E">
      <w:pPr>
        <w:jc w:val="center"/>
        <w:rPr>
          <w:b/>
          <w:sz w:val="28"/>
          <w:szCs w:val="28"/>
        </w:rPr>
      </w:pPr>
      <w:r>
        <w:rPr>
          <w:b/>
          <w:sz w:val="28"/>
          <w:szCs w:val="28"/>
        </w:rPr>
        <w:t>УКРАЇНА</w:t>
      </w:r>
    </w:p>
    <w:p w:rsidR="00D5335E" w:rsidRDefault="00D5335E" w:rsidP="00D5335E">
      <w:pPr>
        <w:jc w:val="center"/>
        <w:rPr>
          <w:sz w:val="28"/>
          <w:szCs w:val="28"/>
        </w:rPr>
      </w:pPr>
      <w:r>
        <w:rPr>
          <w:sz w:val="28"/>
          <w:szCs w:val="28"/>
        </w:rPr>
        <w:t>СТЕПАНКІВСЬКА СІЛЬСЬКА РАДА</w:t>
      </w:r>
    </w:p>
    <w:p w:rsidR="00D5335E" w:rsidRDefault="00D5335E" w:rsidP="00D5335E">
      <w:pPr>
        <w:jc w:val="center"/>
        <w:rPr>
          <w:b/>
          <w:sz w:val="28"/>
          <w:szCs w:val="28"/>
        </w:rPr>
      </w:pPr>
      <w:r>
        <w:rPr>
          <w:b/>
          <w:sz w:val="28"/>
          <w:szCs w:val="28"/>
          <w:lang w:val="uk-UA"/>
        </w:rPr>
        <w:t>Сорок перша</w:t>
      </w:r>
      <w:r>
        <w:rPr>
          <w:b/>
          <w:sz w:val="28"/>
          <w:szCs w:val="28"/>
        </w:rPr>
        <w:t xml:space="preserve"> сесія </w:t>
      </w:r>
      <w:r>
        <w:rPr>
          <w:b/>
          <w:sz w:val="28"/>
          <w:szCs w:val="28"/>
          <w:lang w:val="en-US"/>
        </w:rPr>
        <w:t>V</w:t>
      </w:r>
      <w:r>
        <w:rPr>
          <w:b/>
          <w:sz w:val="28"/>
          <w:szCs w:val="28"/>
        </w:rPr>
        <w:t>ІІ скликання</w:t>
      </w:r>
    </w:p>
    <w:p w:rsidR="00D5335E" w:rsidRDefault="00D5335E" w:rsidP="00D5335E">
      <w:pPr>
        <w:jc w:val="center"/>
        <w:rPr>
          <w:b/>
          <w:sz w:val="28"/>
          <w:szCs w:val="28"/>
          <w:lang w:val="uk-UA"/>
        </w:rPr>
      </w:pPr>
      <w:r>
        <w:rPr>
          <w:b/>
          <w:sz w:val="28"/>
          <w:szCs w:val="28"/>
        </w:rPr>
        <w:t xml:space="preserve">Р І Ш Е Н </w:t>
      </w:r>
      <w:proofErr w:type="gramStart"/>
      <w:r>
        <w:rPr>
          <w:b/>
          <w:sz w:val="28"/>
          <w:szCs w:val="28"/>
        </w:rPr>
        <w:t>Н</w:t>
      </w:r>
      <w:proofErr w:type="gramEnd"/>
      <w:r>
        <w:rPr>
          <w:b/>
          <w:sz w:val="28"/>
          <w:szCs w:val="28"/>
        </w:rPr>
        <w:t xml:space="preserve"> Я</w:t>
      </w:r>
      <w:r>
        <w:rPr>
          <w:b/>
          <w:sz w:val="28"/>
          <w:szCs w:val="28"/>
          <w:lang w:val="uk-UA"/>
        </w:rPr>
        <w:t>/проект/</w:t>
      </w:r>
    </w:p>
    <w:p w:rsidR="00D5335E" w:rsidRDefault="00D5335E" w:rsidP="00D5335E">
      <w:pPr>
        <w:rPr>
          <w:sz w:val="28"/>
          <w:szCs w:val="28"/>
        </w:rPr>
      </w:pPr>
    </w:p>
    <w:p w:rsidR="00D5335E" w:rsidRDefault="00D5335E" w:rsidP="00D5335E">
      <w:pPr>
        <w:rPr>
          <w:b/>
          <w:sz w:val="28"/>
          <w:szCs w:val="28"/>
        </w:rPr>
      </w:pPr>
      <w:r>
        <w:rPr>
          <w:b/>
          <w:sz w:val="28"/>
          <w:szCs w:val="28"/>
        </w:rPr>
        <w:t>00.</w:t>
      </w:r>
      <w:r>
        <w:rPr>
          <w:b/>
          <w:sz w:val="28"/>
          <w:szCs w:val="28"/>
          <w:lang w:val="uk-UA"/>
        </w:rPr>
        <w:t>12.</w:t>
      </w:r>
      <w:r>
        <w:rPr>
          <w:b/>
          <w:sz w:val="28"/>
          <w:szCs w:val="28"/>
        </w:rPr>
        <w:t xml:space="preserve"> 2019 року</w:t>
      </w:r>
      <w:r>
        <w:rPr>
          <w:b/>
          <w:sz w:val="28"/>
          <w:szCs w:val="28"/>
        </w:rPr>
        <w:tab/>
      </w:r>
      <w:r>
        <w:rPr>
          <w:b/>
          <w:sz w:val="28"/>
          <w:szCs w:val="28"/>
        </w:rPr>
        <w:tab/>
      </w:r>
      <w:r>
        <w:rPr>
          <w:b/>
          <w:sz w:val="28"/>
          <w:szCs w:val="28"/>
        </w:rPr>
        <w:tab/>
        <w:t xml:space="preserve">                    </w:t>
      </w:r>
      <w:r>
        <w:rPr>
          <w:b/>
          <w:sz w:val="28"/>
          <w:szCs w:val="28"/>
        </w:rPr>
        <w:tab/>
      </w:r>
      <w:r>
        <w:rPr>
          <w:b/>
          <w:sz w:val="28"/>
          <w:szCs w:val="28"/>
        </w:rPr>
        <w:tab/>
      </w:r>
      <w:r>
        <w:rPr>
          <w:b/>
          <w:sz w:val="28"/>
          <w:szCs w:val="28"/>
        </w:rPr>
        <w:tab/>
      </w:r>
      <w:r>
        <w:rPr>
          <w:b/>
          <w:sz w:val="28"/>
          <w:szCs w:val="28"/>
          <w:lang w:val="uk-UA"/>
        </w:rPr>
        <w:t xml:space="preserve">      </w:t>
      </w:r>
      <w:r>
        <w:rPr>
          <w:b/>
          <w:sz w:val="28"/>
          <w:szCs w:val="28"/>
        </w:rPr>
        <w:t xml:space="preserve">№ </w:t>
      </w:r>
      <w:r>
        <w:rPr>
          <w:b/>
          <w:sz w:val="28"/>
          <w:szCs w:val="28"/>
          <w:lang w:val="uk-UA"/>
        </w:rPr>
        <w:t>41-00</w:t>
      </w:r>
      <w:r>
        <w:rPr>
          <w:b/>
          <w:sz w:val="28"/>
          <w:szCs w:val="28"/>
        </w:rPr>
        <w:t>/</w:t>
      </w:r>
      <w:r>
        <w:rPr>
          <w:b/>
          <w:sz w:val="28"/>
          <w:szCs w:val="28"/>
          <w:lang w:val="en-US"/>
        </w:rPr>
        <w:t>V</w:t>
      </w:r>
      <w:r>
        <w:rPr>
          <w:b/>
          <w:sz w:val="28"/>
          <w:szCs w:val="28"/>
        </w:rPr>
        <w:t>ІІ</w:t>
      </w:r>
    </w:p>
    <w:p w:rsidR="00D5335E" w:rsidRDefault="00D5335E" w:rsidP="00D5335E">
      <w:pPr>
        <w:tabs>
          <w:tab w:val="num" w:pos="1440"/>
        </w:tabs>
        <w:jc w:val="both"/>
        <w:rPr>
          <w:sz w:val="28"/>
          <w:szCs w:val="28"/>
          <w:lang w:val="uk-UA"/>
        </w:rPr>
      </w:pPr>
    </w:p>
    <w:p w:rsidR="00D5335E" w:rsidRDefault="00D5335E" w:rsidP="00D5335E">
      <w:pPr>
        <w:tabs>
          <w:tab w:val="left" w:pos="1005"/>
        </w:tabs>
        <w:rPr>
          <w:b/>
          <w:sz w:val="28"/>
          <w:lang w:val="uk-UA"/>
        </w:rPr>
      </w:pPr>
      <w:r>
        <w:rPr>
          <w:b/>
          <w:sz w:val="28"/>
          <w:lang w:val="uk-UA"/>
        </w:rPr>
        <w:t>Про  затвердження Програми</w:t>
      </w:r>
    </w:p>
    <w:p w:rsidR="00D5335E" w:rsidRDefault="00D5335E" w:rsidP="00D5335E">
      <w:pPr>
        <w:tabs>
          <w:tab w:val="left" w:pos="1005"/>
        </w:tabs>
        <w:rPr>
          <w:b/>
          <w:sz w:val="28"/>
          <w:lang w:val="uk-UA"/>
        </w:rPr>
      </w:pPr>
      <w:r>
        <w:rPr>
          <w:b/>
          <w:sz w:val="28"/>
          <w:lang w:val="uk-UA"/>
        </w:rPr>
        <w:t>«Розвиток земельних відносин»</w:t>
      </w:r>
    </w:p>
    <w:p w:rsidR="00D5335E" w:rsidRDefault="00D5335E" w:rsidP="00D5335E">
      <w:pPr>
        <w:tabs>
          <w:tab w:val="left" w:pos="0"/>
        </w:tabs>
        <w:jc w:val="both"/>
        <w:outlineLvl w:val="0"/>
        <w:rPr>
          <w:b/>
          <w:sz w:val="28"/>
          <w:lang w:val="uk-UA"/>
        </w:rPr>
      </w:pPr>
      <w:r>
        <w:rPr>
          <w:b/>
          <w:sz w:val="28"/>
          <w:lang w:val="uk-UA"/>
        </w:rPr>
        <w:t>на 2020 рік</w:t>
      </w:r>
    </w:p>
    <w:p w:rsidR="00D5335E" w:rsidRDefault="00D5335E" w:rsidP="00D5335E">
      <w:pPr>
        <w:spacing w:before="100" w:beforeAutospacing="1" w:after="100" w:afterAutospacing="1"/>
        <w:ind w:firstLine="708"/>
        <w:jc w:val="both"/>
        <w:rPr>
          <w:sz w:val="28"/>
          <w:lang w:val="uk-UA"/>
        </w:rPr>
      </w:pPr>
      <w:r>
        <w:rPr>
          <w:sz w:val="28"/>
          <w:lang w:val="uk-UA"/>
        </w:rPr>
        <w:t xml:space="preserve">Відповідно до пункту 22 статті 26 Закону України “Про місцеве самоврядування в Україні ”, </w:t>
      </w:r>
      <w:r>
        <w:rPr>
          <w:sz w:val="28"/>
          <w:szCs w:val="28"/>
          <w:lang w:val="uk-UA"/>
        </w:rPr>
        <w:t xml:space="preserve"> </w:t>
      </w:r>
      <w:r>
        <w:rPr>
          <w:sz w:val="28"/>
          <w:lang w:val="uk-UA"/>
        </w:rPr>
        <w:t xml:space="preserve">сесія сільської ради  </w:t>
      </w:r>
    </w:p>
    <w:p w:rsidR="00D5335E" w:rsidRDefault="00D5335E" w:rsidP="00D5335E">
      <w:pPr>
        <w:spacing w:before="100" w:beforeAutospacing="1" w:after="100" w:afterAutospacing="1"/>
        <w:jc w:val="center"/>
        <w:rPr>
          <w:b/>
          <w:sz w:val="28"/>
          <w:szCs w:val="28"/>
        </w:rPr>
      </w:pPr>
      <w:r>
        <w:rPr>
          <w:b/>
          <w:sz w:val="28"/>
          <w:szCs w:val="28"/>
        </w:rPr>
        <w:t>ВИРІШИЛА:</w:t>
      </w:r>
    </w:p>
    <w:p w:rsidR="00D5335E" w:rsidRDefault="00D5335E" w:rsidP="00D5335E">
      <w:pPr>
        <w:jc w:val="both"/>
        <w:rPr>
          <w:sz w:val="28"/>
          <w:szCs w:val="28"/>
        </w:rPr>
      </w:pPr>
    </w:p>
    <w:p w:rsidR="00D5335E" w:rsidRDefault="00D5335E" w:rsidP="00D5335E">
      <w:pPr>
        <w:jc w:val="both"/>
        <w:rPr>
          <w:sz w:val="28"/>
          <w:szCs w:val="28"/>
        </w:rPr>
      </w:pPr>
      <w:r>
        <w:rPr>
          <w:sz w:val="28"/>
          <w:szCs w:val="28"/>
        </w:rPr>
        <w:t>1. Затвердити Програму «</w:t>
      </w:r>
      <w:r>
        <w:rPr>
          <w:sz w:val="28"/>
          <w:szCs w:val="28"/>
          <w:lang w:val="uk-UA"/>
        </w:rPr>
        <w:t>Розвиток земельних відносин</w:t>
      </w:r>
      <w:r>
        <w:rPr>
          <w:sz w:val="28"/>
          <w:szCs w:val="28"/>
        </w:rPr>
        <w:t>» на 2020</w:t>
      </w:r>
      <w:r>
        <w:rPr>
          <w:sz w:val="28"/>
          <w:szCs w:val="28"/>
          <w:lang w:val="uk-UA"/>
        </w:rPr>
        <w:t xml:space="preserve"> </w:t>
      </w:r>
      <w:proofErr w:type="gramStart"/>
      <w:r>
        <w:rPr>
          <w:sz w:val="28"/>
          <w:szCs w:val="28"/>
        </w:rPr>
        <w:t>р</w:t>
      </w:r>
      <w:proofErr w:type="gramEnd"/>
      <w:r>
        <w:rPr>
          <w:sz w:val="28"/>
          <w:szCs w:val="28"/>
          <w:lang w:val="uk-UA"/>
        </w:rPr>
        <w:t>ік</w:t>
      </w:r>
      <w:r>
        <w:rPr>
          <w:sz w:val="28"/>
          <w:szCs w:val="28"/>
        </w:rPr>
        <w:t xml:space="preserve"> (далі – Програма), (додаток 1).</w:t>
      </w:r>
    </w:p>
    <w:p w:rsidR="00D5335E" w:rsidRDefault="00D5335E" w:rsidP="00D5335E">
      <w:pPr>
        <w:autoSpaceDE w:val="0"/>
        <w:autoSpaceDN w:val="0"/>
        <w:adjustRightInd w:val="0"/>
        <w:jc w:val="both"/>
        <w:rPr>
          <w:sz w:val="24"/>
        </w:rPr>
      </w:pPr>
      <w:r>
        <w:rPr>
          <w:sz w:val="28"/>
          <w:szCs w:val="28"/>
        </w:rPr>
        <w:t xml:space="preserve">2. Фінансування  заходів  Програми  здійснювати  у межах  видатків, передбачених бюджетом Степанківської </w:t>
      </w:r>
      <w:r>
        <w:rPr>
          <w:sz w:val="28"/>
          <w:szCs w:val="28"/>
          <w:lang w:val="uk-UA"/>
        </w:rPr>
        <w:t>об’єднаної територіальної громади</w:t>
      </w:r>
      <w:r>
        <w:rPr>
          <w:sz w:val="28"/>
          <w:szCs w:val="28"/>
        </w:rPr>
        <w:t xml:space="preserve"> на 2020 </w:t>
      </w:r>
      <w:proofErr w:type="gramStart"/>
      <w:r>
        <w:rPr>
          <w:sz w:val="28"/>
          <w:szCs w:val="28"/>
        </w:rPr>
        <w:t>р</w:t>
      </w:r>
      <w:proofErr w:type="gramEnd"/>
      <w:r>
        <w:rPr>
          <w:sz w:val="28"/>
          <w:szCs w:val="28"/>
        </w:rPr>
        <w:t>ік та інш</w:t>
      </w:r>
      <w:r>
        <w:rPr>
          <w:sz w:val="28"/>
          <w:szCs w:val="28"/>
          <w:lang w:val="uk-UA"/>
        </w:rPr>
        <w:t>их</w:t>
      </w:r>
      <w:r>
        <w:rPr>
          <w:sz w:val="28"/>
          <w:szCs w:val="28"/>
        </w:rPr>
        <w:t xml:space="preserve"> джерел фінансування, не заборонен</w:t>
      </w:r>
      <w:r>
        <w:rPr>
          <w:sz w:val="28"/>
          <w:szCs w:val="28"/>
          <w:lang w:val="uk-UA"/>
        </w:rPr>
        <w:t>их</w:t>
      </w:r>
      <w:r>
        <w:rPr>
          <w:sz w:val="28"/>
          <w:szCs w:val="28"/>
        </w:rPr>
        <w:t xml:space="preserve"> законодавством.</w:t>
      </w:r>
      <w:r>
        <w:rPr>
          <w:sz w:val="24"/>
        </w:rPr>
        <w:t xml:space="preserve"> </w:t>
      </w:r>
    </w:p>
    <w:p w:rsidR="00D5335E" w:rsidRDefault="00D5335E" w:rsidP="00D5335E">
      <w:pPr>
        <w:autoSpaceDE w:val="0"/>
        <w:autoSpaceDN w:val="0"/>
        <w:adjustRightInd w:val="0"/>
        <w:jc w:val="both"/>
        <w:rPr>
          <w:sz w:val="24"/>
        </w:rPr>
      </w:pPr>
      <w:r>
        <w:rPr>
          <w:sz w:val="28"/>
          <w:szCs w:val="28"/>
        </w:rPr>
        <w:t>3. Виконкому сільської ради забезпечити виконання даної програми.</w:t>
      </w:r>
    </w:p>
    <w:p w:rsidR="00D5335E" w:rsidRDefault="00D5335E" w:rsidP="00D5335E">
      <w:pPr>
        <w:jc w:val="both"/>
        <w:rPr>
          <w:sz w:val="28"/>
          <w:szCs w:val="28"/>
          <w:lang w:eastAsia="en-US"/>
        </w:rPr>
      </w:pPr>
      <w:r>
        <w:rPr>
          <w:sz w:val="28"/>
          <w:szCs w:val="28"/>
        </w:rPr>
        <w:t xml:space="preserve">4. Контроль за виконанням даного </w:t>
      </w:r>
      <w:proofErr w:type="gramStart"/>
      <w:r>
        <w:rPr>
          <w:sz w:val="28"/>
          <w:szCs w:val="28"/>
        </w:rPr>
        <w:t>р</w:t>
      </w:r>
      <w:proofErr w:type="gramEnd"/>
      <w:r>
        <w:rPr>
          <w:sz w:val="28"/>
          <w:szCs w:val="28"/>
        </w:rPr>
        <w:t>ішення покласти на сільського голову та комісії з питань фінансів, бюджету, планування соціально-економічного розвитку, інвестицій та міжнародного співробітництва та з</w:t>
      </w:r>
      <w:r>
        <w:rPr>
          <w:sz w:val="28"/>
          <w:szCs w:val="28"/>
          <w:shd w:val="clear" w:color="auto" w:fill="FFFFFF"/>
        </w:rPr>
        <w:t xml:space="preserve">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 w:val="28"/>
          <w:szCs w:val="28"/>
        </w:rPr>
        <w:t>.</w:t>
      </w:r>
    </w:p>
    <w:p w:rsidR="00D5335E" w:rsidRDefault="00D5335E" w:rsidP="00D5335E">
      <w:pPr>
        <w:jc w:val="both"/>
        <w:rPr>
          <w:sz w:val="28"/>
          <w:szCs w:val="28"/>
        </w:rPr>
      </w:pPr>
    </w:p>
    <w:p w:rsidR="00D5335E" w:rsidRDefault="00D5335E" w:rsidP="00D5335E">
      <w:pPr>
        <w:jc w:val="both"/>
        <w:rPr>
          <w:sz w:val="28"/>
          <w:szCs w:val="28"/>
        </w:rPr>
      </w:pPr>
    </w:p>
    <w:p w:rsidR="00D5335E" w:rsidRDefault="00D5335E" w:rsidP="00D5335E">
      <w:pPr>
        <w:jc w:val="both"/>
        <w:rPr>
          <w:sz w:val="28"/>
          <w:szCs w:val="28"/>
        </w:rPr>
      </w:pPr>
    </w:p>
    <w:p w:rsidR="00D5335E" w:rsidRDefault="00D5335E" w:rsidP="00D5335E">
      <w:pPr>
        <w:rPr>
          <w:sz w:val="28"/>
          <w:szCs w:val="28"/>
        </w:rPr>
      </w:pPr>
      <w:r>
        <w:rPr>
          <w:sz w:val="28"/>
          <w:szCs w:val="28"/>
        </w:rPr>
        <w:t>Сільський голова</w:t>
      </w:r>
      <w:proofErr w:type="gramStart"/>
      <w:r>
        <w:rPr>
          <w:sz w:val="28"/>
          <w:szCs w:val="28"/>
        </w:rPr>
        <w:t xml:space="preserve">                                                                         І.</w:t>
      </w:r>
      <w:proofErr w:type="gramEnd"/>
      <w:r>
        <w:rPr>
          <w:sz w:val="28"/>
          <w:szCs w:val="28"/>
        </w:rPr>
        <w:t xml:space="preserve">М. Чекаленко </w:t>
      </w:r>
    </w:p>
    <w:p w:rsidR="00D5335E" w:rsidRDefault="00D5335E" w:rsidP="00D5335E">
      <w:pPr>
        <w:autoSpaceDE w:val="0"/>
        <w:autoSpaceDN w:val="0"/>
        <w:adjustRightInd w:val="0"/>
        <w:ind w:left="5664" w:firstLine="708"/>
        <w:rPr>
          <w:lang w:val="uk-UA"/>
        </w:rPr>
      </w:pPr>
    </w:p>
    <w:p w:rsidR="00D5335E" w:rsidRDefault="00D5335E" w:rsidP="00D5335E">
      <w:pPr>
        <w:autoSpaceDE w:val="0"/>
        <w:autoSpaceDN w:val="0"/>
        <w:adjustRightInd w:val="0"/>
        <w:ind w:left="5664" w:firstLine="708"/>
        <w:rPr>
          <w:lang w:val="uk-UA"/>
        </w:rPr>
      </w:pPr>
    </w:p>
    <w:p w:rsidR="00D5335E" w:rsidRDefault="00D5335E" w:rsidP="00D5335E">
      <w:pPr>
        <w:autoSpaceDE w:val="0"/>
        <w:autoSpaceDN w:val="0"/>
        <w:adjustRightInd w:val="0"/>
        <w:ind w:left="5664" w:firstLine="708"/>
        <w:rPr>
          <w:lang w:val="uk-UA"/>
        </w:rPr>
      </w:pPr>
    </w:p>
    <w:p w:rsidR="00D5335E" w:rsidRDefault="00D5335E" w:rsidP="00D5335E">
      <w:pPr>
        <w:autoSpaceDE w:val="0"/>
        <w:autoSpaceDN w:val="0"/>
        <w:adjustRightInd w:val="0"/>
        <w:ind w:left="5664" w:firstLine="708"/>
        <w:rPr>
          <w:lang w:val="uk-UA"/>
        </w:rPr>
      </w:pPr>
    </w:p>
    <w:p w:rsidR="00D5335E" w:rsidRDefault="00D5335E" w:rsidP="00D5335E">
      <w:pPr>
        <w:autoSpaceDE w:val="0"/>
        <w:autoSpaceDN w:val="0"/>
        <w:adjustRightInd w:val="0"/>
        <w:ind w:left="5664" w:firstLine="708"/>
        <w:rPr>
          <w:lang w:val="uk-UA"/>
        </w:rPr>
      </w:pPr>
    </w:p>
    <w:p w:rsidR="00D5335E" w:rsidRDefault="00D5335E" w:rsidP="00D5335E">
      <w:pPr>
        <w:autoSpaceDE w:val="0"/>
        <w:autoSpaceDN w:val="0"/>
        <w:adjustRightInd w:val="0"/>
        <w:ind w:left="5664" w:firstLine="708"/>
        <w:rPr>
          <w:sz w:val="24"/>
          <w:lang w:val="uk-UA"/>
        </w:rPr>
      </w:pPr>
    </w:p>
    <w:p w:rsidR="00D5335E" w:rsidRDefault="00D5335E" w:rsidP="00D5335E">
      <w:pPr>
        <w:autoSpaceDE w:val="0"/>
        <w:autoSpaceDN w:val="0"/>
        <w:adjustRightInd w:val="0"/>
        <w:ind w:left="5664" w:firstLine="708"/>
        <w:rPr>
          <w:sz w:val="24"/>
          <w:lang w:val="uk-UA"/>
        </w:rPr>
      </w:pPr>
    </w:p>
    <w:p w:rsidR="00D5335E" w:rsidRDefault="00D5335E" w:rsidP="00D5335E">
      <w:pPr>
        <w:autoSpaceDE w:val="0"/>
        <w:autoSpaceDN w:val="0"/>
        <w:adjustRightInd w:val="0"/>
        <w:ind w:left="5664" w:firstLine="708"/>
        <w:rPr>
          <w:sz w:val="24"/>
          <w:lang w:val="uk-UA"/>
        </w:rPr>
      </w:pPr>
    </w:p>
    <w:p w:rsidR="00D5335E" w:rsidRDefault="00D5335E" w:rsidP="00D5335E">
      <w:pPr>
        <w:autoSpaceDE w:val="0"/>
        <w:autoSpaceDN w:val="0"/>
        <w:adjustRightInd w:val="0"/>
        <w:ind w:left="4692" w:firstLine="708"/>
        <w:rPr>
          <w:sz w:val="24"/>
          <w:lang w:val="uk-UA"/>
        </w:rPr>
      </w:pPr>
      <w:r>
        <w:rPr>
          <w:sz w:val="24"/>
          <w:lang w:val="uk-UA"/>
        </w:rPr>
        <w:t xml:space="preserve"> Додаток 1</w:t>
      </w:r>
    </w:p>
    <w:p w:rsidR="00D5335E" w:rsidRDefault="00D5335E" w:rsidP="00D5335E">
      <w:pPr>
        <w:autoSpaceDE w:val="0"/>
        <w:autoSpaceDN w:val="0"/>
        <w:adjustRightInd w:val="0"/>
        <w:ind w:left="5400"/>
        <w:rPr>
          <w:sz w:val="24"/>
          <w:lang w:val="uk-UA"/>
        </w:rPr>
      </w:pPr>
      <w:r>
        <w:rPr>
          <w:sz w:val="24"/>
          <w:lang w:val="uk-UA"/>
        </w:rPr>
        <w:lastRenderedPageBreak/>
        <w:t>до рішення сільської ради                                                                                                                                                № 41-00/</w:t>
      </w:r>
      <w:r>
        <w:rPr>
          <w:sz w:val="24"/>
          <w:lang w:val="en-US"/>
        </w:rPr>
        <w:t>V</w:t>
      </w:r>
      <w:r>
        <w:rPr>
          <w:sz w:val="24"/>
          <w:lang w:val="uk-UA"/>
        </w:rPr>
        <w:t xml:space="preserve">ІІ від 00.12. 2019 р </w:t>
      </w:r>
    </w:p>
    <w:p w:rsidR="00D5335E" w:rsidRDefault="00D5335E" w:rsidP="00D5335E">
      <w:pPr>
        <w:tabs>
          <w:tab w:val="left" w:pos="0"/>
        </w:tabs>
        <w:jc w:val="both"/>
        <w:outlineLvl w:val="0"/>
        <w:rPr>
          <w:sz w:val="28"/>
          <w:lang w:val="uk-UA"/>
        </w:rPr>
      </w:pPr>
    </w:p>
    <w:p w:rsidR="00D5335E" w:rsidRDefault="00D5335E" w:rsidP="00D5335E">
      <w:pPr>
        <w:jc w:val="center"/>
        <w:rPr>
          <w:b/>
          <w:szCs w:val="32"/>
          <w:lang w:val="uk-UA"/>
        </w:rPr>
      </w:pPr>
      <w:r>
        <w:rPr>
          <w:b/>
          <w:szCs w:val="32"/>
          <w:lang w:val="uk-UA"/>
        </w:rPr>
        <w:t>П Р О Г Р А М А</w:t>
      </w:r>
    </w:p>
    <w:p w:rsidR="00D5335E" w:rsidRDefault="00D5335E" w:rsidP="00D5335E">
      <w:pPr>
        <w:jc w:val="center"/>
        <w:rPr>
          <w:b/>
          <w:szCs w:val="32"/>
          <w:lang w:val="uk-UA"/>
        </w:rPr>
      </w:pPr>
      <w:r>
        <w:rPr>
          <w:b/>
          <w:szCs w:val="32"/>
          <w:lang w:val="uk-UA"/>
        </w:rPr>
        <w:t xml:space="preserve">«Розвиток земельних відносин» </w:t>
      </w:r>
    </w:p>
    <w:p w:rsidR="00D5335E" w:rsidRDefault="00D5335E" w:rsidP="00D5335E">
      <w:pPr>
        <w:jc w:val="center"/>
        <w:rPr>
          <w:b/>
          <w:sz w:val="40"/>
          <w:szCs w:val="40"/>
          <w:lang w:val="uk-UA"/>
        </w:rPr>
      </w:pPr>
      <w:r>
        <w:rPr>
          <w:b/>
          <w:szCs w:val="32"/>
          <w:lang w:val="uk-UA"/>
        </w:rPr>
        <w:t>на 2020 рік</w:t>
      </w:r>
    </w:p>
    <w:p w:rsidR="00D5335E" w:rsidRDefault="00D5335E" w:rsidP="00D5335E">
      <w:pPr>
        <w:ind w:firstLine="720"/>
        <w:jc w:val="center"/>
        <w:rPr>
          <w:b/>
          <w:sz w:val="28"/>
          <w:szCs w:val="28"/>
          <w:lang w:val="uk-UA"/>
        </w:rPr>
      </w:pPr>
    </w:p>
    <w:p w:rsidR="00D5335E" w:rsidRDefault="00D5335E" w:rsidP="00D5335E">
      <w:pPr>
        <w:pStyle w:val="1"/>
        <w:jc w:val="center"/>
        <w:rPr>
          <w:sz w:val="28"/>
          <w:szCs w:val="28"/>
          <w:lang w:val="uk-UA"/>
        </w:rPr>
      </w:pPr>
      <w:r>
        <w:rPr>
          <w:sz w:val="28"/>
          <w:szCs w:val="28"/>
          <w:lang w:val="uk-UA"/>
        </w:rPr>
        <w:t>ВСТУП</w:t>
      </w:r>
    </w:p>
    <w:p w:rsidR="00D5335E" w:rsidRDefault="00D5335E" w:rsidP="00D5335E">
      <w:pPr>
        <w:rPr>
          <w:lang w:val="uk-UA"/>
        </w:rPr>
      </w:pPr>
    </w:p>
    <w:p w:rsidR="00D5335E" w:rsidRDefault="00D5335E" w:rsidP="00D5335E">
      <w:pPr>
        <w:tabs>
          <w:tab w:val="left" w:pos="3240"/>
        </w:tabs>
        <w:jc w:val="both"/>
        <w:rPr>
          <w:sz w:val="28"/>
          <w:lang w:val="uk-UA"/>
        </w:rPr>
      </w:pPr>
      <w:r>
        <w:rPr>
          <w:sz w:val="28"/>
          <w:lang w:val="uk-UA"/>
        </w:rPr>
        <w:t>Земельна реформа є складовою частиною загальнодержавного курсу економiчної реформи, здійснюваної в Українi у зв’язку з переходом економiки держави до ринкових відносин.</w:t>
      </w:r>
    </w:p>
    <w:p w:rsidR="00D5335E" w:rsidRDefault="00D5335E" w:rsidP="00D5335E">
      <w:pPr>
        <w:jc w:val="both"/>
        <w:rPr>
          <w:sz w:val="28"/>
          <w:lang w:val="uk-UA"/>
        </w:rPr>
      </w:pPr>
      <w:r>
        <w:rPr>
          <w:sz w:val="28"/>
          <w:lang w:val="uk-UA"/>
        </w:rPr>
        <w:t>Реформа започаткована i здiйснюється в умовах загальної соцiально-економiчної кризи. У суспiльствi спостерiгаються намагання створити атмосферу недовiри до оцiнок земельної реформи та процесiв реформування земельних відносин, особливо у сферi товарного сiльськогосподарсъкого виробництва.</w:t>
      </w:r>
    </w:p>
    <w:p w:rsidR="00D5335E" w:rsidRDefault="00D5335E" w:rsidP="00D5335E">
      <w:pPr>
        <w:jc w:val="both"/>
        <w:rPr>
          <w:sz w:val="28"/>
          <w:lang w:val="uk-UA"/>
        </w:rPr>
      </w:pPr>
      <w:r>
        <w:rPr>
          <w:sz w:val="28"/>
          <w:lang w:val="uk-UA"/>
        </w:rPr>
        <w:t xml:space="preserve">Незважаючи на це, земельна реформа у цей час вже стала невiдворотним процесом. </w:t>
      </w:r>
    </w:p>
    <w:p w:rsidR="00D5335E" w:rsidRDefault="00D5335E" w:rsidP="00D5335E">
      <w:pPr>
        <w:jc w:val="both"/>
        <w:rPr>
          <w:sz w:val="28"/>
          <w:lang w:val="uk-UA"/>
        </w:rPr>
      </w:pPr>
      <w:r>
        <w:rPr>
          <w:sz w:val="28"/>
          <w:lang w:val="uk-UA"/>
        </w:rPr>
        <w:t>Реформування земельних вiдносин у сiльськогосподарському виробництвi є серцевиною аграрної реформи.</w:t>
      </w:r>
    </w:p>
    <w:p w:rsidR="00D5335E" w:rsidRDefault="00D5335E" w:rsidP="00D5335E">
      <w:pPr>
        <w:jc w:val="both"/>
        <w:rPr>
          <w:sz w:val="28"/>
          <w:lang w:val="uk-UA"/>
        </w:rPr>
      </w:pPr>
      <w:r>
        <w:rPr>
          <w:sz w:val="28"/>
          <w:lang w:val="uk-UA"/>
        </w:rPr>
        <w:t>На всiх етапах розвитку людської цивілiзацiї трансформацiя земельних вiдносин належала до найскладніших проблем i найважливiших напрямiв реалiзації соцiально-економiчної полiтики та аграрної полiтики зокрема.</w:t>
      </w:r>
    </w:p>
    <w:p w:rsidR="00D5335E" w:rsidRDefault="00D5335E" w:rsidP="00D5335E">
      <w:pPr>
        <w:ind w:firstLine="708"/>
        <w:jc w:val="both"/>
        <w:rPr>
          <w:sz w:val="28"/>
          <w:lang w:val="uk-UA"/>
        </w:rPr>
      </w:pPr>
    </w:p>
    <w:p w:rsidR="00D5335E" w:rsidRDefault="00D5335E" w:rsidP="00D5335E">
      <w:pPr>
        <w:numPr>
          <w:ilvl w:val="0"/>
          <w:numId w:val="1"/>
        </w:numPr>
        <w:jc w:val="center"/>
        <w:rPr>
          <w:b/>
          <w:sz w:val="28"/>
          <w:szCs w:val="28"/>
          <w:lang w:val="uk-UA"/>
        </w:rPr>
      </w:pPr>
      <w:r>
        <w:rPr>
          <w:b/>
          <w:sz w:val="28"/>
          <w:szCs w:val="28"/>
          <w:lang w:val="uk-UA"/>
        </w:rPr>
        <w:t>МЕТА ПРОГРАМИ</w:t>
      </w:r>
    </w:p>
    <w:p w:rsidR="00D5335E" w:rsidRDefault="00D5335E" w:rsidP="00D5335E">
      <w:pPr>
        <w:ind w:firstLine="720"/>
        <w:jc w:val="both"/>
        <w:rPr>
          <w:sz w:val="28"/>
          <w:szCs w:val="28"/>
          <w:lang w:val="uk-UA"/>
        </w:rPr>
      </w:pPr>
      <w:r>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агроландшафтів, проведення інвентаризації земель, розроблення генерального плану Степанківської сільської ради. </w:t>
      </w:r>
    </w:p>
    <w:p w:rsidR="00D5335E" w:rsidRDefault="00D5335E" w:rsidP="00D5335E">
      <w:pPr>
        <w:ind w:firstLine="720"/>
        <w:jc w:val="both"/>
        <w:rPr>
          <w:sz w:val="28"/>
          <w:szCs w:val="28"/>
          <w:lang w:val="uk-UA"/>
        </w:rPr>
      </w:pPr>
    </w:p>
    <w:p w:rsidR="00D5335E" w:rsidRDefault="00D5335E" w:rsidP="00D5335E">
      <w:pPr>
        <w:numPr>
          <w:ilvl w:val="0"/>
          <w:numId w:val="1"/>
        </w:numPr>
        <w:jc w:val="center"/>
        <w:rPr>
          <w:b/>
          <w:sz w:val="28"/>
          <w:szCs w:val="28"/>
          <w:lang w:val="uk-UA"/>
        </w:rPr>
      </w:pPr>
      <w:r>
        <w:rPr>
          <w:b/>
          <w:sz w:val="28"/>
          <w:szCs w:val="28"/>
          <w:lang w:val="uk-UA"/>
        </w:rPr>
        <w:t>НОРМАТИВНА-ПРАВОВА БАЗА ЗАСТОСОВАНА</w:t>
      </w:r>
    </w:p>
    <w:p w:rsidR="00D5335E" w:rsidRDefault="00D5335E" w:rsidP="00D5335E">
      <w:pPr>
        <w:ind w:left="1080"/>
        <w:jc w:val="center"/>
        <w:rPr>
          <w:b/>
          <w:sz w:val="28"/>
          <w:szCs w:val="28"/>
          <w:lang w:val="uk-UA"/>
        </w:rPr>
      </w:pPr>
      <w:r>
        <w:rPr>
          <w:b/>
          <w:sz w:val="28"/>
          <w:szCs w:val="28"/>
          <w:lang w:val="uk-UA"/>
        </w:rPr>
        <w:t>ПРИ ПІДГОТОВЦІ ПРОЕКТУ ПРОГРАМИ</w:t>
      </w:r>
    </w:p>
    <w:p w:rsidR="00D5335E" w:rsidRDefault="00D5335E" w:rsidP="00D5335E">
      <w:pPr>
        <w:jc w:val="both"/>
        <w:rPr>
          <w:sz w:val="28"/>
          <w:szCs w:val="28"/>
          <w:lang w:val="uk-UA"/>
        </w:rPr>
      </w:pPr>
      <w:r>
        <w:rPr>
          <w:sz w:val="28"/>
          <w:szCs w:val="28"/>
          <w:lang w:val="uk-UA"/>
        </w:rPr>
        <w:t>Програма направлена на забезпечення виконання:</w:t>
      </w:r>
    </w:p>
    <w:p w:rsidR="00D5335E" w:rsidRDefault="00D5335E" w:rsidP="00D5335E">
      <w:pPr>
        <w:jc w:val="both"/>
        <w:rPr>
          <w:sz w:val="28"/>
          <w:szCs w:val="28"/>
          <w:lang w:val="uk-UA"/>
        </w:rPr>
      </w:pPr>
      <w:r>
        <w:rPr>
          <w:sz w:val="28"/>
          <w:szCs w:val="28"/>
          <w:lang w:val="uk-UA"/>
        </w:rPr>
        <w:t>Указу Президента України від 25 травня 2001 року №341/2001 «Про Концепцію державної регіональної політики»;</w:t>
      </w:r>
    </w:p>
    <w:p w:rsidR="00D5335E" w:rsidRDefault="00D5335E" w:rsidP="00D5335E">
      <w:pPr>
        <w:jc w:val="both"/>
        <w:rPr>
          <w:sz w:val="28"/>
          <w:szCs w:val="28"/>
          <w:lang w:val="uk-UA"/>
        </w:rPr>
      </w:pPr>
      <w:r>
        <w:rPr>
          <w:sz w:val="28"/>
          <w:szCs w:val="28"/>
          <w:lang w:val="uk-UA"/>
        </w:rPr>
        <w:t xml:space="preserve">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реформи», </w:t>
      </w:r>
      <w:r>
        <w:rPr>
          <w:sz w:val="28"/>
          <w:szCs w:val="28"/>
          <w:lang w:val="uk-UA"/>
        </w:rPr>
        <w:lastRenderedPageBreak/>
        <w:t>відповідно до Порядку використання коштів, передбачених у державному бюджеті для здійснення заходів з проведення земельної реформи.</w:t>
      </w:r>
    </w:p>
    <w:p w:rsidR="00D5335E" w:rsidRDefault="00D5335E" w:rsidP="00D5335E">
      <w:pPr>
        <w:jc w:val="both"/>
        <w:rPr>
          <w:sz w:val="28"/>
          <w:szCs w:val="28"/>
          <w:lang w:val="uk-UA"/>
        </w:rPr>
      </w:pPr>
      <w:r>
        <w:rPr>
          <w:sz w:val="28"/>
          <w:szCs w:val="28"/>
          <w:lang w:val="uk-UA"/>
        </w:rPr>
        <w:t>Розпорядження Кабінету Міністрів України від 17 червня 2009 року  №743-р «Про схвалення Концепції Державної цільової програми розвитку земельних відносин на період до 2020 року»;</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нормативно-правових та розпорядчих документів.</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Pr>
          <w:b/>
          <w:sz w:val="28"/>
          <w:szCs w:val="28"/>
          <w:lang w:val="uk-UA"/>
        </w:rPr>
        <w:t xml:space="preserve">ВИЗНАЧЕННЯ ПРОБЛЕМИ, НА РОЗВ’ЯЗАННЯ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b/>
          <w:sz w:val="28"/>
          <w:szCs w:val="28"/>
          <w:lang w:val="uk-UA"/>
        </w:rPr>
      </w:pPr>
      <w:r>
        <w:rPr>
          <w:b/>
          <w:sz w:val="28"/>
          <w:szCs w:val="28"/>
          <w:lang w:val="uk-UA"/>
        </w:rPr>
        <w:t>ЯКОЇ СПРЯМОВАНА ПРОГРАМА</w:t>
      </w:r>
    </w:p>
    <w:p w:rsidR="00D5335E" w:rsidRDefault="00D5335E" w:rsidP="00D5335E">
      <w:pPr>
        <w:pStyle w:val="HTML"/>
        <w:ind w:firstLine="720"/>
        <w:jc w:val="both"/>
        <w:rPr>
          <w:rFonts w:ascii="Times New Roman" w:hAnsi="Times New Roman"/>
          <w:sz w:val="28"/>
          <w:szCs w:val="28"/>
          <w:lang w:val="uk-UA"/>
        </w:rPr>
      </w:pPr>
      <w:r>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Найгострішими проблемами є: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незавершеність процесів реформування економічних та правових відносин власності;</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недосконалість системи державного управління у сфері використання і охорони земель, земельного законодавства та інфраструктури ринку земель;</w:t>
      </w:r>
    </w:p>
    <w:p w:rsidR="00D5335E" w:rsidRDefault="00D5335E" w:rsidP="00D5335E">
      <w:pPr>
        <w:pStyle w:val="HTML"/>
        <w:jc w:val="both"/>
        <w:rPr>
          <w:rFonts w:ascii="Times New Roman" w:hAnsi="Times New Roman"/>
          <w:sz w:val="28"/>
          <w:szCs w:val="28"/>
          <w:lang w:val="uk-UA"/>
        </w:rPr>
      </w:pPr>
      <w:bookmarkStart w:id="0" w:name="13"/>
      <w:bookmarkEnd w:id="0"/>
      <w:r>
        <w:rPr>
          <w:rFonts w:ascii="Times New Roman" w:hAnsi="Times New Roman"/>
          <w:sz w:val="28"/>
          <w:szCs w:val="28"/>
          <w:lang w:val="uk-UA"/>
        </w:rPr>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Першочерговим видом робіт на 2020 рік Програмою визначено завершення розробки технічної документації з нормативно грошової оцінки населених пунктів с. Степанки, Бузуків, Хацьки.</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Розробити комплексну схему  розміщення тимчасових споруд для впровадження підприємницької діяльності в центральній частині с. Степанки та с. Бузуків.</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Розроблення технічної документації щодо відведення земельних ділянок під існуючими кладовищами  та впорядкування документів по новому кладовищу в с. Хацьки.</w:t>
      </w:r>
    </w:p>
    <w:p w:rsidR="00D5335E" w:rsidRDefault="00D5335E" w:rsidP="00D5335E">
      <w:pPr>
        <w:pStyle w:val="HTML"/>
        <w:jc w:val="both"/>
        <w:rPr>
          <w:rFonts w:ascii="Times New Roman" w:hAnsi="Times New Roman"/>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АНАЛІЗ ПРИЧИН ВИНИКНЕННЯ ПРОБЛЕМИ ТА ОБҐРУНТУВАННЯ НЕОБХІДНОСТІ ЇЇ РОЗВ’ЯЗАННЯ ПРОГРАМНИМ МЕТОДОМ</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rsidR="00D5335E" w:rsidRDefault="00D5335E" w:rsidP="00D5335E">
      <w:pPr>
        <w:pStyle w:val="HTML"/>
        <w:jc w:val="both"/>
        <w:rPr>
          <w:rFonts w:ascii="Times New Roman" w:hAnsi="Times New Roman"/>
          <w:sz w:val="28"/>
          <w:szCs w:val="28"/>
          <w:lang w:val="uk-UA"/>
        </w:rPr>
      </w:pPr>
      <w:bookmarkStart w:id="1" w:name="16"/>
      <w:bookmarkEnd w:id="1"/>
      <w:r>
        <w:rPr>
          <w:rFonts w:ascii="Times New Roman" w:hAnsi="Times New Roman"/>
          <w:b/>
          <w:sz w:val="28"/>
          <w:szCs w:val="28"/>
          <w:lang w:val="uk-UA"/>
        </w:rPr>
        <w:t>1</w:t>
      </w:r>
      <w:r>
        <w:rPr>
          <w:rFonts w:ascii="Times New Roman" w:hAnsi="Times New Roman"/>
          <w:sz w:val="28"/>
          <w:szCs w:val="28"/>
          <w:lang w:val="uk-UA"/>
        </w:rPr>
        <w:t xml:space="preserve">. Відсутністю: </w:t>
      </w:r>
    </w:p>
    <w:p w:rsidR="00D5335E" w:rsidRDefault="00D5335E" w:rsidP="00D5335E">
      <w:pPr>
        <w:pStyle w:val="HTML"/>
        <w:rPr>
          <w:rFonts w:ascii="Times New Roman" w:hAnsi="Times New Roman"/>
          <w:sz w:val="28"/>
          <w:szCs w:val="28"/>
          <w:lang w:val="uk-UA"/>
        </w:rPr>
      </w:pPr>
      <w:bookmarkStart w:id="2" w:name="17"/>
      <w:bookmarkEnd w:id="2"/>
      <w:r>
        <w:rPr>
          <w:rFonts w:ascii="Times New Roman" w:hAnsi="Times New Roman"/>
          <w:sz w:val="28"/>
          <w:szCs w:val="28"/>
          <w:lang w:val="uk-UA"/>
        </w:rPr>
        <w:t xml:space="preserve">зваженої державної земельної політики та механізму її реалізації; </w:t>
      </w:r>
    </w:p>
    <w:p w:rsidR="00D5335E" w:rsidRDefault="00D5335E" w:rsidP="00D5335E">
      <w:pPr>
        <w:pStyle w:val="HTML"/>
        <w:rPr>
          <w:rFonts w:ascii="Times New Roman" w:hAnsi="Times New Roman"/>
          <w:sz w:val="28"/>
          <w:szCs w:val="28"/>
          <w:lang w:val="uk-UA"/>
        </w:rPr>
      </w:pPr>
      <w:bookmarkStart w:id="3" w:name="18"/>
      <w:bookmarkEnd w:id="3"/>
      <w:r>
        <w:rPr>
          <w:rFonts w:ascii="Times New Roman" w:hAnsi="Times New Roman"/>
          <w:sz w:val="28"/>
          <w:szCs w:val="28"/>
          <w:lang w:val="uk-UA"/>
        </w:rPr>
        <w:t xml:space="preserve">ефективної системи фінансово-економічного і землевпорядногомеханізму регулювання земельних відносин та землекористування; </w:t>
      </w:r>
    </w:p>
    <w:p w:rsidR="00D5335E" w:rsidRDefault="00D5335E" w:rsidP="00D5335E">
      <w:pPr>
        <w:pStyle w:val="HTML"/>
        <w:rPr>
          <w:rFonts w:ascii="Times New Roman" w:hAnsi="Times New Roman"/>
          <w:sz w:val="28"/>
          <w:szCs w:val="28"/>
          <w:lang w:val="uk-UA"/>
        </w:rPr>
      </w:pPr>
      <w:bookmarkStart w:id="4" w:name="19"/>
      <w:bookmarkEnd w:id="4"/>
      <w:r>
        <w:rPr>
          <w:rFonts w:ascii="Times New Roman" w:hAnsi="Times New Roman"/>
          <w:sz w:val="28"/>
          <w:szCs w:val="28"/>
          <w:lang w:val="uk-UA"/>
        </w:rPr>
        <w:lastRenderedPageBreak/>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rsidR="00D5335E" w:rsidRDefault="00D5335E" w:rsidP="00D5335E">
      <w:pPr>
        <w:pStyle w:val="HTML"/>
        <w:jc w:val="both"/>
        <w:rPr>
          <w:rFonts w:ascii="Times New Roman" w:hAnsi="Times New Roman"/>
          <w:sz w:val="28"/>
          <w:szCs w:val="28"/>
          <w:lang w:val="uk-UA"/>
        </w:rPr>
      </w:pPr>
      <w:bookmarkStart w:id="5" w:name="20"/>
      <w:bookmarkStart w:id="6" w:name="22"/>
      <w:bookmarkStart w:id="7" w:name="23"/>
      <w:bookmarkEnd w:id="5"/>
      <w:bookmarkEnd w:id="6"/>
      <w:bookmarkEnd w:id="7"/>
      <w:r>
        <w:rPr>
          <w:rFonts w:ascii="Times New Roman" w:hAnsi="Times New Roman"/>
          <w:b/>
          <w:sz w:val="28"/>
          <w:szCs w:val="28"/>
          <w:lang w:val="uk-UA"/>
        </w:rPr>
        <w:t>2.</w:t>
      </w:r>
      <w:r>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rsidR="00D5335E" w:rsidRDefault="00D5335E" w:rsidP="00D5335E">
      <w:pPr>
        <w:pStyle w:val="HTML"/>
        <w:jc w:val="both"/>
        <w:rPr>
          <w:rFonts w:ascii="Times New Roman" w:hAnsi="Times New Roman"/>
          <w:sz w:val="28"/>
          <w:szCs w:val="28"/>
          <w:lang w:val="uk-UA"/>
        </w:rPr>
      </w:pPr>
      <w:bookmarkStart w:id="8" w:name="24"/>
      <w:bookmarkEnd w:id="8"/>
      <w:r>
        <w:rPr>
          <w:rFonts w:ascii="Times New Roman" w:hAnsi="Times New Roman"/>
          <w:b/>
          <w:sz w:val="28"/>
          <w:szCs w:val="28"/>
          <w:lang w:val="uk-UA"/>
        </w:rPr>
        <w:t>3.</w:t>
      </w:r>
      <w:r>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rsidR="00D5335E" w:rsidRDefault="00D5335E" w:rsidP="00D5335E">
      <w:pPr>
        <w:pStyle w:val="HTML"/>
        <w:jc w:val="both"/>
        <w:rPr>
          <w:rFonts w:ascii="Times New Roman" w:hAnsi="Times New Roman"/>
          <w:sz w:val="28"/>
          <w:szCs w:val="28"/>
          <w:lang w:val="uk-UA"/>
        </w:rPr>
      </w:pPr>
      <w:bookmarkStart w:id="9" w:name="25"/>
      <w:bookmarkEnd w:id="9"/>
      <w:r>
        <w:rPr>
          <w:rFonts w:ascii="Times New Roman" w:hAnsi="Times New Roman"/>
          <w:b/>
          <w:sz w:val="28"/>
          <w:szCs w:val="28"/>
          <w:lang w:val="uk-UA"/>
        </w:rPr>
        <w:t>4.</w:t>
      </w:r>
      <w:r>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rsidR="00D5335E" w:rsidRDefault="00D5335E" w:rsidP="00D5335E">
      <w:pPr>
        <w:pStyle w:val="HTML"/>
        <w:jc w:val="both"/>
        <w:rPr>
          <w:rFonts w:ascii="Times New Roman" w:hAnsi="Times New Roman"/>
          <w:sz w:val="28"/>
          <w:szCs w:val="28"/>
          <w:lang w:val="uk-UA"/>
        </w:rPr>
      </w:pPr>
      <w:r>
        <w:rPr>
          <w:rFonts w:ascii="Times New Roman" w:hAnsi="Times New Roman"/>
          <w:b/>
          <w:sz w:val="28"/>
          <w:szCs w:val="28"/>
          <w:lang w:val="uk-UA"/>
        </w:rPr>
        <w:t>5</w:t>
      </w:r>
      <w:bookmarkStart w:id="10" w:name="26"/>
      <w:bookmarkEnd w:id="10"/>
      <w:r>
        <w:rPr>
          <w:rFonts w:ascii="Times New Roman" w:hAnsi="Times New Roman"/>
          <w:b/>
          <w:sz w:val="28"/>
          <w:szCs w:val="28"/>
          <w:lang w:val="uk-UA"/>
        </w:rPr>
        <w:t>.</w:t>
      </w:r>
      <w:r>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rsidR="00D5335E" w:rsidRDefault="00D5335E" w:rsidP="00D5335E">
      <w:pPr>
        <w:pStyle w:val="HTML"/>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sz w:val="28"/>
          <w:szCs w:val="28"/>
          <w:lang w:val="uk-UA"/>
        </w:rPr>
        <w:t xml:space="preserve"> </w:t>
      </w:r>
      <w:bookmarkStart w:id="11" w:name="27"/>
      <w:bookmarkEnd w:id="11"/>
      <w:r>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rsidR="00D5335E" w:rsidRDefault="00D5335E" w:rsidP="00D5335E">
      <w:pPr>
        <w:pStyle w:val="HTML"/>
        <w:jc w:val="both"/>
        <w:rPr>
          <w:rFonts w:ascii="Times New Roman" w:hAnsi="Times New Roman"/>
          <w:sz w:val="28"/>
          <w:szCs w:val="28"/>
          <w:lang w:val="uk-UA"/>
        </w:rPr>
      </w:pPr>
      <w:bookmarkStart w:id="12" w:name="29"/>
      <w:bookmarkEnd w:id="12"/>
      <w:r>
        <w:rPr>
          <w:rFonts w:ascii="Times New Roman" w:hAnsi="Times New Roman"/>
          <w:sz w:val="28"/>
          <w:szCs w:val="28"/>
          <w:lang w:val="uk-UA"/>
        </w:rPr>
        <w:t>З огляду на вищезазначене існує нагальна потреба у прийнятті Програми розвитку земельних відносин на території Степанківської сільської ради на 2020 рік.</w:t>
      </w:r>
    </w:p>
    <w:p w:rsidR="00D5335E" w:rsidRDefault="00D5335E" w:rsidP="00D5335E">
      <w:pPr>
        <w:pStyle w:val="HTML"/>
        <w:ind w:firstLine="720"/>
        <w:jc w:val="both"/>
        <w:rPr>
          <w:rFonts w:ascii="Times New Roman" w:hAnsi="Times New Roman"/>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ВИЗНАЧЕННЯ ОПТИМАЛЬНОГО ВАРІАНТА РОЗВ’ЯЗАННЯ ПРОБЛЕМИ НА ОСНОВІ ПОРІВНЯЛЬНОГО АНАЛІЗУ МОЖЛИВИХ ВАРІАНТІВ</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xml:space="preserve">Можливі два варіанти розв'язання проблеми, що передбачають: </w:t>
      </w:r>
    </w:p>
    <w:p w:rsidR="00D5335E" w:rsidRDefault="00D5335E" w:rsidP="00D5335E">
      <w:pPr>
        <w:pStyle w:val="HTML"/>
        <w:jc w:val="both"/>
        <w:rPr>
          <w:rFonts w:ascii="Times New Roman" w:hAnsi="Times New Roman"/>
          <w:sz w:val="28"/>
          <w:szCs w:val="28"/>
          <w:lang w:val="uk-UA"/>
        </w:rPr>
      </w:pPr>
      <w:bookmarkStart w:id="13" w:name="34"/>
      <w:bookmarkStart w:id="14" w:name="35"/>
      <w:bookmarkEnd w:id="13"/>
      <w:bookmarkEnd w:id="14"/>
      <w:r>
        <w:rPr>
          <w:rFonts w:ascii="Times New Roman" w:hAnsi="Times New Roman"/>
          <w:b/>
          <w:sz w:val="28"/>
          <w:szCs w:val="28"/>
          <w:lang w:val="uk-UA"/>
        </w:rPr>
        <w:t>1.</w:t>
      </w:r>
      <w:r>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особливо сільськогосподарського.</w:t>
      </w:r>
    </w:p>
    <w:p w:rsidR="00D5335E" w:rsidRDefault="00D5335E" w:rsidP="00D5335E">
      <w:pPr>
        <w:pStyle w:val="HTML"/>
        <w:jc w:val="both"/>
        <w:rPr>
          <w:rFonts w:ascii="Times New Roman" w:hAnsi="Times New Roman"/>
          <w:sz w:val="28"/>
          <w:szCs w:val="28"/>
          <w:lang w:val="uk-UA"/>
        </w:rPr>
      </w:pPr>
      <w:bookmarkStart w:id="15" w:name="36"/>
      <w:bookmarkEnd w:id="15"/>
      <w:r>
        <w:rPr>
          <w:rFonts w:ascii="Times New Roman" w:hAnsi="Times New Roman"/>
          <w:b/>
          <w:sz w:val="28"/>
          <w:szCs w:val="28"/>
          <w:lang w:val="uk-UA"/>
        </w:rPr>
        <w:t>2.</w:t>
      </w:r>
      <w:r>
        <w:rPr>
          <w:rFonts w:ascii="Times New Roman" w:hAnsi="Times New Roman"/>
          <w:sz w:val="28"/>
          <w:szCs w:val="28"/>
          <w:lang w:val="uk-UA"/>
        </w:rPr>
        <w:t xml:space="preserve"> Прийняти Програму розвитку земельних відносин на  території  Степанківської сільської ради Черкаського району Черкаської області на 2020 рік, яка дасть змогу:</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розв'язати більшість соціально-економічних та екологічних проблем  сільського землекористування;</w:t>
      </w:r>
    </w:p>
    <w:p w:rsidR="00D5335E" w:rsidRDefault="00D5335E" w:rsidP="00D5335E">
      <w:pPr>
        <w:pStyle w:val="HTML"/>
        <w:jc w:val="both"/>
        <w:rPr>
          <w:rFonts w:ascii="Times New Roman" w:hAnsi="Times New Roman"/>
          <w:sz w:val="28"/>
          <w:szCs w:val="28"/>
          <w:lang w:val="uk-UA"/>
        </w:rPr>
      </w:pPr>
      <w:r>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забезпечити збільшення надходжень від земельних платежів до сільського  бюджету на рік.</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b/>
          <w:sz w:val="28"/>
          <w:szCs w:val="28"/>
          <w:lang w:val="uk-UA"/>
        </w:rPr>
        <w:t xml:space="preserve">ВИЗНАЧЕННЯ ДЖЕРЕЛ ФІНАНСУВАННЯ,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sz w:val="28"/>
          <w:szCs w:val="28"/>
          <w:lang w:val="uk-UA"/>
        </w:rPr>
      </w:pPr>
      <w:r>
        <w:rPr>
          <w:b/>
          <w:sz w:val="28"/>
          <w:szCs w:val="28"/>
          <w:lang w:val="uk-UA"/>
        </w:rPr>
        <w:t>НЕОБХІДНИХ ДЛЯ ВИКОНАННЯ ПРОГРАМИ</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uk-UA"/>
        </w:rPr>
      </w:pPr>
      <w:r>
        <w:rPr>
          <w:sz w:val="28"/>
          <w:szCs w:val="28"/>
          <w:lang w:val="uk-UA"/>
        </w:rPr>
        <w:lastRenderedPageBreak/>
        <w:t xml:space="preserve">Фінансування Програми здійснюватиметься за рахунок коштів місцевого бюджету та інших джерел, передбачених законодавством.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На землях комунальної власності за рахунок коштів місцевого бюджетів фінансуються роботи із землеустрою щодо встановлення в натурі (на місцевості) меж адміністративно-територіальних утворень, складання схем землеустрою, розроблення технічної документації щодо встановлення меж земельних ділянок, інвентаризації земель.</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lang w:val="uk-UA"/>
        </w:rPr>
      </w:pPr>
      <w:r>
        <w:rPr>
          <w:b/>
          <w:sz w:val="28"/>
          <w:szCs w:val="28"/>
          <w:lang w:val="uk-UA"/>
        </w:rPr>
        <w:t>ОРГАНІЗАЦІЯ КОНТРОЛЮ ЗА ВИКОНАННЯМ ПРОГРАМИ</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Виконавцями Програми є Степанківська сільська рада. </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Розробниками технічної документації щодо встановлення меж земельних ділянок є юридичні і фізичні особи, які отримали ліцензії на проведення робіт із землеустрою, відповідно до закону.</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Сільська рада забезпечує виконання заходів Програми, здійснює аналіз стану її реалізації.</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Безпосередній контроль за виконанням завдань і заходів Програми здійснює постійна комісія сільської ради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Секретар сільської ради                                                                    І.М. Невгод</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firstLine="708"/>
        <w:rPr>
          <w:sz w:val="18"/>
          <w:szCs w:val="18"/>
          <w:lang w:eastAsia="uk-UA"/>
        </w:rPr>
      </w:pPr>
      <w:r>
        <w:rPr>
          <w:sz w:val="18"/>
          <w:szCs w:val="18"/>
          <w:lang w:eastAsia="uk-UA"/>
        </w:rPr>
        <w:t>Додаток 2</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rPr>
          <w:sz w:val="18"/>
          <w:szCs w:val="18"/>
        </w:rPr>
      </w:pPr>
      <w:r>
        <w:rPr>
          <w:sz w:val="18"/>
          <w:szCs w:val="18"/>
          <w:lang w:eastAsia="uk-UA"/>
        </w:rPr>
        <w:lastRenderedPageBreak/>
        <w:t xml:space="preserve">До Програми затвердженої </w:t>
      </w:r>
      <w:proofErr w:type="gramStart"/>
      <w:r>
        <w:rPr>
          <w:sz w:val="18"/>
          <w:szCs w:val="18"/>
          <w:lang w:eastAsia="uk-UA"/>
        </w:rPr>
        <w:t>р</w:t>
      </w:r>
      <w:proofErr w:type="gramEnd"/>
      <w:r>
        <w:rPr>
          <w:sz w:val="18"/>
          <w:szCs w:val="18"/>
          <w:lang w:eastAsia="uk-UA"/>
        </w:rPr>
        <w:t>ішення сесії №41-00/</w:t>
      </w:r>
      <w:r>
        <w:rPr>
          <w:sz w:val="18"/>
          <w:szCs w:val="18"/>
          <w:lang w:val="en-US" w:eastAsia="uk-UA"/>
        </w:rPr>
        <w:t>VII</w:t>
      </w:r>
      <w:r w:rsidRPr="00D5335E">
        <w:t xml:space="preserve">  </w:t>
      </w:r>
      <w:r>
        <w:rPr>
          <w:sz w:val="18"/>
          <w:szCs w:val="18"/>
        </w:rPr>
        <w:t>від 00.12. 2019 р</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rPr>
          <w:sz w:val="18"/>
          <w:szCs w:val="18"/>
          <w:lang w:eastAsia="uk-UA"/>
        </w:rPr>
      </w:pPr>
      <w:r>
        <w:rPr>
          <w:sz w:val="18"/>
          <w:szCs w:val="18"/>
        </w:rPr>
        <w:t>.</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ПАСПОРТ  ПРОГРАМИ</w:t>
      </w: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9"/>
        <w:gridCol w:w="4785"/>
      </w:tblGrid>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1.</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Назва Програми</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autoSpaceDE w:val="0"/>
              <w:autoSpaceDN w:val="0"/>
              <w:adjustRightInd w:val="0"/>
              <w:jc w:val="center"/>
              <w:rPr>
                <w:sz w:val="28"/>
                <w:szCs w:val="28"/>
                <w:lang w:eastAsia="uk-UA"/>
              </w:rPr>
            </w:pPr>
          </w:p>
          <w:p w:rsidR="00D5335E" w:rsidRDefault="00D5335E">
            <w:pPr>
              <w:autoSpaceDE w:val="0"/>
              <w:autoSpaceDN w:val="0"/>
              <w:adjustRightInd w:val="0"/>
              <w:rPr>
                <w:sz w:val="28"/>
                <w:szCs w:val="28"/>
                <w:lang w:eastAsia="uk-UA"/>
              </w:rPr>
            </w:pPr>
            <w:r>
              <w:rPr>
                <w:sz w:val="28"/>
                <w:szCs w:val="28"/>
                <w:lang w:eastAsia="uk-UA"/>
              </w:rPr>
              <w:t>«Розвиток земельних відносин»</w:t>
            </w:r>
          </w:p>
          <w:p w:rsidR="00D5335E" w:rsidRDefault="00D5335E">
            <w:pPr>
              <w:rPr>
                <w:sz w:val="28"/>
                <w:szCs w:val="28"/>
              </w:rPr>
            </w:pPr>
            <w:r>
              <w:rPr>
                <w:sz w:val="28"/>
                <w:szCs w:val="28"/>
              </w:rPr>
              <w:t xml:space="preserve"> </w:t>
            </w:r>
          </w:p>
        </w:tc>
      </w:tr>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2.</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Ініціатор розроблення Програми</w:t>
            </w:r>
          </w:p>
        </w:tc>
        <w:tc>
          <w:tcPr>
            <w:tcW w:w="4785"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 xml:space="preserve">Виконавчий комітет Степанківської сільської </w:t>
            </w:r>
            <w:proofErr w:type="gramStart"/>
            <w:r>
              <w:rPr>
                <w:sz w:val="28"/>
                <w:szCs w:val="28"/>
              </w:rPr>
              <w:t>ради</w:t>
            </w:r>
            <w:proofErr w:type="gramEnd"/>
          </w:p>
        </w:tc>
      </w:tr>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3.</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Розробник Програми</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jc w:val="both"/>
              <w:rPr>
                <w:sz w:val="28"/>
                <w:szCs w:val="28"/>
              </w:rPr>
            </w:pPr>
            <w:r>
              <w:rPr>
                <w:sz w:val="28"/>
                <w:szCs w:val="28"/>
              </w:rPr>
              <w:t xml:space="preserve">  </w:t>
            </w:r>
            <w:r>
              <w:rPr>
                <w:sz w:val="28"/>
                <w:szCs w:val="28"/>
                <w:lang w:val="uk-UA"/>
              </w:rPr>
              <w:t xml:space="preserve">Відділ містобудування архітектури, цивільного захисту охорони праці земельних відносин,  комунальної власності, житлово-комунального господарства  </w:t>
            </w:r>
          </w:p>
          <w:p w:rsidR="00D5335E" w:rsidRDefault="00D5335E">
            <w:pPr>
              <w:rPr>
                <w:sz w:val="28"/>
                <w:szCs w:val="28"/>
                <w:lang w:val="uk-UA"/>
              </w:rPr>
            </w:pPr>
          </w:p>
        </w:tc>
      </w:tr>
      <w:tr w:rsidR="00D5335E" w:rsidTr="00D5335E">
        <w:trPr>
          <w:trHeight w:val="3931"/>
        </w:trPr>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4.</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rPr>
                <w:sz w:val="28"/>
                <w:szCs w:val="28"/>
              </w:rPr>
            </w:pPr>
            <w:r>
              <w:rPr>
                <w:sz w:val="28"/>
                <w:szCs w:val="28"/>
              </w:rPr>
              <w:t>Нормативно-правова база для розроблення Програми</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autoSpaceDE w:val="0"/>
              <w:autoSpaceDN w:val="0"/>
              <w:adjustRightInd w:val="0"/>
              <w:ind w:firstLine="708"/>
              <w:jc w:val="both"/>
              <w:rPr>
                <w:sz w:val="28"/>
                <w:szCs w:val="28"/>
                <w:lang w:eastAsia="uk-UA"/>
              </w:rPr>
            </w:pPr>
            <w:r>
              <w:rPr>
                <w:sz w:val="28"/>
                <w:szCs w:val="28"/>
                <w:lang w:eastAsia="uk-UA"/>
              </w:rPr>
              <w:t>Закон України «Про охорону навколишнього природного середовища» від 25.06.1991</w:t>
            </w:r>
            <w:proofErr w:type="gramStart"/>
            <w:r>
              <w:rPr>
                <w:sz w:val="28"/>
                <w:szCs w:val="28"/>
                <w:lang w:eastAsia="uk-UA"/>
              </w:rPr>
              <w:t>р</w:t>
            </w:r>
            <w:proofErr w:type="gramEnd"/>
            <w:r>
              <w:rPr>
                <w:sz w:val="28"/>
                <w:szCs w:val="28"/>
                <w:lang w:eastAsia="uk-UA"/>
              </w:rPr>
              <w:t xml:space="preserve">; Постанови КМУ «Про затвердження переліку видів діяльності, що належать до природоохоронних заходів» від 17 вересня 1996р. №1147 (із змінами: Пост. </w:t>
            </w:r>
            <w:proofErr w:type="gramStart"/>
            <w:r>
              <w:rPr>
                <w:sz w:val="28"/>
                <w:szCs w:val="28"/>
                <w:lang w:eastAsia="uk-UA"/>
              </w:rPr>
              <w:t>КМУ від 21.10.2009р.) «Методичні рекомендації щодо порядку розроблення регіональних цільових програм, моніторингу та звітності про їх виконання» від 04.12.06р. №367.</w:t>
            </w:r>
            <w:proofErr w:type="gramEnd"/>
          </w:p>
          <w:p w:rsidR="00D5335E" w:rsidRDefault="00D5335E">
            <w:pPr>
              <w:pStyle w:val="HTML"/>
              <w:jc w:val="both"/>
              <w:rPr>
                <w:rFonts w:ascii="Times New Roman" w:hAnsi="Times New Roman"/>
                <w:sz w:val="28"/>
                <w:szCs w:val="28"/>
                <w:lang w:val="uk-UA"/>
              </w:rPr>
            </w:pPr>
            <w:r>
              <w:rPr>
                <w:rFonts w:ascii="Times New Roman" w:hAnsi="Times New Roman"/>
                <w:sz w:val="28"/>
                <w:szCs w:val="28"/>
                <w:lang w:val="uk-UA"/>
              </w:rPr>
              <w:t>.</w:t>
            </w:r>
          </w:p>
          <w:p w:rsidR="00D5335E" w:rsidRDefault="00D533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p>
        </w:tc>
      </w:tr>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Термін реалізації Програми</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2020 </w:t>
            </w:r>
            <w:proofErr w:type="gramStart"/>
            <w:r>
              <w:rPr>
                <w:sz w:val="28"/>
                <w:szCs w:val="28"/>
              </w:rPr>
              <w:t>р</w:t>
            </w:r>
            <w:proofErr w:type="gramEnd"/>
            <w:r>
              <w:rPr>
                <w:sz w:val="28"/>
                <w:szCs w:val="28"/>
              </w:rPr>
              <w:t>ік</w:t>
            </w:r>
          </w:p>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6.</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Етапи фінансування програми</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Щорічно</w:t>
            </w:r>
          </w:p>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r w:rsidR="00D5335E" w:rsidTr="00D5335E">
        <w:tc>
          <w:tcPr>
            <w:tcW w:w="817"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7.</w:t>
            </w:r>
          </w:p>
        </w:tc>
        <w:tc>
          <w:tcPr>
            <w:tcW w:w="3969" w:type="dxa"/>
            <w:tcBorders>
              <w:top w:val="single" w:sz="4" w:space="0" w:color="auto"/>
              <w:left w:val="single" w:sz="4" w:space="0" w:color="auto"/>
              <w:bottom w:val="single" w:sz="4" w:space="0" w:color="auto"/>
              <w:right w:val="single" w:sz="4" w:space="0" w:color="auto"/>
            </w:tcBorders>
            <w:hideMark/>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Джерела фінансування</w:t>
            </w:r>
          </w:p>
        </w:tc>
        <w:tc>
          <w:tcPr>
            <w:tcW w:w="4785" w:type="dxa"/>
            <w:tcBorders>
              <w:top w:val="single" w:sz="4" w:space="0" w:color="auto"/>
              <w:left w:val="single" w:sz="4" w:space="0" w:color="auto"/>
              <w:bottom w:val="single" w:sz="4" w:space="0" w:color="auto"/>
              <w:right w:val="single" w:sz="4" w:space="0" w:color="auto"/>
            </w:tcBorders>
          </w:tcPr>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Місцевий бюджет, джерела фінансування не заборонені законом.</w:t>
            </w:r>
          </w:p>
          <w:p w:rsidR="00D5335E" w:rsidRDefault="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r>
    </w:tbl>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5335E" w:rsidRDefault="00D5335E" w:rsidP="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3B7C0D" w:rsidRPr="00D5335E" w:rsidRDefault="003B7C0D">
      <w:pPr>
        <w:rPr>
          <w:lang w:val="uk-UA"/>
        </w:rPr>
      </w:pPr>
      <w:bookmarkStart w:id="16" w:name="_GoBack"/>
      <w:bookmarkEnd w:id="16"/>
    </w:p>
    <w:sectPr w:rsidR="003B7C0D" w:rsidRPr="00D53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EC9"/>
    <w:rsid w:val="003B7C0D"/>
    <w:rsid w:val="00BA6EC9"/>
    <w:rsid w:val="00D5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5E"/>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D5335E"/>
    <w:pPr>
      <w:keepNext/>
      <w:spacing w:before="240" w:after="60"/>
      <w:outlineLvl w:val="0"/>
    </w:pPr>
    <w:rPr>
      <w:rFonts w:ascii="Cambria" w:hAnsi="Cambria"/>
      <w:b/>
      <w:bCs/>
      <w:kern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35E"/>
    <w:rPr>
      <w:rFonts w:ascii="Cambria" w:eastAsia="Times New Roman" w:hAnsi="Cambria" w:cs="Times New Roman"/>
      <w:b/>
      <w:bCs/>
      <w:kern w:val="32"/>
      <w:sz w:val="32"/>
      <w:szCs w:val="32"/>
      <w:lang w:val="x-none" w:eastAsia="ru-RU"/>
    </w:rPr>
  </w:style>
  <w:style w:type="paragraph" w:styleId="HTML">
    <w:name w:val="HTML Preformatted"/>
    <w:basedOn w:val="a"/>
    <w:link w:val="HTML0"/>
    <w:semiHidden/>
    <w:unhideWhenUsed/>
    <w:rsid w:val="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D5335E"/>
    <w:rPr>
      <w:rFonts w:ascii="Courier New" w:eastAsia="Times New Roman" w:hAnsi="Courier New" w:cs="Times New Roman"/>
      <w:sz w:val="20"/>
      <w:szCs w:val="20"/>
      <w:lang w:val="x-none" w:eastAsia="ru-RU"/>
    </w:rPr>
  </w:style>
  <w:style w:type="paragraph" w:styleId="a3">
    <w:name w:val="Normal (Web)"/>
    <w:basedOn w:val="a"/>
    <w:unhideWhenUsed/>
    <w:rsid w:val="00D5335E"/>
    <w:pPr>
      <w:spacing w:before="100" w:beforeAutospacing="1" w:after="100" w:afterAutospacing="1"/>
    </w:pPr>
    <w:rPr>
      <w:rFonts w:eastAsia="Calibri"/>
      <w:sz w:val="24"/>
    </w:rPr>
  </w:style>
  <w:style w:type="paragraph" w:styleId="a4">
    <w:name w:val="Balloon Text"/>
    <w:basedOn w:val="a"/>
    <w:link w:val="a5"/>
    <w:uiPriority w:val="99"/>
    <w:semiHidden/>
    <w:unhideWhenUsed/>
    <w:rsid w:val="00D5335E"/>
    <w:rPr>
      <w:rFonts w:ascii="Tahoma" w:hAnsi="Tahoma" w:cs="Tahoma"/>
      <w:sz w:val="16"/>
      <w:szCs w:val="16"/>
    </w:rPr>
  </w:style>
  <w:style w:type="character" w:customStyle="1" w:styleId="a5">
    <w:name w:val="Текст выноски Знак"/>
    <w:basedOn w:val="a0"/>
    <w:link w:val="a4"/>
    <w:uiPriority w:val="99"/>
    <w:semiHidden/>
    <w:rsid w:val="00D533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35E"/>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D5335E"/>
    <w:pPr>
      <w:keepNext/>
      <w:spacing w:before="240" w:after="60"/>
      <w:outlineLvl w:val="0"/>
    </w:pPr>
    <w:rPr>
      <w:rFonts w:ascii="Cambria" w:hAnsi="Cambria"/>
      <w:b/>
      <w:bCs/>
      <w:kern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35E"/>
    <w:rPr>
      <w:rFonts w:ascii="Cambria" w:eastAsia="Times New Roman" w:hAnsi="Cambria" w:cs="Times New Roman"/>
      <w:b/>
      <w:bCs/>
      <w:kern w:val="32"/>
      <w:sz w:val="32"/>
      <w:szCs w:val="32"/>
      <w:lang w:val="x-none" w:eastAsia="ru-RU"/>
    </w:rPr>
  </w:style>
  <w:style w:type="paragraph" w:styleId="HTML">
    <w:name w:val="HTML Preformatted"/>
    <w:basedOn w:val="a"/>
    <w:link w:val="HTML0"/>
    <w:semiHidden/>
    <w:unhideWhenUsed/>
    <w:rsid w:val="00D53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D5335E"/>
    <w:rPr>
      <w:rFonts w:ascii="Courier New" w:eastAsia="Times New Roman" w:hAnsi="Courier New" w:cs="Times New Roman"/>
      <w:sz w:val="20"/>
      <w:szCs w:val="20"/>
      <w:lang w:val="x-none" w:eastAsia="ru-RU"/>
    </w:rPr>
  </w:style>
  <w:style w:type="paragraph" w:styleId="a3">
    <w:name w:val="Normal (Web)"/>
    <w:basedOn w:val="a"/>
    <w:unhideWhenUsed/>
    <w:rsid w:val="00D5335E"/>
    <w:pPr>
      <w:spacing w:before="100" w:beforeAutospacing="1" w:after="100" w:afterAutospacing="1"/>
    </w:pPr>
    <w:rPr>
      <w:rFonts w:eastAsia="Calibri"/>
      <w:sz w:val="24"/>
    </w:rPr>
  </w:style>
  <w:style w:type="paragraph" w:styleId="a4">
    <w:name w:val="Balloon Text"/>
    <w:basedOn w:val="a"/>
    <w:link w:val="a5"/>
    <w:uiPriority w:val="99"/>
    <w:semiHidden/>
    <w:unhideWhenUsed/>
    <w:rsid w:val="00D5335E"/>
    <w:rPr>
      <w:rFonts w:ascii="Tahoma" w:hAnsi="Tahoma" w:cs="Tahoma"/>
      <w:sz w:val="16"/>
      <w:szCs w:val="16"/>
    </w:rPr>
  </w:style>
  <w:style w:type="character" w:customStyle="1" w:styleId="a5">
    <w:name w:val="Текст выноски Знак"/>
    <w:basedOn w:val="a0"/>
    <w:link w:val="a4"/>
    <w:uiPriority w:val="99"/>
    <w:semiHidden/>
    <w:rsid w:val="00D5335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8684</Characters>
  <Application>Microsoft Office Word</Application>
  <DocSecurity>0</DocSecurity>
  <Lines>72</Lines>
  <Paragraphs>20</Paragraphs>
  <ScaleCrop>false</ScaleCrop>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2019-12-22T20:09:00Z</dcterms:created>
  <dcterms:modified xsi:type="dcterms:W3CDTF">2019-12-22T20:09:00Z</dcterms:modified>
</cp:coreProperties>
</file>