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33" w:rsidRDefault="009C5233" w:rsidP="009C5233">
      <w:pPr>
        <w:jc w:val="center"/>
        <w:rPr>
          <w:sz w:val="28"/>
          <w:szCs w:val="28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33" w:rsidRDefault="009C5233" w:rsidP="009C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УКРАЇНА</w:t>
      </w:r>
    </w:p>
    <w:p w:rsidR="009C5233" w:rsidRDefault="009C5233" w:rsidP="009C5233">
      <w:pPr>
        <w:jc w:val="center"/>
        <w:rPr>
          <w:b/>
          <w:sz w:val="28"/>
          <w:szCs w:val="28"/>
        </w:rPr>
      </w:pPr>
    </w:p>
    <w:p w:rsidR="009C5233" w:rsidRDefault="009C5233" w:rsidP="009C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:rsidR="009C5233" w:rsidRDefault="009C5233" w:rsidP="009C52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шоста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 скликання                      ПРОЄКТ</w:t>
      </w:r>
    </w:p>
    <w:p w:rsidR="009C5233" w:rsidRDefault="009C5233" w:rsidP="009C5233">
      <w:pPr>
        <w:jc w:val="center"/>
        <w:rPr>
          <w:b/>
          <w:sz w:val="28"/>
          <w:szCs w:val="28"/>
        </w:rPr>
      </w:pPr>
    </w:p>
    <w:p w:rsidR="009C5233" w:rsidRDefault="009C5233" w:rsidP="009C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tbl>
      <w:tblPr>
        <w:tblW w:w="9726" w:type="dxa"/>
        <w:jc w:val="center"/>
        <w:tblCellSpacing w:w="18" w:type="dxa"/>
        <w:tblInd w:w="-9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9C5233" w:rsidTr="009C5233">
        <w:trPr>
          <w:tblCellSpacing w:w="18" w:type="dxa"/>
          <w:jc w:val="center"/>
        </w:trPr>
        <w:tc>
          <w:tcPr>
            <w:tcW w:w="2108" w:type="pct"/>
            <w:hideMark/>
          </w:tcPr>
          <w:p w:rsidR="009C5233" w:rsidRDefault="009C52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 року</w:t>
            </w:r>
          </w:p>
        </w:tc>
        <w:tc>
          <w:tcPr>
            <w:tcW w:w="2836" w:type="pct"/>
            <w:hideMark/>
          </w:tcPr>
          <w:p w:rsidR="009C5233" w:rsidRDefault="009C5233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46-0/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</w:t>
            </w:r>
          </w:p>
        </w:tc>
      </w:tr>
    </w:tbl>
    <w:p w:rsidR="009C5233" w:rsidRDefault="009C5233" w:rsidP="009C5233">
      <w:pPr>
        <w:rPr>
          <w:b/>
          <w:sz w:val="28"/>
          <w:szCs w:val="28"/>
        </w:rPr>
      </w:pPr>
    </w:p>
    <w:p w:rsidR="009C5233" w:rsidRDefault="009C5233" w:rsidP="009C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</w:t>
      </w:r>
    </w:p>
    <w:p w:rsidR="009C5233" w:rsidRDefault="009C5233" w:rsidP="009C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сільської ради від 23.12.2019 № 42-44/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</w:p>
    <w:p w:rsidR="009C5233" w:rsidRDefault="009C5233" w:rsidP="009C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бюджет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сільської </w:t>
      </w:r>
    </w:p>
    <w:p w:rsidR="009C5233" w:rsidRDefault="009C5233" w:rsidP="009C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об’єднаної територіальної громади на 2020 рік»</w:t>
      </w:r>
    </w:p>
    <w:p w:rsidR="009C5233" w:rsidRDefault="009C5233" w:rsidP="009C5233">
      <w:pPr>
        <w:jc w:val="center"/>
        <w:rPr>
          <w:sz w:val="28"/>
          <w:szCs w:val="28"/>
          <w:u w:val="single"/>
        </w:rPr>
      </w:pPr>
    </w:p>
    <w:p w:rsidR="009C5233" w:rsidRDefault="009C5233" w:rsidP="009C523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23521000000</w:t>
      </w:r>
    </w:p>
    <w:p w:rsidR="009C5233" w:rsidRDefault="009C5233" w:rsidP="009C5233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(код бюджету)</w:t>
      </w:r>
    </w:p>
    <w:p w:rsidR="009C5233" w:rsidRDefault="009C5233" w:rsidP="009C5233">
      <w:pPr>
        <w:jc w:val="both"/>
      </w:pPr>
      <w:r>
        <w:t xml:space="preserve">                </w:t>
      </w:r>
    </w:p>
    <w:p w:rsidR="009C5233" w:rsidRDefault="009C5233" w:rsidP="009C5233">
      <w:pPr>
        <w:ind w:firstLine="426"/>
        <w:jc w:val="both"/>
        <w:rPr>
          <w:color w:val="000000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Відповідно до пунктів 23, 27 частини 1 статті 26, частини 1 статті 61, статті 65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статей  23, 72, 78 Бюджетного кодексу України, </w:t>
      </w:r>
      <w:proofErr w:type="spellStart"/>
      <w:r>
        <w:rPr>
          <w:color w:val="000000"/>
          <w:sz w:val="28"/>
          <w:szCs w:val="28"/>
        </w:rPr>
        <w:t>Степанківська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сільська рада </w:t>
      </w: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9C5233" w:rsidRDefault="009C5233" w:rsidP="009C5233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9455" w:type="dxa"/>
        <w:jc w:val="center"/>
        <w:tblCellSpacing w:w="18" w:type="dxa"/>
        <w:tblInd w:w="10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5"/>
      </w:tblGrid>
      <w:tr w:rsidR="009C5233" w:rsidTr="009C5233">
        <w:trPr>
          <w:tblCellSpacing w:w="18" w:type="dxa"/>
          <w:jc w:val="center"/>
        </w:trPr>
        <w:tc>
          <w:tcPr>
            <w:tcW w:w="4962" w:type="pct"/>
          </w:tcPr>
          <w:p w:rsidR="009C5233" w:rsidRDefault="009C5233" w:rsidP="001815A2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до рішення сільської ради від 23.12.2019 року № 42-44/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ІІ «Про бюджет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 об’єднаної територіальної громади на 2020 рік» зі змінами від 07.02.2020 року № 43-23/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ІІ, 12.03.2020 року № 44-5/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ІІ, 24.03.2020 року № 45-2/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ІІ такі зміни:</w:t>
            </w:r>
          </w:p>
          <w:p w:rsidR="009C5233" w:rsidRDefault="009C5233">
            <w:pPr>
              <w:ind w:left="709"/>
              <w:jc w:val="both"/>
              <w:rPr>
                <w:sz w:val="28"/>
                <w:szCs w:val="28"/>
              </w:rPr>
            </w:pPr>
          </w:p>
          <w:p w:rsidR="009C5233" w:rsidRDefault="009C5233" w:rsidP="001815A2">
            <w:pPr>
              <w:pStyle w:val="a3"/>
              <w:numPr>
                <w:ilvl w:val="1"/>
                <w:numId w:val="1"/>
              </w:numPr>
              <w:ind w:left="1246" w:hanging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абзаци 1, 2, 3, 4 викласти в новій редакції:</w:t>
            </w:r>
          </w:p>
          <w:p w:rsidR="009C5233" w:rsidRDefault="009C523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доходи</w:t>
            </w:r>
            <w:r>
              <w:rPr>
                <w:sz w:val="28"/>
                <w:szCs w:val="28"/>
              </w:rPr>
              <w:t xml:space="preserve"> бюджету об’єднаної територіальної громади у сумі 47012419 гривень, у тому числі доходи загального фонду бюджету об’єднаної територіальної громади 45981418 гривень та доходи спеціального фонду бюджету об’єднаної територіальної громади 1031001 гривня згідно з додатком 1 до цього рішення;</w:t>
            </w:r>
          </w:p>
          <w:p w:rsidR="009C5233" w:rsidRDefault="009C523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видатки</w:t>
            </w:r>
            <w:r>
              <w:rPr>
                <w:sz w:val="28"/>
                <w:szCs w:val="28"/>
              </w:rPr>
              <w:t xml:space="preserve"> бюджету об’єднаної територіальної громади у сумі 53162624</w:t>
            </w:r>
            <w:r>
              <w:rPr>
                <w:i/>
                <w:iCs/>
                <w:sz w:val="28"/>
                <w:szCs w:val="28"/>
                <w:vertAlign w:val="superscript"/>
              </w:rPr>
              <w:t> </w:t>
            </w:r>
            <w:r>
              <w:rPr>
                <w:sz w:val="28"/>
                <w:szCs w:val="28"/>
              </w:rPr>
              <w:t xml:space="preserve"> гривні, у тому числі видатки загального фонду бюджету об’єднаної територіальної громади 48076455 гривень та видатки спеціального фонду бюджету об’єднаної територіальної громади 5086169 гривень;</w:t>
            </w:r>
          </w:p>
          <w:p w:rsidR="009C5233" w:rsidRDefault="009C523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дефіцит за загальним фондом бюджету об’єднаної територіальної </w:t>
            </w:r>
            <w:r>
              <w:rPr>
                <w:sz w:val="28"/>
                <w:szCs w:val="28"/>
              </w:rPr>
              <w:lastRenderedPageBreak/>
              <w:t>громади у сумі 2140877 гривень згідно з додатком 2 до цього рішення;</w:t>
            </w:r>
          </w:p>
          <w:p w:rsidR="009C5233" w:rsidRDefault="009C523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дефіцит за спеціальним фондом бюджету об’єднаної територіальної громади у сумі 4055168 гривень згідно з додатком 2 до цього рішення».</w:t>
            </w:r>
          </w:p>
          <w:p w:rsidR="009C5233" w:rsidRDefault="009C5233" w:rsidP="001815A2">
            <w:pPr>
              <w:pStyle w:val="a3"/>
              <w:numPr>
                <w:ilvl w:val="1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викласти новій редакції:</w:t>
            </w:r>
          </w:p>
          <w:p w:rsidR="009C5233" w:rsidRDefault="009C5233">
            <w:pPr>
              <w:pStyle w:val="a3"/>
              <w:ind w:firstLine="8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«5. Затвердити </w:t>
            </w:r>
            <w:r>
              <w:rPr>
                <w:bCs/>
                <w:sz w:val="28"/>
                <w:szCs w:val="28"/>
              </w:rPr>
              <w:t>розподіл витрат бюджету</w:t>
            </w:r>
            <w:r>
              <w:rPr>
                <w:sz w:val="28"/>
                <w:szCs w:val="28"/>
              </w:rPr>
              <w:t xml:space="preserve"> об’єднаної територіальної громади</w:t>
            </w:r>
            <w:r>
              <w:rPr>
                <w:bCs/>
                <w:sz w:val="28"/>
                <w:szCs w:val="28"/>
              </w:rPr>
              <w:t xml:space="preserve"> на реалізацію місцевих програм</w:t>
            </w:r>
            <w:r>
              <w:rPr>
                <w:sz w:val="28"/>
                <w:szCs w:val="28"/>
              </w:rPr>
              <w:t xml:space="preserve"> у сумі 52007424 гривень згідно з додатком 6 до цього рішення.»</w:t>
            </w:r>
          </w:p>
          <w:p w:rsidR="009C5233" w:rsidRDefault="009C523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bookmarkStart w:id="0" w:name="n3261"/>
            <w:bookmarkEnd w:id="0"/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Додатки 1, 2, 3, 5, 6 викласти у новій редакції, що додаються до цього рішення і є його невід’ємною частиною.</w:t>
            </w:r>
          </w:p>
          <w:p w:rsidR="009C5233" w:rsidRDefault="009C523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bookmarkStart w:id="1" w:name="n497"/>
            <w:bookmarkEnd w:id="1"/>
          </w:p>
          <w:p w:rsidR="009C5233" w:rsidRDefault="009C52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C5233" w:rsidRDefault="009C52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C5233" w:rsidRDefault="009C523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Сільський голова                                                                           Ігор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Чекаленко</w:t>
            </w:r>
            <w:proofErr w:type="spellEnd"/>
          </w:p>
        </w:tc>
      </w:tr>
      <w:tr w:rsidR="009C5233" w:rsidTr="009C5233">
        <w:trPr>
          <w:tblCellSpacing w:w="18" w:type="dxa"/>
          <w:jc w:val="center"/>
        </w:trPr>
        <w:tc>
          <w:tcPr>
            <w:tcW w:w="4962" w:type="pct"/>
          </w:tcPr>
          <w:p w:rsidR="009C5233" w:rsidRDefault="009C523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5233" w:rsidRDefault="009C5233" w:rsidP="009C5233">
      <w:pPr>
        <w:rPr>
          <w:sz w:val="28"/>
          <w:szCs w:val="28"/>
          <w:highlight w:val="yellow"/>
        </w:rPr>
      </w:pPr>
    </w:p>
    <w:p w:rsidR="009C5233" w:rsidRDefault="009C5233" w:rsidP="009C523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textWrapping" w:clear="all"/>
      </w:r>
      <w:bookmarkStart w:id="2" w:name="_GoBack"/>
      <w:bookmarkEnd w:id="2"/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9C5233" w:rsidTr="009C5233">
        <w:trPr>
          <w:tblCellSpacing w:w="18" w:type="dxa"/>
          <w:jc w:val="center"/>
        </w:trPr>
        <w:tc>
          <w:tcPr>
            <w:tcW w:w="2250" w:type="pct"/>
          </w:tcPr>
          <w:p w:rsidR="009C5233" w:rsidRDefault="009C5233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9C5233" w:rsidRDefault="009C5233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9C5233" w:rsidRDefault="009C52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C5233" w:rsidRDefault="009C5233" w:rsidP="009C523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9C5233" w:rsidTr="009C5233">
        <w:trPr>
          <w:tblCellSpacing w:w="18" w:type="dxa"/>
        </w:trPr>
        <w:tc>
          <w:tcPr>
            <w:tcW w:w="2500" w:type="pct"/>
            <w:vAlign w:val="bottom"/>
          </w:tcPr>
          <w:p w:rsidR="009C5233" w:rsidRDefault="009C52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9C5233" w:rsidRDefault="009C523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C5233" w:rsidRDefault="009C5233" w:rsidP="009C5233">
      <w:pPr>
        <w:rPr>
          <w:vanish/>
          <w:lang w:val="en-US"/>
        </w:rPr>
      </w:pPr>
    </w:p>
    <w:p w:rsidR="009C5233" w:rsidRDefault="009C5233" w:rsidP="009C5233">
      <w:pPr>
        <w:rPr>
          <w:vanish/>
          <w:lang w:val="en-US"/>
        </w:rPr>
      </w:pPr>
    </w:p>
    <w:p w:rsidR="000F037B" w:rsidRDefault="000F037B"/>
    <w:sectPr w:rsidR="000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3F2F"/>
    <w:multiLevelType w:val="multilevel"/>
    <w:tmpl w:val="1E6213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BE"/>
    <w:rsid w:val="000F037B"/>
    <w:rsid w:val="001A7BBE"/>
    <w:rsid w:val="009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5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3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C5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3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2020-05-21T06:37:00Z</cp:lastPrinted>
  <dcterms:created xsi:type="dcterms:W3CDTF">2020-05-21T06:37:00Z</dcterms:created>
  <dcterms:modified xsi:type="dcterms:W3CDTF">2020-05-21T06:38:00Z</dcterms:modified>
</cp:coreProperties>
</file>