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E2" w:rsidRPr="00524D71" w:rsidRDefault="00524D71" w:rsidP="00524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24D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огляду нормативно-правових актів та інших документів, які містять інформацію про гендерну рівність, у 2019 році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524D71" w:rsidTr="006A4AC1">
        <w:trPr>
          <w:tblHeader/>
        </w:trPr>
        <w:tc>
          <w:tcPr>
            <w:tcW w:w="2122" w:type="dxa"/>
          </w:tcPr>
          <w:p w:rsidR="00524D71" w:rsidRPr="000C2C53" w:rsidRDefault="00524D71" w:rsidP="00F35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акти/ документи</w:t>
            </w:r>
          </w:p>
        </w:tc>
        <w:tc>
          <w:tcPr>
            <w:tcW w:w="7796" w:type="dxa"/>
          </w:tcPr>
          <w:p w:rsidR="00524D71" w:rsidRPr="000C2C53" w:rsidRDefault="00524D71" w:rsidP="0052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Вимоги/індикатори/дані</w:t>
            </w:r>
          </w:p>
        </w:tc>
      </w:tr>
      <w:tr w:rsidR="00524D71" w:rsidRPr="00702AE7" w:rsidTr="00F3515E">
        <w:tc>
          <w:tcPr>
            <w:tcW w:w="2122" w:type="dxa"/>
          </w:tcPr>
          <w:p w:rsidR="00524D71" w:rsidRDefault="00AA0D38" w:rsidP="00F35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України</w:t>
            </w:r>
          </w:p>
        </w:tc>
        <w:tc>
          <w:tcPr>
            <w:tcW w:w="7796" w:type="dxa"/>
          </w:tcPr>
          <w:p w:rsidR="0070394E" w:rsidRPr="0049792A" w:rsidRDefault="0049792A" w:rsidP="0070394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«…</w:t>
            </w:r>
            <w:r w:rsidR="0070394E" w:rsidRPr="0049792A">
              <w:rPr>
                <w:rStyle w:val="rvts9"/>
                <w:b/>
                <w:bCs/>
                <w:color w:val="000000"/>
                <w:lang w:val="uk-UA"/>
              </w:rPr>
              <w:t>Стаття 24.</w:t>
            </w:r>
            <w:r w:rsidR="0070394E">
              <w:rPr>
                <w:color w:val="000000"/>
              </w:rPr>
              <w:t> </w:t>
            </w:r>
            <w:r w:rsidR="0070394E" w:rsidRPr="0049792A">
              <w:rPr>
                <w:color w:val="000000"/>
                <w:lang w:val="uk-UA"/>
              </w:rPr>
              <w:t>Громадяни мають рівні конституційні права і свободи та є рівними перед законом.</w:t>
            </w:r>
          </w:p>
          <w:p w:rsidR="0070394E" w:rsidRPr="0049792A" w:rsidRDefault="0070394E" w:rsidP="0070394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1" w:name="n4240"/>
            <w:bookmarkEnd w:id="1"/>
            <w:r w:rsidRPr="0049792A">
              <w:rPr>
                <w:color w:val="000000"/>
                <w:lang w:val="uk-UA"/>
              </w:rPr>
              <w:t xml:space="preserve">Не може бути привілеїв чи обмежень за ознаками раси, кольору шкіри, політичних, релігійних та інших переконань, статі, етнічного та соціального походження, майнового стану, місця проживання, за </w:t>
            </w:r>
            <w:proofErr w:type="spellStart"/>
            <w:r w:rsidRPr="0049792A">
              <w:rPr>
                <w:color w:val="000000"/>
                <w:lang w:val="uk-UA"/>
              </w:rPr>
              <w:t>мовними</w:t>
            </w:r>
            <w:proofErr w:type="spellEnd"/>
            <w:r w:rsidRPr="0049792A">
              <w:rPr>
                <w:color w:val="000000"/>
                <w:lang w:val="uk-UA"/>
              </w:rPr>
              <w:t xml:space="preserve"> або іншими ознаками.</w:t>
            </w:r>
          </w:p>
          <w:p w:rsidR="00524D71" w:rsidRPr="0049792A" w:rsidRDefault="0070394E" w:rsidP="00F3515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2" w:name="n4241"/>
            <w:bookmarkEnd w:id="2"/>
            <w:r w:rsidRPr="0049792A">
              <w:rPr>
                <w:color w:val="000000"/>
                <w:lang w:val="uk-UA"/>
              </w:rPr>
              <w:t>Рівність прав жінки і чоловіка забезпечується: наданням жінкам рівних з чоловіками можливостей у громадсько-політичній і культурній діяльності, у здобутті освіти і професійній підготовці, у праці та винагороді за неї; спеціальними заходами щодо охорони праці і здоров'я жінок, встановленням пенсійних пільг; створенням умов, які дають жінкам можливість поєднувати працю з материнством; правовим захистом, матеріальною і моральною підтримкою материнства і дитинства, включаючи надання оплачуваних відпусток та інших пільг вагітним жінкам і матерям</w:t>
            </w:r>
            <w:r w:rsidR="0049792A" w:rsidRPr="0049792A">
              <w:rPr>
                <w:color w:val="000000"/>
                <w:lang w:val="uk-UA"/>
              </w:rPr>
              <w:t>…</w:t>
            </w:r>
            <w:r w:rsidR="0049792A">
              <w:rPr>
                <w:color w:val="000000"/>
                <w:lang w:val="uk-UA"/>
              </w:rPr>
              <w:t>»</w:t>
            </w:r>
          </w:p>
        </w:tc>
      </w:tr>
      <w:tr w:rsidR="00B6607D" w:rsidTr="00F3515E">
        <w:tc>
          <w:tcPr>
            <w:tcW w:w="2122" w:type="dxa"/>
          </w:tcPr>
          <w:p w:rsidR="00B6607D" w:rsidRDefault="00B6607D" w:rsidP="00F35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Бюджетний кодекс України</w:t>
            </w:r>
          </w:p>
        </w:tc>
        <w:tc>
          <w:tcPr>
            <w:tcW w:w="7796" w:type="dxa"/>
          </w:tcPr>
          <w:p w:rsidR="003063B2" w:rsidRPr="003063B2" w:rsidRDefault="003063B2" w:rsidP="003063B2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«…</w:t>
            </w:r>
            <w:r w:rsidRPr="003063B2">
              <w:rPr>
                <w:rStyle w:val="rvts9"/>
                <w:b/>
                <w:bCs/>
                <w:color w:val="000000"/>
                <w:lang w:val="uk-UA"/>
              </w:rPr>
              <w:t>Стаття 20.</w:t>
            </w:r>
            <w:r w:rsidRPr="003063B2">
              <w:rPr>
                <w:color w:val="000000"/>
              </w:rPr>
              <w:t> </w:t>
            </w:r>
            <w:r w:rsidRPr="003063B2">
              <w:rPr>
                <w:color w:val="000000"/>
                <w:lang w:val="uk-UA"/>
              </w:rPr>
              <w:t>Застосування програмно-цільового методу у бюджетному процесі</w:t>
            </w:r>
          </w:p>
          <w:p w:rsidR="003063B2" w:rsidRPr="003063B2" w:rsidRDefault="003063B2" w:rsidP="003063B2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3" w:name="n408"/>
            <w:bookmarkEnd w:id="3"/>
            <w:r w:rsidRPr="003063B2">
              <w:rPr>
                <w:color w:val="000000"/>
                <w:lang w:val="uk-UA"/>
              </w:rPr>
              <w:t>1. У бюджетному процесі програмно-цільовий метод застосовується на рівні державного бюджету та на рівні місцевих бюджетів.</w:t>
            </w:r>
          </w:p>
          <w:p w:rsidR="003063B2" w:rsidRPr="003063B2" w:rsidRDefault="003063B2" w:rsidP="003063B2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4" w:name="n3052"/>
            <w:bookmarkStart w:id="5" w:name="n409"/>
            <w:bookmarkEnd w:id="4"/>
            <w:bookmarkEnd w:id="5"/>
            <w:r w:rsidRPr="003063B2">
              <w:rPr>
                <w:color w:val="000000"/>
                <w:lang w:val="uk-UA"/>
              </w:rPr>
              <w:t xml:space="preserve">2. Особливими складовими програмно-цільового методу у бюджетному процесі є бюджетні програми, відповідальні виконавці бюджетних </w:t>
            </w:r>
            <w:proofErr w:type="spellStart"/>
            <w:r w:rsidRPr="003063B2">
              <w:rPr>
                <w:color w:val="000000"/>
              </w:rPr>
              <w:t>програм</w:t>
            </w:r>
            <w:proofErr w:type="spellEnd"/>
            <w:r w:rsidRPr="003063B2">
              <w:rPr>
                <w:color w:val="000000"/>
              </w:rPr>
              <w:t xml:space="preserve">, </w:t>
            </w:r>
            <w:proofErr w:type="spellStart"/>
            <w:r w:rsidRPr="003063B2">
              <w:rPr>
                <w:color w:val="000000"/>
              </w:rPr>
              <w:t>паспорти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бюджетних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програм</w:t>
            </w:r>
            <w:proofErr w:type="spellEnd"/>
            <w:r w:rsidRPr="003063B2">
              <w:rPr>
                <w:color w:val="000000"/>
              </w:rPr>
              <w:t xml:space="preserve">, </w:t>
            </w:r>
            <w:proofErr w:type="spellStart"/>
            <w:r w:rsidRPr="003063B2">
              <w:rPr>
                <w:color w:val="000000"/>
              </w:rPr>
              <w:t>результативні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показники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бюджетних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програм</w:t>
            </w:r>
            <w:proofErr w:type="spellEnd"/>
            <w:r w:rsidRPr="003063B2">
              <w:rPr>
                <w:color w:val="000000"/>
              </w:rPr>
              <w:t>.</w:t>
            </w:r>
          </w:p>
          <w:p w:rsidR="003063B2" w:rsidRPr="003063B2" w:rsidRDefault="003063B2" w:rsidP="003063B2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6" w:name="n410"/>
            <w:bookmarkEnd w:id="6"/>
            <w:r w:rsidRPr="003063B2">
              <w:rPr>
                <w:color w:val="000000"/>
              </w:rPr>
              <w:t xml:space="preserve">3. </w:t>
            </w:r>
            <w:proofErr w:type="spellStart"/>
            <w:r w:rsidRPr="003063B2">
              <w:rPr>
                <w:color w:val="000000"/>
              </w:rPr>
              <w:t>Бюджетні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програми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формуються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головними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розпорядниками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бюджетних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коштів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під</w:t>
            </w:r>
            <w:proofErr w:type="spellEnd"/>
            <w:r w:rsidRPr="003063B2">
              <w:rPr>
                <w:color w:val="000000"/>
              </w:rPr>
              <w:t xml:space="preserve"> час </w:t>
            </w:r>
            <w:proofErr w:type="spellStart"/>
            <w:r w:rsidRPr="003063B2">
              <w:rPr>
                <w:color w:val="000000"/>
              </w:rPr>
              <w:t>підготовки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пропозицій</w:t>
            </w:r>
            <w:proofErr w:type="spellEnd"/>
            <w:r w:rsidRPr="003063B2">
              <w:rPr>
                <w:color w:val="000000"/>
              </w:rPr>
              <w:t xml:space="preserve"> до </w:t>
            </w:r>
            <w:proofErr w:type="spellStart"/>
            <w:r w:rsidRPr="003063B2">
              <w:rPr>
                <w:color w:val="000000"/>
              </w:rPr>
              <w:t>Бюджетної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декларації</w:t>
            </w:r>
            <w:proofErr w:type="spellEnd"/>
            <w:r w:rsidRPr="003063B2">
              <w:rPr>
                <w:color w:val="000000"/>
              </w:rPr>
              <w:t xml:space="preserve"> (прогнозу </w:t>
            </w:r>
            <w:proofErr w:type="spellStart"/>
            <w:r w:rsidRPr="003063B2">
              <w:rPr>
                <w:color w:val="000000"/>
              </w:rPr>
              <w:t>місцевого</w:t>
            </w:r>
            <w:proofErr w:type="spellEnd"/>
            <w:r w:rsidRPr="003063B2">
              <w:rPr>
                <w:color w:val="000000"/>
              </w:rPr>
              <w:t xml:space="preserve"> бюджету) та </w:t>
            </w:r>
            <w:proofErr w:type="spellStart"/>
            <w:r w:rsidRPr="003063B2">
              <w:rPr>
                <w:color w:val="000000"/>
              </w:rPr>
              <w:t>складання</w:t>
            </w:r>
            <w:proofErr w:type="spellEnd"/>
            <w:r w:rsidRPr="003063B2">
              <w:rPr>
                <w:color w:val="000000"/>
              </w:rPr>
              <w:t xml:space="preserve"> бюджетного </w:t>
            </w:r>
            <w:proofErr w:type="spellStart"/>
            <w:r w:rsidRPr="003063B2">
              <w:rPr>
                <w:color w:val="000000"/>
              </w:rPr>
              <w:t>запиту</w:t>
            </w:r>
            <w:proofErr w:type="spellEnd"/>
            <w:r w:rsidRPr="003063B2">
              <w:rPr>
                <w:color w:val="000000"/>
              </w:rPr>
              <w:t xml:space="preserve"> з </w:t>
            </w:r>
            <w:proofErr w:type="spellStart"/>
            <w:r w:rsidRPr="003063B2">
              <w:rPr>
                <w:color w:val="000000"/>
              </w:rPr>
              <w:t>урахуванням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планів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діяльності</w:t>
            </w:r>
            <w:proofErr w:type="spellEnd"/>
            <w:r w:rsidRPr="003063B2">
              <w:rPr>
                <w:color w:val="000000"/>
              </w:rPr>
              <w:t xml:space="preserve"> на </w:t>
            </w:r>
            <w:proofErr w:type="spellStart"/>
            <w:r w:rsidRPr="003063B2">
              <w:rPr>
                <w:color w:val="000000"/>
              </w:rPr>
              <w:t>середньостроковий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період</w:t>
            </w:r>
            <w:proofErr w:type="spellEnd"/>
            <w:r w:rsidRPr="003063B2">
              <w:rPr>
                <w:color w:val="000000"/>
              </w:rPr>
              <w:t xml:space="preserve">, </w:t>
            </w:r>
            <w:proofErr w:type="spellStart"/>
            <w:r w:rsidRPr="003063B2">
              <w:rPr>
                <w:color w:val="000000"/>
              </w:rPr>
              <w:t>прогнозних</w:t>
            </w:r>
            <w:proofErr w:type="spellEnd"/>
            <w:r w:rsidRPr="003063B2">
              <w:rPr>
                <w:color w:val="000000"/>
              </w:rPr>
              <w:t xml:space="preserve"> та </w:t>
            </w:r>
            <w:proofErr w:type="spellStart"/>
            <w:r w:rsidRPr="003063B2">
              <w:rPr>
                <w:color w:val="000000"/>
              </w:rPr>
              <w:t>програмних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документів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економічного</w:t>
            </w:r>
            <w:proofErr w:type="spellEnd"/>
            <w:r w:rsidRPr="003063B2">
              <w:rPr>
                <w:color w:val="000000"/>
              </w:rPr>
              <w:t xml:space="preserve"> і </w:t>
            </w:r>
            <w:proofErr w:type="spellStart"/>
            <w:r w:rsidRPr="003063B2">
              <w:rPr>
                <w:color w:val="000000"/>
              </w:rPr>
              <w:t>соціального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розвитку</w:t>
            </w:r>
            <w:proofErr w:type="spellEnd"/>
            <w:r w:rsidRPr="003063B2">
              <w:rPr>
                <w:color w:val="000000"/>
              </w:rPr>
              <w:t>.</w:t>
            </w:r>
          </w:p>
          <w:p w:rsidR="003063B2" w:rsidRPr="003063B2" w:rsidRDefault="003063B2" w:rsidP="003063B2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7" w:name="n3358"/>
            <w:bookmarkStart w:id="8" w:name="n411"/>
            <w:bookmarkEnd w:id="7"/>
            <w:bookmarkEnd w:id="8"/>
            <w:r w:rsidRPr="003063B2">
              <w:rPr>
                <w:color w:val="000000"/>
              </w:rPr>
              <w:t xml:space="preserve">4. </w:t>
            </w:r>
            <w:proofErr w:type="spellStart"/>
            <w:r w:rsidRPr="003063B2">
              <w:rPr>
                <w:color w:val="000000"/>
              </w:rPr>
              <w:t>Відповідальний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виконавець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бюджетних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програм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визначається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головним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розпорядником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бюджетних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коштів</w:t>
            </w:r>
            <w:proofErr w:type="spellEnd"/>
            <w:r w:rsidRPr="003063B2">
              <w:rPr>
                <w:color w:val="000000"/>
              </w:rPr>
              <w:t xml:space="preserve"> за </w:t>
            </w:r>
            <w:proofErr w:type="spellStart"/>
            <w:r w:rsidRPr="003063B2">
              <w:rPr>
                <w:color w:val="000000"/>
              </w:rPr>
              <w:t>погодженням</w:t>
            </w:r>
            <w:proofErr w:type="spellEnd"/>
            <w:r w:rsidRPr="003063B2">
              <w:rPr>
                <w:color w:val="000000"/>
              </w:rPr>
              <w:t xml:space="preserve"> з </w:t>
            </w:r>
            <w:proofErr w:type="spellStart"/>
            <w:r w:rsidRPr="003063B2">
              <w:rPr>
                <w:color w:val="000000"/>
              </w:rPr>
              <w:t>Міністерством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фінансів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України</w:t>
            </w:r>
            <w:proofErr w:type="spellEnd"/>
            <w:r w:rsidRPr="003063B2">
              <w:rPr>
                <w:color w:val="000000"/>
              </w:rPr>
              <w:t xml:space="preserve"> (</w:t>
            </w:r>
            <w:proofErr w:type="spellStart"/>
            <w:r w:rsidRPr="003063B2">
              <w:rPr>
                <w:color w:val="000000"/>
              </w:rPr>
              <w:t>місцевим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фінансовим</w:t>
            </w:r>
            <w:proofErr w:type="spellEnd"/>
            <w:r w:rsidRPr="003063B2">
              <w:rPr>
                <w:color w:val="000000"/>
              </w:rPr>
              <w:t xml:space="preserve"> органом). </w:t>
            </w:r>
            <w:proofErr w:type="spellStart"/>
            <w:r w:rsidRPr="003063B2">
              <w:rPr>
                <w:color w:val="000000"/>
              </w:rPr>
              <w:t>Відповідальним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виконавцем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бюджетних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програм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може</w:t>
            </w:r>
            <w:proofErr w:type="spellEnd"/>
            <w:r w:rsidRPr="003063B2">
              <w:rPr>
                <w:color w:val="000000"/>
              </w:rPr>
              <w:t xml:space="preserve"> бути </w:t>
            </w:r>
            <w:proofErr w:type="spellStart"/>
            <w:r w:rsidRPr="003063B2">
              <w:rPr>
                <w:color w:val="000000"/>
              </w:rPr>
              <w:t>головний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розпорядник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бюджетних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коштів</w:t>
            </w:r>
            <w:proofErr w:type="spellEnd"/>
            <w:r w:rsidRPr="003063B2">
              <w:rPr>
                <w:color w:val="000000"/>
              </w:rPr>
              <w:t xml:space="preserve"> за </w:t>
            </w:r>
            <w:proofErr w:type="spellStart"/>
            <w:r w:rsidRPr="003063B2">
              <w:rPr>
                <w:color w:val="000000"/>
              </w:rPr>
              <w:t>бюджетними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програмами</w:t>
            </w:r>
            <w:proofErr w:type="spellEnd"/>
            <w:r w:rsidRPr="003063B2">
              <w:rPr>
                <w:color w:val="000000"/>
              </w:rPr>
              <w:t xml:space="preserve">, </w:t>
            </w:r>
            <w:proofErr w:type="spellStart"/>
            <w:r w:rsidRPr="003063B2">
              <w:rPr>
                <w:color w:val="000000"/>
              </w:rPr>
              <w:t>виконання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яких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забезпечується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його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апаратом</w:t>
            </w:r>
            <w:proofErr w:type="spellEnd"/>
            <w:r w:rsidRPr="003063B2">
              <w:rPr>
                <w:color w:val="000000"/>
              </w:rPr>
              <w:t>, та/</w:t>
            </w:r>
            <w:proofErr w:type="spellStart"/>
            <w:r w:rsidRPr="003063B2">
              <w:rPr>
                <w:color w:val="000000"/>
              </w:rPr>
              <w:t>або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розпорядник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бюджетних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коштів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нижчого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рівня</w:t>
            </w:r>
            <w:proofErr w:type="spellEnd"/>
            <w:r w:rsidRPr="003063B2">
              <w:rPr>
                <w:color w:val="000000"/>
              </w:rPr>
              <w:t xml:space="preserve">, </w:t>
            </w:r>
            <w:proofErr w:type="spellStart"/>
            <w:r w:rsidRPr="003063B2">
              <w:rPr>
                <w:color w:val="000000"/>
              </w:rPr>
              <w:t>який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забезпечує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виконання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бюджетних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програм</w:t>
            </w:r>
            <w:proofErr w:type="spellEnd"/>
            <w:r w:rsidRPr="003063B2">
              <w:rPr>
                <w:color w:val="000000"/>
              </w:rPr>
              <w:t xml:space="preserve"> у </w:t>
            </w:r>
            <w:proofErr w:type="spellStart"/>
            <w:r w:rsidRPr="003063B2">
              <w:rPr>
                <w:color w:val="000000"/>
              </w:rPr>
              <w:t>системі</w:t>
            </w:r>
            <w:proofErr w:type="spellEnd"/>
            <w:r w:rsidRPr="003063B2">
              <w:rPr>
                <w:color w:val="000000"/>
              </w:rPr>
              <w:t xml:space="preserve"> головного </w:t>
            </w:r>
            <w:proofErr w:type="spellStart"/>
            <w:r w:rsidRPr="003063B2">
              <w:rPr>
                <w:color w:val="000000"/>
              </w:rPr>
              <w:t>розпорядника</w:t>
            </w:r>
            <w:proofErr w:type="spellEnd"/>
            <w:r w:rsidRPr="003063B2">
              <w:rPr>
                <w:color w:val="000000"/>
              </w:rPr>
              <w:t>.</w:t>
            </w:r>
          </w:p>
          <w:p w:rsidR="003063B2" w:rsidRPr="003063B2" w:rsidRDefault="003063B2" w:rsidP="003063B2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9" w:name="n3359"/>
            <w:bookmarkStart w:id="10" w:name="n412"/>
            <w:bookmarkEnd w:id="9"/>
            <w:bookmarkEnd w:id="10"/>
            <w:r w:rsidRPr="003063B2">
              <w:rPr>
                <w:color w:val="000000"/>
                <w:lang w:val="uk-UA"/>
              </w:rPr>
              <w:t>Відповідальний виконавець бюджетних програм у процесі їх виконання забезпечує цільове та ефективне використання бюджетних коштів протягом усього строку реалізації відповідних бюджетних програм у межах визначених бюджетних призначень.</w:t>
            </w:r>
          </w:p>
          <w:p w:rsidR="003063B2" w:rsidRPr="003063B2" w:rsidRDefault="003063B2" w:rsidP="003063B2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11" w:name="n413"/>
            <w:bookmarkEnd w:id="11"/>
            <w:r w:rsidRPr="003063B2">
              <w:rPr>
                <w:color w:val="000000"/>
              </w:rPr>
              <w:t xml:space="preserve">5. </w:t>
            </w:r>
            <w:proofErr w:type="spellStart"/>
            <w:r w:rsidRPr="003063B2">
              <w:rPr>
                <w:color w:val="000000"/>
              </w:rPr>
              <w:t>Результативні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показники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бюджетної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програми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використовуються</w:t>
            </w:r>
            <w:proofErr w:type="spellEnd"/>
            <w:r w:rsidRPr="003063B2">
              <w:rPr>
                <w:color w:val="000000"/>
              </w:rPr>
              <w:t xml:space="preserve"> для </w:t>
            </w:r>
            <w:proofErr w:type="spellStart"/>
            <w:r w:rsidRPr="003063B2">
              <w:rPr>
                <w:color w:val="000000"/>
              </w:rPr>
              <w:t>оцінки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ефективності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бюджетної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програми</w:t>
            </w:r>
            <w:proofErr w:type="spellEnd"/>
            <w:r w:rsidRPr="003063B2">
              <w:rPr>
                <w:color w:val="000000"/>
              </w:rPr>
              <w:t xml:space="preserve"> за </w:t>
            </w:r>
            <w:proofErr w:type="spellStart"/>
            <w:r w:rsidRPr="003063B2">
              <w:rPr>
                <w:color w:val="000000"/>
              </w:rPr>
              <w:t>напрямами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використання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бюджетних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коштів</w:t>
            </w:r>
            <w:proofErr w:type="spellEnd"/>
            <w:r w:rsidRPr="003063B2">
              <w:rPr>
                <w:color w:val="000000"/>
              </w:rPr>
              <w:t xml:space="preserve"> і </w:t>
            </w:r>
            <w:proofErr w:type="spellStart"/>
            <w:r w:rsidRPr="003063B2">
              <w:rPr>
                <w:color w:val="000000"/>
              </w:rPr>
              <w:t>включають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кількісні</w:t>
            </w:r>
            <w:proofErr w:type="spellEnd"/>
            <w:r w:rsidRPr="003063B2">
              <w:rPr>
                <w:color w:val="000000"/>
              </w:rPr>
              <w:t xml:space="preserve"> та </w:t>
            </w:r>
            <w:proofErr w:type="spellStart"/>
            <w:r w:rsidRPr="003063B2">
              <w:rPr>
                <w:color w:val="000000"/>
              </w:rPr>
              <w:t>якісні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показники</w:t>
            </w:r>
            <w:proofErr w:type="spellEnd"/>
            <w:r w:rsidRPr="003063B2">
              <w:rPr>
                <w:color w:val="000000"/>
              </w:rPr>
              <w:t xml:space="preserve">, </w:t>
            </w:r>
            <w:proofErr w:type="spellStart"/>
            <w:r w:rsidRPr="003063B2">
              <w:rPr>
                <w:color w:val="000000"/>
              </w:rPr>
              <w:t>які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визначають</w:t>
            </w:r>
            <w:proofErr w:type="spellEnd"/>
            <w:r w:rsidRPr="003063B2">
              <w:rPr>
                <w:color w:val="000000"/>
              </w:rPr>
              <w:t xml:space="preserve"> результат </w:t>
            </w:r>
            <w:proofErr w:type="spellStart"/>
            <w:r w:rsidRPr="003063B2">
              <w:rPr>
                <w:color w:val="000000"/>
              </w:rPr>
              <w:t>виконання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бюджетної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програми</w:t>
            </w:r>
            <w:proofErr w:type="spellEnd"/>
            <w:r w:rsidRPr="003063B2">
              <w:rPr>
                <w:color w:val="000000"/>
              </w:rPr>
              <w:t xml:space="preserve">, </w:t>
            </w:r>
            <w:proofErr w:type="spellStart"/>
            <w:r w:rsidRPr="003063B2">
              <w:rPr>
                <w:color w:val="000000"/>
              </w:rPr>
              <w:t>характеризують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хід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її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реалізації</w:t>
            </w:r>
            <w:proofErr w:type="spellEnd"/>
            <w:r w:rsidRPr="003063B2">
              <w:rPr>
                <w:color w:val="000000"/>
              </w:rPr>
              <w:t xml:space="preserve">, </w:t>
            </w:r>
            <w:proofErr w:type="spellStart"/>
            <w:r w:rsidRPr="003063B2">
              <w:rPr>
                <w:color w:val="000000"/>
              </w:rPr>
              <w:t>ступінь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досягнення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цілей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державної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політики</w:t>
            </w:r>
            <w:proofErr w:type="spellEnd"/>
            <w:r w:rsidRPr="003063B2">
              <w:rPr>
                <w:color w:val="000000"/>
              </w:rPr>
              <w:t xml:space="preserve"> у </w:t>
            </w:r>
            <w:proofErr w:type="spellStart"/>
            <w:r w:rsidRPr="003063B2">
              <w:rPr>
                <w:color w:val="000000"/>
              </w:rPr>
              <w:t>відповідній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сфері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діяльності</w:t>
            </w:r>
            <w:proofErr w:type="spellEnd"/>
            <w:r w:rsidRPr="003063B2">
              <w:rPr>
                <w:color w:val="000000"/>
              </w:rPr>
              <w:t xml:space="preserve">, </w:t>
            </w:r>
            <w:proofErr w:type="spellStart"/>
            <w:r w:rsidRPr="003063B2">
              <w:rPr>
                <w:color w:val="000000"/>
              </w:rPr>
              <w:t>формування</w:t>
            </w:r>
            <w:proofErr w:type="spellEnd"/>
            <w:r w:rsidRPr="003063B2">
              <w:rPr>
                <w:color w:val="000000"/>
              </w:rPr>
              <w:t xml:space="preserve"> та/</w:t>
            </w:r>
            <w:proofErr w:type="spellStart"/>
            <w:r w:rsidRPr="003063B2">
              <w:rPr>
                <w:color w:val="000000"/>
              </w:rPr>
              <w:t>або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реалізацію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якої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забезпечує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головний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розпорядник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бюджетних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коштів</w:t>
            </w:r>
            <w:proofErr w:type="spellEnd"/>
            <w:r w:rsidRPr="003063B2">
              <w:rPr>
                <w:color w:val="000000"/>
              </w:rPr>
              <w:t xml:space="preserve">, </w:t>
            </w:r>
            <w:proofErr w:type="spellStart"/>
            <w:r w:rsidRPr="003063B2">
              <w:rPr>
                <w:color w:val="000000"/>
              </w:rPr>
              <w:t>досягнення</w:t>
            </w:r>
            <w:proofErr w:type="spellEnd"/>
            <w:r w:rsidRPr="003063B2">
              <w:rPr>
                <w:color w:val="000000"/>
              </w:rPr>
              <w:t xml:space="preserve"> мети </w:t>
            </w:r>
            <w:proofErr w:type="spellStart"/>
            <w:r w:rsidRPr="003063B2">
              <w:rPr>
                <w:color w:val="000000"/>
              </w:rPr>
              <w:t>бюджетної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програми</w:t>
            </w:r>
            <w:proofErr w:type="spellEnd"/>
            <w:r w:rsidRPr="003063B2">
              <w:rPr>
                <w:color w:val="000000"/>
              </w:rPr>
              <w:t xml:space="preserve">, </w:t>
            </w:r>
            <w:proofErr w:type="spellStart"/>
            <w:r w:rsidRPr="003063B2">
              <w:rPr>
                <w:color w:val="000000"/>
              </w:rPr>
              <w:t>виконання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завдань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бюджетної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програми</w:t>
            </w:r>
            <w:proofErr w:type="spellEnd"/>
            <w:r w:rsidRPr="003063B2">
              <w:rPr>
                <w:color w:val="000000"/>
              </w:rPr>
              <w:t xml:space="preserve">, </w:t>
            </w:r>
            <w:proofErr w:type="spellStart"/>
            <w:r w:rsidRPr="003063B2">
              <w:rPr>
                <w:color w:val="000000"/>
              </w:rPr>
              <w:t>висвітлюють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обсяг</w:t>
            </w:r>
            <w:proofErr w:type="spellEnd"/>
            <w:r w:rsidRPr="003063B2">
              <w:rPr>
                <w:color w:val="000000"/>
              </w:rPr>
              <w:t xml:space="preserve"> і </w:t>
            </w:r>
            <w:proofErr w:type="spellStart"/>
            <w:r w:rsidRPr="003063B2">
              <w:rPr>
                <w:color w:val="000000"/>
              </w:rPr>
              <w:t>якість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надання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публічних</w:t>
            </w:r>
            <w:proofErr w:type="spellEnd"/>
            <w:r w:rsidRPr="003063B2">
              <w:rPr>
                <w:color w:val="000000"/>
              </w:rPr>
              <w:t xml:space="preserve"> </w:t>
            </w:r>
            <w:proofErr w:type="spellStart"/>
            <w:r w:rsidRPr="003063B2">
              <w:rPr>
                <w:color w:val="000000"/>
              </w:rPr>
              <w:t>послуг</w:t>
            </w:r>
            <w:proofErr w:type="spellEnd"/>
            <w:r>
              <w:rPr>
                <w:color w:val="000000"/>
              </w:rPr>
              <w:t>…</w:t>
            </w:r>
            <w:r>
              <w:rPr>
                <w:color w:val="000000"/>
                <w:lang w:val="uk-UA"/>
              </w:rPr>
              <w:t>»</w:t>
            </w:r>
          </w:p>
          <w:p w:rsidR="003063B2" w:rsidRDefault="003063B2" w:rsidP="000C2C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…Програмно-цільовий метод (ПЦМ)...дозволяє реалізувати поставлені цілі та завдання в рамках визначеної державної та місцевої політики шляхом розробки окремих бюджетних програм, в тому числі програм, що враховують ґендерні аспекти. </w:t>
            </w:r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реалізацію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ґендерного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компоненту, при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плануванні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бюджету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результативні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описують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ефект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проведених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0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F9A" w:rsidRPr="003063B2" w:rsidRDefault="00041F9A" w:rsidP="000C2C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4D71" w:rsidTr="00F3515E">
        <w:tc>
          <w:tcPr>
            <w:tcW w:w="2122" w:type="dxa"/>
          </w:tcPr>
          <w:p w:rsidR="00524D71" w:rsidRDefault="00AA0D38" w:rsidP="00F35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 України «Про забезпечення рівних прав та можливостей жінок і чоловіків»</w:t>
            </w:r>
          </w:p>
        </w:tc>
        <w:tc>
          <w:tcPr>
            <w:tcW w:w="7796" w:type="dxa"/>
          </w:tcPr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49792A">
              <w:rPr>
                <w:rStyle w:val="rvts9"/>
                <w:bCs/>
                <w:color w:val="000000"/>
                <w:lang w:val="uk-UA"/>
              </w:rPr>
              <w:t>«…</w:t>
            </w:r>
            <w:proofErr w:type="spellStart"/>
            <w:r w:rsidRPr="0064085A">
              <w:rPr>
                <w:rStyle w:val="rvts9"/>
                <w:b/>
                <w:bCs/>
                <w:color w:val="000000"/>
              </w:rPr>
              <w:t>Стаття</w:t>
            </w:r>
            <w:proofErr w:type="spellEnd"/>
            <w:r w:rsidRPr="0064085A">
              <w:rPr>
                <w:rStyle w:val="rvts9"/>
                <w:b/>
                <w:bCs/>
                <w:color w:val="000000"/>
              </w:rPr>
              <w:t xml:space="preserve"> 3. </w:t>
            </w:r>
            <w:proofErr w:type="spellStart"/>
            <w:r w:rsidRPr="0064085A">
              <w:rPr>
                <w:color w:val="000000"/>
              </w:rPr>
              <w:t>Основні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напрями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державної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політики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щодо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забезпечення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рівних</w:t>
            </w:r>
            <w:proofErr w:type="spellEnd"/>
            <w:r w:rsidRPr="0064085A">
              <w:rPr>
                <w:color w:val="000000"/>
              </w:rPr>
              <w:t xml:space="preserve"> прав та </w:t>
            </w:r>
            <w:proofErr w:type="spellStart"/>
            <w:r w:rsidRPr="0064085A">
              <w:rPr>
                <w:color w:val="000000"/>
              </w:rPr>
              <w:t>можливостей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жінок</w:t>
            </w:r>
            <w:proofErr w:type="spellEnd"/>
            <w:r w:rsidRPr="0064085A">
              <w:rPr>
                <w:color w:val="000000"/>
              </w:rPr>
              <w:t xml:space="preserve"> і </w:t>
            </w:r>
            <w:proofErr w:type="spellStart"/>
            <w:r w:rsidRPr="0064085A">
              <w:rPr>
                <w:color w:val="000000"/>
              </w:rPr>
              <w:t>чоловіків</w:t>
            </w:r>
            <w:proofErr w:type="spellEnd"/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12" w:name="n45"/>
            <w:bookmarkEnd w:id="12"/>
            <w:proofErr w:type="spellStart"/>
            <w:r w:rsidRPr="0064085A">
              <w:rPr>
                <w:color w:val="000000"/>
              </w:rPr>
              <w:t>Державна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політика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щодо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забезпечення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рівних</w:t>
            </w:r>
            <w:proofErr w:type="spellEnd"/>
            <w:r w:rsidRPr="0064085A">
              <w:rPr>
                <w:color w:val="000000"/>
              </w:rPr>
              <w:t xml:space="preserve"> прав та </w:t>
            </w:r>
            <w:proofErr w:type="spellStart"/>
            <w:r w:rsidRPr="0064085A">
              <w:rPr>
                <w:color w:val="000000"/>
              </w:rPr>
              <w:t>можливостей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жінок</w:t>
            </w:r>
            <w:proofErr w:type="spellEnd"/>
            <w:r w:rsidRPr="0064085A">
              <w:rPr>
                <w:color w:val="000000"/>
              </w:rPr>
              <w:t xml:space="preserve"> і </w:t>
            </w:r>
            <w:proofErr w:type="spellStart"/>
            <w:r w:rsidRPr="0064085A">
              <w:rPr>
                <w:color w:val="000000"/>
              </w:rPr>
              <w:t>чоловіків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спрямована</w:t>
            </w:r>
            <w:proofErr w:type="spellEnd"/>
            <w:r w:rsidRPr="0064085A">
              <w:rPr>
                <w:color w:val="000000"/>
              </w:rPr>
              <w:t xml:space="preserve"> на:</w:t>
            </w:r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13" w:name="n46"/>
            <w:bookmarkEnd w:id="13"/>
            <w:proofErr w:type="spellStart"/>
            <w:r w:rsidRPr="0064085A">
              <w:rPr>
                <w:color w:val="000000"/>
              </w:rPr>
              <w:t>утвердження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ґендерної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рівності</w:t>
            </w:r>
            <w:proofErr w:type="spellEnd"/>
            <w:r w:rsidRPr="0064085A">
              <w:rPr>
                <w:color w:val="000000"/>
              </w:rPr>
              <w:t>;</w:t>
            </w:r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14" w:name="n47"/>
            <w:bookmarkEnd w:id="14"/>
            <w:proofErr w:type="spellStart"/>
            <w:r w:rsidRPr="0064085A">
              <w:rPr>
                <w:color w:val="000000"/>
              </w:rPr>
              <w:t>недопущення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дискримінації</w:t>
            </w:r>
            <w:proofErr w:type="spellEnd"/>
            <w:r w:rsidRPr="0064085A">
              <w:rPr>
                <w:color w:val="000000"/>
              </w:rPr>
              <w:t xml:space="preserve"> за </w:t>
            </w:r>
            <w:proofErr w:type="spellStart"/>
            <w:r w:rsidRPr="0064085A">
              <w:rPr>
                <w:color w:val="000000"/>
              </w:rPr>
              <w:t>ознакою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статі</w:t>
            </w:r>
            <w:proofErr w:type="spellEnd"/>
            <w:r w:rsidRPr="0064085A">
              <w:rPr>
                <w:color w:val="000000"/>
              </w:rPr>
              <w:t>;</w:t>
            </w:r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15" w:name="n48"/>
            <w:bookmarkEnd w:id="15"/>
            <w:proofErr w:type="spellStart"/>
            <w:r w:rsidRPr="0064085A">
              <w:rPr>
                <w:color w:val="000000"/>
              </w:rPr>
              <w:t>застосування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позитивних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дій</w:t>
            </w:r>
            <w:proofErr w:type="spellEnd"/>
            <w:r w:rsidRPr="0064085A">
              <w:rPr>
                <w:color w:val="000000"/>
              </w:rPr>
              <w:t>;</w:t>
            </w:r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16" w:name="n49"/>
            <w:bookmarkEnd w:id="16"/>
            <w:proofErr w:type="spellStart"/>
            <w:r w:rsidRPr="0064085A">
              <w:rPr>
                <w:color w:val="000000"/>
              </w:rPr>
              <w:t>запобігання</w:t>
            </w:r>
            <w:proofErr w:type="spellEnd"/>
            <w:r w:rsidRPr="0064085A">
              <w:rPr>
                <w:color w:val="000000"/>
              </w:rPr>
              <w:t xml:space="preserve"> та </w:t>
            </w:r>
            <w:proofErr w:type="spellStart"/>
            <w:r w:rsidRPr="0064085A">
              <w:rPr>
                <w:color w:val="000000"/>
              </w:rPr>
              <w:t>протидію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насильству</w:t>
            </w:r>
            <w:proofErr w:type="spellEnd"/>
            <w:r w:rsidRPr="0064085A">
              <w:rPr>
                <w:color w:val="000000"/>
              </w:rPr>
              <w:t xml:space="preserve"> за </w:t>
            </w:r>
            <w:proofErr w:type="spellStart"/>
            <w:r w:rsidRPr="0064085A">
              <w:rPr>
                <w:color w:val="000000"/>
              </w:rPr>
              <w:t>ознакою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статі</w:t>
            </w:r>
            <w:proofErr w:type="spellEnd"/>
            <w:r w:rsidRPr="0064085A">
              <w:rPr>
                <w:color w:val="000000"/>
              </w:rPr>
              <w:t xml:space="preserve">, у тому </w:t>
            </w:r>
            <w:proofErr w:type="spellStart"/>
            <w:r w:rsidRPr="0064085A">
              <w:rPr>
                <w:color w:val="000000"/>
              </w:rPr>
              <w:t>числі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всім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проявам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насильства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стосовно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жінок</w:t>
            </w:r>
            <w:proofErr w:type="spellEnd"/>
            <w:r w:rsidRPr="0064085A">
              <w:rPr>
                <w:color w:val="000000"/>
              </w:rPr>
              <w:t>;</w:t>
            </w:r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17" w:name="n50"/>
            <w:bookmarkStart w:id="18" w:name="n51"/>
            <w:bookmarkEnd w:id="17"/>
            <w:bookmarkEnd w:id="18"/>
            <w:proofErr w:type="spellStart"/>
            <w:r w:rsidRPr="0064085A">
              <w:rPr>
                <w:color w:val="000000"/>
              </w:rPr>
              <w:t>забезпечення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рівної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участі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жінок</w:t>
            </w:r>
            <w:proofErr w:type="spellEnd"/>
            <w:r w:rsidRPr="0064085A">
              <w:rPr>
                <w:color w:val="000000"/>
              </w:rPr>
              <w:t xml:space="preserve"> і </w:t>
            </w:r>
            <w:proofErr w:type="spellStart"/>
            <w:r w:rsidRPr="0064085A">
              <w:rPr>
                <w:color w:val="000000"/>
              </w:rPr>
              <w:t>чоловіків</w:t>
            </w:r>
            <w:proofErr w:type="spellEnd"/>
            <w:r w:rsidRPr="0064085A">
              <w:rPr>
                <w:color w:val="000000"/>
              </w:rPr>
              <w:t xml:space="preserve"> у </w:t>
            </w:r>
            <w:proofErr w:type="spellStart"/>
            <w:r w:rsidRPr="0064085A">
              <w:rPr>
                <w:color w:val="000000"/>
              </w:rPr>
              <w:t>прийнятті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суспільно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важливих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рішень</w:t>
            </w:r>
            <w:proofErr w:type="spellEnd"/>
            <w:r w:rsidRPr="0064085A">
              <w:rPr>
                <w:color w:val="000000"/>
              </w:rPr>
              <w:t>;</w:t>
            </w:r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19" w:name="n52"/>
            <w:bookmarkEnd w:id="19"/>
            <w:proofErr w:type="spellStart"/>
            <w:r w:rsidRPr="0064085A">
              <w:rPr>
                <w:color w:val="000000"/>
              </w:rPr>
              <w:t>забезпечення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рівних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можливостей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жінкам</w:t>
            </w:r>
            <w:proofErr w:type="spellEnd"/>
            <w:r w:rsidRPr="0064085A">
              <w:rPr>
                <w:color w:val="000000"/>
              </w:rPr>
              <w:t xml:space="preserve"> і </w:t>
            </w:r>
            <w:proofErr w:type="spellStart"/>
            <w:r w:rsidRPr="0064085A">
              <w:rPr>
                <w:color w:val="000000"/>
              </w:rPr>
              <w:t>чоловікам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щодо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поєднання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професійних</w:t>
            </w:r>
            <w:proofErr w:type="spellEnd"/>
            <w:r w:rsidRPr="0064085A">
              <w:rPr>
                <w:color w:val="000000"/>
              </w:rPr>
              <w:t xml:space="preserve"> та </w:t>
            </w:r>
            <w:proofErr w:type="spellStart"/>
            <w:r w:rsidRPr="0064085A">
              <w:rPr>
                <w:color w:val="000000"/>
              </w:rPr>
              <w:t>сімейних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обов'язків</w:t>
            </w:r>
            <w:proofErr w:type="spellEnd"/>
            <w:r w:rsidRPr="0064085A">
              <w:rPr>
                <w:color w:val="000000"/>
              </w:rPr>
              <w:t>;</w:t>
            </w:r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20" w:name="n53"/>
            <w:bookmarkEnd w:id="20"/>
            <w:proofErr w:type="spellStart"/>
            <w:r w:rsidRPr="0064085A">
              <w:rPr>
                <w:color w:val="000000"/>
              </w:rPr>
              <w:t>підтримку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сім'ї</w:t>
            </w:r>
            <w:proofErr w:type="spellEnd"/>
            <w:r w:rsidRPr="0064085A">
              <w:rPr>
                <w:color w:val="000000"/>
              </w:rPr>
              <w:t xml:space="preserve">, </w:t>
            </w:r>
            <w:proofErr w:type="spellStart"/>
            <w:r w:rsidRPr="0064085A">
              <w:rPr>
                <w:color w:val="000000"/>
              </w:rPr>
              <w:t>формування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відповідального</w:t>
            </w:r>
            <w:proofErr w:type="spellEnd"/>
            <w:r w:rsidRPr="0064085A">
              <w:rPr>
                <w:color w:val="000000"/>
              </w:rPr>
              <w:t xml:space="preserve"> материнства і </w:t>
            </w:r>
            <w:proofErr w:type="spellStart"/>
            <w:r w:rsidRPr="0064085A">
              <w:rPr>
                <w:color w:val="000000"/>
              </w:rPr>
              <w:t>батьківства</w:t>
            </w:r>
            <w:proofErr w:type="spellEnd"/>
            <w:r w:rsidRPr="0064085A">
              <w:rPr>
                <w:color w:val="000000"/>
              </w:rPr>
              <w:t>;</w:t>
            </w:r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21" w:name="n54"/>
            <w:bookmarkEnd w:id="21"/>
            <w:proofErr w:type="spellStart"/>
            <w:r w:rsidRPr="0064085A">
              <w:rPr>
                <w:color w:val="000000"/>
              </w:rPr>
              <w:t>виховання</w:t>
            </w:r>
            <w:proofErr w:type="spellEnd"/>
            <w:r w:rsidRPr="0064085A">
              <w:rPr>
                <w:color w:val="000000"/>
              </w:rPr>
              <w:t xml:space="preserve"> і пропаганду </w:t>
            </w:r>
            <w:proofErr w:type="spellStart"/>
            <w:r w:rsidRPr="0064085A">
              <w:rPr>
                <w:color w:val="000000"/>
              </w:rPr>
              <w:t>серед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населення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України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культури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ґендерної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рівності</w:t>
            </w:r>
            <w:proofErr w:type="spellEnd"/>
            <w:r w:rsidRPr="0064085A">
              <w:rPr>
                <w:color w:val="000000"/>
              </w:rPr>
              <w:t xml:space="preserve">, </w:t>
            </w:r>
            <w:proofErr w:type="spellStart"/>
            <w:r w:rsidRPr="0064085A">
              <w:rPr>
                <w:color w:val="000000"/>
              </w:rPr>
              <w:t>поширення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просвітницької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діяльності</w:t>
            </w:r>
            <w:proofErr w:type="spellEnd"/>
            <w:r w:rsidRPr="0064085A">
              <w:rPr>
                <w:color w:val="000000"/>
              </w:rPr>
              <w:t xml:space="preserve"> у </w:t>
            </w:r>
            <w:proofErr w:type="spellStart"/>
            <w:r w:rsidRPr="0064085A">
              <w:rPr>
                <w:color w:val="000000"/>
              </w:rPr>
              <w:t>цій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сфері</w:t>
            </w:r>
            <w:proofErr w:type="spellEnd"/>
            <w:r w:rsidRPr="0064085A">
              <w:rPr>
                <w:color w:val="000000"/>
              </w:rPr>
              <w:t>;</w:t>
            </w:r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22" w:name="n55"/>
            <w:bookmarkEnd w:id="22"/>
            <w:proofErr w:type="spellStart"/>
            <w:r w:rsidRPr="0064085A">
              <w:rPr>
                <w:color w:val="000000"/>
              </w:rPr>
              <w:t>захист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суспільства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від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інформації</w:t>
            </w:r>
            <w:proofErr w:type="spellEnd"/>
            <w:r w:rsidRPr="0064085A">
              <w:rPr>
                <w:color w:val="000000"/>
              </w:rPr>
              <w:t xml:space="preserve">, </w:t>
            </w:r>
            <w:proofErr w:type="spellStart"/>
            <w:r w:rsidRPr="0064085A">
              <w:rPr>
                <w:color w:val="000000"/>
              </w:rPr>
              <w:t>спрямованої</w:t>
            </w:r>
            <w:proofErr w:type="spellEnd"/>
            <w:r w:rsidRPr="0064085A">
              <w:rPr>
                <w:color w:val="000000"/>
              </w:rPr>
              <w:t xml:space="preserve"> на </w:t>
            </w:r>
            <w:proofErr w:type="spellStart"/>
            <w:r w:rsidRPr="0064085A">
              <w:rPr>
                <w:color w:val="000000"/>
              </w:rPr>
              <w:t>дискримінацію</w:t>
            </w:r>
            <w:proofErr w:type="spellEnd"/>
            <w:r w:rsidRPr="0064085A">
              <w:rPr>
                <w:color w:val="000000"/>
              </w:rPr>
              <w:t xml:space="preserve"> за </w:t>
            </w:r>
            <w:proofErr w:type="spellStart"/>
            <w:r w:rsidRPr="0064085A">
              <w:rPr>
                <w:color w:val="000000"/>
              </w:rPr>
              <w:t>ознакою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статі</w:t>
            </w:r>
            <w:proofErr w:type="spellEnd"/>
            <w:r>
              <w:rPr>
                <w:color w:val="000000"/>
              </w:rPr>
              <w:t>…</w:t>
            </w:r>
            <w:r>
              <w:rPr>
                <w:color w:val="000000"/>
                <w:lang w:val="uk-UA"/>
              </w:rPr>
              <w:t>»</w:t>
            </w:r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rStyle w:val="rvts9"/>
                <w:b/>
                <w:bCs/>
                <w:color w:val="000000"/>
                <w:lang w:val="uk-UA"/>
              </w:rPr>
              <w:t>«</w:t>
            </w:r>
            <w:r w:rsidRPr="0049792A">
              <w:rPr>
                <w:rStyle w:val="rvts9"/>
                <w:bCs/>
                <w:color w:val="000000"/>
                <w:lang w:val="uk-UA"/>
              </w:rPr>
              <w:t>…</w:t>
            </w:r>
            <w:proofErr w:type="spellStart"/>
            <w:r w:rsidRPr="0064085A">
              <w:rPr>
                <w:rStyle w:val="rvts9"/>
                <w:b/>
                <w:bCs/>
                <w:color w:val="000000"/>
              </w:rPr>
              <w:t>Стаття</w:t>
            </w:r>
            <w:proofErr w:type="spellEnd"/>
            <w:r w:rsidRPr="0064085A">
              <w:rPr>
                <w:rStyle w:val="rvts9"/>
                <w:b/>
                <w:bCs/>
                <w:color w:val="000000"/>
              </w:rPr>
              <w:t xml:space="preserve"> 6. </w:t>
            </w:r>
            <w:r w:rsidRPr="0064085A">
              <w:rPr>
                <w:color w:val="000000"/>
              </w:rPr>
              <w:t xml:space="preserve">Заборона </w:t>
            </w:r>
            <w:proofErr w:type="spellStart"/>
            <w:r w:rsidRPr="0064085A">
              <w:rPr>
                <w:color w:val="000000"/>
              </w:rPr>
              <w:t>дискримінації</w:t>
            </w:r>
            <w:proofErr w:type="spellEnd"/>
            <w:r w:rsidRPr="0064085A">
              <w:rPr>
                <w:color w:val="000000"/>
              </w:rPr>
              <w:t xml:space="preserve"> за </w:t>
            </w:r>
            <w:proofErr w:type="spellStart"/>
            <w:r w:rsidRPr="0064085A">
              <w:rPr>
                <w:color w:val="000000"/>
              </w:rPr>
              <w:t>ознакою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статі</w:t>
            </w:r>
            <w:proofErr w:type="spellEnd"/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23" w:name="n66"/>
            <w:bookmarkEnd w:id="23"/>
            <w:proofErr w:type="spellStart"/>
            <w:r w:rsidRPr="0064085A">
              <w:rPr>
                <w:color w:val="000000"/>
              </w:rPr>
              <w:t>Дискримінація</w:t>
            </w:r>
            <w:proofErr w:type="spellEnd"/>
            <w:r w:rsidRPr="0064085A">
              <w:rPr>
                <w:color w:val="000000"/>
              </w:rPr>
              <w:t xml:space="preserve"> за </w:t>
            </w:r>
            <w:proofErr w:type="spellStart"/>
            <w:r w:rsidRPr="0064085A">
              <w:rPr>
                <w:color w:val="000000"/>
              </w:rPr>
              <w:t>ознакою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статі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забороняється</w:t>
            </w:r>
            <w:proofErr w:type="spellEnd"/>
            <w:r w:rsidRPr="0064085A">
              <w:rPr>
                <w:color w:val="000000"/>
              </w:rPr>
              <w:t>.</w:t>
            </w:r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24" w:name="n67"/>
            <w:bookmarkEnd w:id="24"/>
            <w:r w:rsidRPr="0064085A">
              <w:rPr>
                <w:color w:val="000000"/>
              </w:rPr>
              <w:t xml:space="preserve">Не </w:t>
            </w:r>
            <w:proofErr w:type="spellStart"/>
            <w:r w:rsidRPr="0064085A">
              <w:rPr>
                <w:color w:val="000000"/>
              </w:rPr>
              <w:t>вважаються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дискримінацією</w:t>
            </w:r>
            <w:proofErr w:type="spellEnd"/>
            <w:r w:rsidRPr="0064085A">
              <w:rPr>
                <w:color w:val="000000"/>
              </w:rPr>
              <w:t xml:space="preserve"> за </w:t>
            </w:r>
            <w:proofErr w:type="spellStart"/>
            <w:r w:rsidRPr="0064085A">
              <w:rPr>
                <w:color w:val="000000"/>
              </w:rPr>
              <w:t>ознакою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статі</w:t>
            </w:r>
            <w:proofErr w:type="spellEnd"/>
            <w:r w:rsidRPr="0064085A">
              <w:rPr>
                <w:color w:val="000000"/>
              </w:rPr>
              <w:t>:</w:t>
            </w:r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25" w:name="n68"/>
            <w:bookmarkEnd w:id="25"/>
            <w:proofErr w:type="spellStart"/>
            <w:r w:rsidRPr="0064085A">
              <w:rPr>
                <w:color w:val="000000"/>
              </w:rPr>
              <w:t>спеціальний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захист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жінок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під</w:t>
            </w:r>
            <w:proofErr w:type="spellEnd"/>
            <w:r w:rsidRPr="0064085A">
              <w:rPr>
                <w:color w:val="000000"/>
              </w:rPr>
              <w:t xml:space="preserve"> час </w:t>
            </w:r>
            <w:proofErr w:type="spellStart"/>
            <w:r w:rsidRPr="0064085A">
              <w:rPr>
                <w:color w:val="000000"/>
              </w:rPr>
              <w:t>вагітності</w:t>
            </w:r>
            <w:proofErr w:type="spellEnd"/>
            <w:r w:rsidRPr="0064085A">
              <w:rPr>
                <w:color w:val="000000"/>
              </w:rPr>
              <w:t xml:space="preserve">, </w:t>
            </w:r>
            <w:proofErr w:type="spellStart"/>
            <w:r w:rsidRPr="0064085A">
              <w:rPr>
                <w:color w:val="000000"/>
              </w:rPr>
              <w:t>пологів</w:t>
            </w:r>
            <w:proofErr w:type="spellEnd"/>
            <w:r w:rsidRPr="0064085A">
              <w:rPr>
                <w:color w:val="000000"/>
              </w:rPr>
              <w:t xml:space="preserve"> та грудного </w:t>
            </w:r>
            <w:proofErr w:type="spellStart"/>
            <w:r w:rsidRPr="0064085A">
              <w:rPr>
                <w:color w:val="000000"/>
              </w:rPr>
              <w:t>вигодовування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дитини</w:t>
            </w:r>
            <w:proofErr w:type="spellEnd"/>
            <w:r w:rsidRPr="0064085A">
              <w:rPr>
                <w:color w:val="000000"/>
              </w:rPr>
              <w:t>;</w:t>
            </w:r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26" w:name="n69"/>
            <w:bookmarkEnd w:id="26"/>
            <w:proofErr w:type="spellStart"/>
            <w:r w:rsidRPr="0064085A">
              <w:rPr>
                <w:color w:val="000000"/>
              </w:rPr>
              <w:t>обов'язкова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строкова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військова</w:t>
            </w:r>
            <w:proofErr w:type="spellEnd"/>
            <w:r w:rsidRPr="0064085A">
              <w:rPr>
                <w:color w:val="000000"/>
              </w:rPr>
              <w:t xml:space="preserve"> служба для </w:t>
            </w:r>
            <w:proofErr w:type="spellStart"/>
            <w:r w:rsidRPr="0064085A">
              <w:rPr>
                <w:color w:val="000000"/>
              </w:rPr>
              <w:t>чоловіків</w:t>
            </w:r>
            <w:proofErr w:type="spellEnd"/>
            <w:r w:rsidRPr="0064085A">
              <w:rPr>
                <w:color w:val="000000"/>
              </w:rPr>
              <w:t xml:space="preserve">, </w:t>
            </w:r>
            <w:proofErr w:type="spellStart"/>
            <w:r w:rsidRPr="0064085A">
              <w:rPr>
                <w:color w:val="000000"/>
              </w:rPr>
              <w:t>передбачена</w:t>
            </w:r>
            <w:proofErr w:type="spellEnd"/>
            <w:r w:rsidRPr="0064085A">
              <w:rPr>
                <w:color w:val="000000"/>
              </w:rPr>
              <w:t xml:space="preserve"> законом;</w:t>
            </w:r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27" w:name="n70"/>
            <w:bookmarkEnd w:id="27"/>
            <w:proofErr w:type="spellStart"/>
            <w:r w:rsidRPr="0064085A">
              <w:rPr>
                <w:color w:val="000000"/>
              </w:rPr>
              <w:t>різниця</w:t>
            </w:r>
            <w:proofErr w:type="spellEnd"/>
            <w:r w:rsidRPr="0064085A">
              <w:rPr>
                <w:color w:val="000000"/>
              </w:rPr>
              <w:t xml:space="preserve"> в </w:t>
            </w:r>
            <w:proofErr w:type="spellStart"/>
            <w:r w:rsidRPr="0064085A">
              <w:rPr>
                <w:color w:val="000000"/>
              </w:rPr>
              <w:t>пенсійному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віці</w:t>
            </w:r>
            <w:proofErr w:type="spellEnd"/>
            <w:r w:rsidRPr="0064085A">
              <w:rPr>
                <w:color w:val="000000"/>
              </w:rPr>
              <w:t xml:space="preserve"> для </w:t>
            </w:r>
            <w:proofErr w:type="spellStart"/>
            <w:r w:rsidRPr="0064085A">
              <w:rPr>
                <w:color w:val="000000"/>
              </w:rPr>
              <w:t>жінок</w:t>
            </w:r>
            <w:proofErr w:type="spellEnd"/>
            <w:r w:rsidRPr="0064085A">
              <w:rPr>
                <w:color w:val="000000"/>
              </w:rPr>
              <w:t xml:space="preserve"> і </w:t>
            </w:r>
            <w:proofErr w:type="spellStart"/>
            <w:r w:rsidRPr="0064085A">
              <w:rPr>
                <w:color w:val="000000"/>
              </w:rPr>
              <w:t>чоловіків</w:t>
            </w:r>
            <w:proofErr w:type="spellEnd"/>
            <w:r w:rsidRPr="0064085A">
              <w:rPr>
                <w:color w:val="000000"/>
              </w:rPr>
              <w:t xml:space="preserve">, </w:t>
            </w:r>
            <w:proofErr w:type="spellStart"/>
            <w:r w:rsidRPr="0064085A">
              <w:rPr>
                <w:color w:val="000000"/>
              </w:rPr>
              <w:t>передбачена</w:t>
            </w:r>
            <w:proofErr w:type="spellEnd"/>
            <w:r w:rsidRPr="0064085A">
              <w:rPr>
                <w:color w:val="000000"/>
              </w:rPr>
              <w:t xml:space="preserve"> законом;</w:t>
            </w:r>
          </w:p>
          <w:p w:rsidR="0064085A" w:rsidRPr="0064085A" w:rsidRDefault="0064085A" w:rsidP="0064085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bookmarkStart w:id="28" w:name="n71"/>
            <w:bookmarkEnd w:id="28"/>
            <w:proofErr w:type="spellStart"/>
            <w:r w:rsidRPr="0064085A">
              <w:rPr>
                <w:color w:val="000000"/>
              </w:rPr>
              <w:t>особливі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вимоги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щодо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охорони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праці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жінок</w:t>
            </w:r>
            <w:proofErr w:type="spellEnd"/>
            <w:r w:rsidRPr="0064085A">
              <w:rPr>
                <w:color w:val="000000"/>
              </w:rPr>
              <w:t xml:space="preserve"> і </w:t>
            </w:r>
            <w:proofErr w:type="spellStart"/>
            <w:r w:rsidRPr="0064085A">
              <w:rPr>
                <w:color w:val="000000"/>
              </w:rPr>
              <w:t>чоловіків</w:t>
            </w:r>
            <w:proofErr w:type="spellEnd"/>
            <w:r w:rsidRPr="0064085A">
              <w:rPr>
                <w:color w:val="000000"/>
              </w:rPr>
              <w:t xml:space="preserve">, </w:t>
            </w:r>
            <w:proofErr w:type="spellStart"/>
            <w:r w:rsidRPr="0064085A">
              <w:rPr>
                <w:color w:val="000000"/>
              </w:rPr>
              <w:t>пов'язані</w:t>
            </w:r>
            <w:proofErr w:type="spellEnd"/>
            <w:r w:rsidRPr="0064085A">
              <w:rPr>
                <w:color w:val="000000"/>
              </w:rPr>
              <w:t xml:space="preserve"> з </w:t>
            </w:r>
            <w:proofErr w:type="spellStart"/>
            <w:r w:rsidRPr="0064085A">
              <w:rPr>
                <w:color w:val="000000"/>
              </w:rPr>
              <w:t>охороною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їх</w:t>
            </w:r>
            <w:proofErr w:type="spellEnd"/>
            <w:r w:rsidRPr="0064085A">
              <w:rPr>
                <w:color w:val="000000"/>
              </w:rPr>
              <w:t xml:space="preserve"> репродуктивного </w:t>
            </w:r>
            <w:proofErr w:type="spellStart"/>
            <w:r w:rsidRPr="0064085A">
              <w:rPr>
                <w:color w:val="000000"/>
              </w:rPr>
              <w:t>здоров'я</w:t>
            </w:r>
            <w:proofErr w:type="spellEnd"/>
            <w:r w:rsidRPr="0064085A">
              <w:rPr>
                <w:color w:val="000000"/>
              </w:rPr>
              <w:t>;</w:t>
            </w:r>
          </w:p>
          <w:p w:rsidR="00524D71" w:rsidRPr="0064085A" w:rsidRDefault="0064085A" w:rsidP="00041F9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bookmarkStart w:id="29" w:name="n72"/>
            <w:bookmarkEnd w:id="29"/>
            <w:proofErr w:type="spellStart"/>
            <w:r w:rsidRPr="0064085A">
              <w:rPr>
                <w:color w:val="000000"/>
              </w:rPr>
              <w:t>позитивні</w:t>
            </w:r>
            <w:proofErr w:type="spellEnd"/>
            <w:r w:rsidRPr="0064085A">
              <w:rPr>
                <w:color w:val="000000"/>
              </w:rPr>
              <w:t xml:space="preserve"> </w:t>
            </w:r>
            <w:proofErr w:type="spellStart"/>
            <w:r w:rsidRPr="0064085A">
              <w:rPr>
                <w:color w:val="000000"/>
              </w:rPr>
              <w:t>дії</w:t>
            </w:r>
            <w:proofErr w:type="spellEnd"/>
            <w:r>
              <w:rPr>
                <w:color w:val="000000"/>
              </w:rPr>
              <w:t>…</w:t>
            </w:r>
            <w:r>
              <w:rPr>
                <w:color w:val="000000"/>
                <w:lang w:val="uk-UA"/>
              </w:rPr>
              <w:t>»</w:t>
            </w:r>
          </w:p>
        </w:tc>
      </w:tr>
      <w:tr w:rsidR="00AA0D38" w:rsidTr="00F3515E">
        <w:tc>
          <w:tcPr>
            <w:tcW w:w="2122" w:type="dxa"/>
          </w:tcPr>
          <w:p w:rsidR="00AA0D38" w:rsidRDefault="00652E2C" w:rsidP="00F35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 реформування системи управління державними ф</w:t>
            </w:r>
            <w:r w:rsidR="00466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2017-2020 роки</w:t>
            </w:r>
          </w:p>
        </w:tc>
        <w:tc>
          <w:tcPr>
            <w:tcW w:w="7796" w:type="dxa"/>
          </w:tcPr>
          <w:p w:rsidR="00AA0D38" w:rsidRPr="00F3515E" w:rsidRDefault="00F3515E" w:rsidP="00F351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1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Витяги з Стратегії:</w:t>
            </w:r>
          </w:p>
          <w:p w:rsidR="00F3515E" w:rsidRPr="00F3515E" w:rsidRDefault="00F3515E" w:rsidP="00F3515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351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«…</w:t>
            </w:r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Програмно-цільовий метод має забезпечувати оптимальне використання обмежених ресурсів бюджету для досягнення максимальної ефективності і якості надання послуг державою. </w:t>
            </w:r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цьому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громадськості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бути доведено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ефективність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витрачання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конкретних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Показники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результату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головних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розпорядників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повинні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відображати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реальні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соціально-економічні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наслідки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реалізації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політики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ступінь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досягнення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стратегічних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цілей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відповідній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Подальше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удосконалення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результативних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показників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бути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спрямовано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посилення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орієнтованості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висвітлення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обсягу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якості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державних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рівня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задоволення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отримувачів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Інтеграція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гендерно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орієнтованого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підходу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бюджетний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забезпечить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підвищення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ефективності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якості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наданих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державних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урахуванням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потреб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соціальних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 тому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числі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гендерною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ознакою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дозволить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посилити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підзвітність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розпорядників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прозорість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бюджету.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бути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забезпечена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ефективна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оцінка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показників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результативності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своєчасного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управлінських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рішень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спрямованих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коригування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бюджетної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установи для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досягнення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цілей</w:t>
            </w:r>
            <w:proofErr w:type="spellEnd"/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Pr="00F35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F3515E" w:rsidRPr="00F3515E" w:rsidRDefault="00F3515E" w:rsidP="00F3515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F3515E" w:rsidRPr="00F3515E" w:rsidRDefault="00F3515E" w:rsidP="00F3515E">
            <w:pPr>
              <w:pStyle w:val="rvps1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F3515E">
              <w:rPr>
                <w:rStyle w:val="rvts11"/>
                <w:iCs/>
                <w:color w:val="000000"/>
                <w:lang w:val="uk-UA"/>
              </w:rPr>
              <w:t>«…Завдання 3. Оптимізація бюджетних програм та посилення їх відповідності стратегічним цілям</w:t>
            </w:r>
          </w:p>
          <w:p w:rsidR="00F3515E" w:rsidRDefault="00F3515E" w:rsidP="00F3515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30" w:name="n342"/>
            <w:bookmarkEnd w:id="30"/>
            <w:proofErr w:type="spellStart"/>
            <w:r w:rsidRPr="00F3515E">
              <w:rPr>
                <w:color w:val="000000"/>
              </w:rPr>
              <w:t>Оптимізація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бюджетних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програм</w:t>
            </w:r>
            <w:proofErr w:type="spellEnd"/>
            <w:r w:rsidRPr="00F3515E">
              <w:rPr>
                <w:color w:val="000000"/>
              </w:rPr>
              <w:t xml:space="preserve">, </w:t>
            </w:r>
            <w:proofErr w:type="spellStart"/>
            <w:r w:rsidRPr="00F3515E">
              <w:rPr>
                <w:color w:val="000000"/>
              </w:rPr>
              <w:t>напрямів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використання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бюджетних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коштів</w:t>
            </w:r>
            <w:proofErr w:type="spellEnd"/>
            <w:r w:rsidRPr="00F3515E">
              <w:rPr>
                <w:color w:val="000000"/>
              </w:rPr>
              <w:t xml:space="preserve"> та </w:t>
            </w:r>
            <w:proofErr w:type="spellStart"/>
            <w:r w:rsidRPr="00F3515E">
              <w:rPr>
                <w:color w:val="000000"/>
              </w:rPr>
              <w:t>їх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результативних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показників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відбуватиметься</w:t>
            </w:r>
            <w:proofErr w:type="spellEnd"/>
            <w:r w:rsidRPr="00F3515E">
              <w:rPr>
                <w:color w:val="000000"/>
              </w:rPr>
              <w:t xml:space="preserve"> на </w:t>
            </w:r>
            <w:proofErr w:type="spellStart"/>
            <w:r w:rsidRPr="00F3515E">
              <w:rPr>
                <w:color w:val="000000"/>
              </w:rPr>
              <w:t>основі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стратегічних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цілей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головних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розпорядників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бюджетних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коштів</w:t>
            </w:r>
            <w:proofErr w:type="spellEnd"/>
            <w:r w:rsidRPr="00F3515E">
              <w:rPr>
                <w:color w:val="000000"/>
              </w:rPr>
              <w:t xml:space="preserve"> та </w:t>
            </w:r>
            <w:proofErr w:type="spellStart"/>
            <w:r w:rsidRPr="00F3515E">
              <w:rPr>
                <w:color w:val="000000"/>
              </w:rPr>
              <w:t>видів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державних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послуг</w:t>
            </w:r>
            <w:proofErr w:type="spellEnd"/>
            <w:r w:rsidRPr="00F3515E">
              <w:rPr>
                <w:color w:val="000000"/>
              </w:rPr>
              <w:t xml:space="preserve">. Система </w:t>
            </w:r>
            <w:proofErr w:type="spellStart"/>
            <w:r w:rsidRPr="00F3515E">
              <w:rPr>
                <w:color w:val="000000"/>
              </w:rPr>
              <w:t>результативних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показників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надалі</w:t>
            </w:r>
            <w:proofErr w:type="spellEnd"/>
            <w:r w:rsidRPr="00F3515E">
              <w:rPr>
                <w:color w:val="000000"/>
              </w:rPr>
              <w:t xml:space="preserve"> буде </w:t>
            </w:r>
            <w:proofErr w:type="spellStart"/>
            <w:r w:rsidRPr="00F3515E">
              <w:rPr>
                <w:color w:val="000000"/>
              </w:rPr>
              <w:t>удосконалюватися</w:t>
            </w:r>
            <w:proofErr w:type="spellEnd"/>
            <w:r w:rsidRPr="00F3515E">
              <w:rPr>
                <w:color w:val="000000"/>
              </w:rPr>
              <w:t xml:space="preserve"> для </w:t>
            </w:r>
            <w:proofErr w:type="spellStart"/>
            <w:r w:rsidRPr="00F3515E">
              <w:rPr>
                <w:color w:val="000000"/>
              </w:rPr>
              <w:t>чіткого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відображення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рівня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досягнення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стратегічних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цілей</w:t>
            </w:r>
            <w:proofErr w:type="spellEnd"/>
            <w:r w:rsidRPr="00F3515E">
              <w:rPr>
                <w:color w:val="000000"/>
              </w:rPr>
              <w:t xml:space="preserve"> та </w:t>
            </w:r>
            <w:proofErr w:type="spellStart"/>
            <w:r w:rsidRPr="00F3515E">
              <w:rPr>
                <w:color w:val="000000"/>
              </w:rPr>
              <w:t>користі</w:t>
            </w:r>
            <w:proofErr w:type="spellEnd"/>
            <w:r w:rsidRPr="00F3515E">
              <w:rPr>
                <w:color w:val="000000"/>
              </w:rPr>
              <w:t xml:space="preserve"> для </w:t>
            </w:r>
            <w:proofErr w:type="spellStart"/>
            <w:r w:rsidRPr="00F3515E">
              <w:rPr>
                <w:color w:val="000000"/>
              </w:rPr>
              <w:t>отримувачів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державних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послуг</w:t>
            </w:r>
            <w:proofErr w:type="spellEnd"/>
            <w:r w:rsidRPr="00F3515E">
              <w:rPr>
                <w:color w:val="000000"/>
              </w:rPr>
              <w:t xml:space="preserve">, у тому </w:t>
            </w:r>
            <w:proofErr w:type="spellStart"/>
            <w:r w:rsidRPr="00F3515E">
              <w:rPr>
                <w:color w:val="000000"/>
              </w:rPr>
              <w:t>числі</w:t>
            </w:r>
            <w:proofErr w:type="spellEnd"/>
            <w:r w:rsidRPr="00F3515E">
              <w:rPr>
                <w:color w:val="000000"/>
              </w:rPr>
              <w:t xml:space="preserve"> шляхом </w:t>
            </w:r>
            <w:proofErr w:type="spellStart"/>
            <w:r w:rsidRPr="00F3515E">
              <w:rPr>
                <w:color w:val="000000"/>
              </w:rPr>
              <w:t>запровадження</w:t>
            </w:r>
            <w:proofErr w:type="spellEnd"/>
            <w:r w:rsidRPr="00F3515E">
              <w:rPr>
                <w:color w:val="000000"/>
              </w:rPr>
              <w:t xml:space="preserve"> гендерно </w:t>
            </w:r>
            <w:proofErr w:type="spellStart"/>
            <w:r w:rsidRPr="00F3515E">
              <w:rPr>
                <w:color w:val="000000"/>
              </w:rPr>
              <w:t>орієнтованого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підходу</w:t>
            </w:r>
            <w:proofErr w:type="spellEnd"/>
            <w:r w:rsidRPr="00F3515E">
              <w:rPr>
                <w:color w:val="000000"/>
              </w:rPr>
              <w:t xml:space="preserve">. </w:t>
            </w:r>
            <w:proofErr w:type="spellStart"/>
            <w:r w:rsidRPr="00F3515E">
              <w:rPr>
                <w:color w:val="000000"/>
              </w:rPr>
              <w:t>Ці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процеси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відбуватимуться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узгоджено</w:t>
            </w:r>
            <w:proofErr w:type="spellEnd"/>
            <w:r w:rsidRPr="00F3515E">
              <w:rPr>
                <w:color w:val="000000"/>
              </w:rPr>
              <w:t xml:space="preserve"> з </w:t>
            </w:r>
            <w:proofErr w:type="spellStart"/>
            <w:r w:rsidRPr="00F3515E">
              <w:rPr>
                <w:color w:val="000000"/>
              </w:rPr>
              <w:t>розвитком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стратегічного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планування</w:t>
            </w:r>
            <w:proofErr w:type="spellEnd"/>
            <w:r w:rsidRPr="00F3515E">
              <w:rPr>
                <w:color w:val="000000"/>
              </w:rPr>
              <w:t xml:space="preserve"> та </w:t>
            </w:r>
            <w:proofErr w:type="spellStart"/>
            <w:r w:rsidRPr="00F3515E">
              <w:rPr>
                <w:color w:val="000000"/>
              </w:rPr>
              <w:t>посиленням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відповідальності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головних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розпорядників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бюджетних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коштів</w:t>
            </w:r>
            <w:proofErr w:type="spellEnd"/>
            <w:r w:rsidRPr="00F3515E">
              <w:rPr>
                <w:color w:val="000000"/>
              </w:rPr>
              <w:t xml:space="preserve"> у бюджетному </w:t>
            </w:r>
            <w:proofErr w:type="spellStart"/>
            <w:r w:rsidRPr="00F3515E">
              <w:rPr>
                <w:color w:val="000000"/>
              </w:rPr>
              <w:t>процесі</w:t>
            </w:r>
            <w:proofErr w:type="spellEnd"/>
            <w:r w:rsidRPr="00F3515E">
              <w:rPr>
                <w:color w:val="000000"/>
                <w:lang w:val="uk-UA"/>
              </w:rPr>
              <w:t>…»</w:t>
            </w:r>
          </w:p>
          <w:p w:rsidR="00F3515E" w:rsidRPr="00F3515E" w:rsidRDefault="00F3515E" w:rsidP="00F3515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</w:p>
          <w:p w:rsidR="00F3515E" w:rsidRPr="00F3515E" w:rsidRDefault="00F3515E" w:rsidP="00F3515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hd w:val="clear" w:color="auto" w:fill="FFFFFF"/>
                <w:lang w:val="uk-UA"/>
              </w:rPr>
            </w:pPr>
            <w:r w:rsidRPr="00F3515E">
              <w:rPr>
                <w:color w:val="000000"/>
                <w:lang w:val="uk-UA"/>
              </w:rPr>
              <w:t>«…</w:t>
            </w:r>
            <w:r w:rsidRPr="00F3515E">
              <w:rPr>
                <w:bCs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F3515E">
              <w:rPr>
                <w:bCs/>
                <w:color w:val="000000"/>
                <w:shd w:val="clear" w:color="auto" w:fill="FFFFFF"/>
              </w:rPr>
              <w:t>Міжбюджетні</w:t>
            </w:r>
            <w:proofErr w:type="spellEnd"/>
            <w:r w:rsidRPr="00F3515E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bCs/>
                <w:color w:val="000000"/>
                <w:shd w:val="clear" w:color="auto" w:fill="FFFFFF"/>
              </w:rPr>
              <w:t>відносини</w:t>
            </w:r>
            <w:proofErr w:type="spellEnd"/>
            <w:r w:rsidRPr="00F3515E">
              <w:rPr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F3515E">
              <w:rPr>
                <w:bCs/>
                <w:color w:val="000000"/>
                <w:shd w:val="clear" w:color="auto" w:fill="FFFFFF"/>
              </w:rPr>
              <w:t>фіскальна</w:t>
            </w:r>
            <w:proofErr w:type="spellEnd"/>
            <w:r w:rsidRPr="00F3515E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515E">
              <w:rPr>
                <w:bCs/>
                <w:color w:val="000000"/>
                <w:shd w:val="clear" w:color="auto" w:fill="FFFFFF"/>
              </w:rPr>
              <w:t>децентралізація</w:t>
            </w:r>
            <w:proofErr w:type="spellEnd"/>
            <w:r>
              <w:rPr>
                <w:bCs/>
                <w:color w:val="000000"/>
                <w:shd w:val="clear" w:color="auto" w:fill="FFFFFF"/>
                <w:lang w:val="uk-UA"/>
              </w:rPr>
              <w:t>…</w:t>
            </w:r>
          </w:p>
          <w:p w:rsidR="00F3515E" w:rsidRPr="00702AE7" w:rsidRDefault="00F3515E" w:rsidP="00F3515E">
            <w:pPr>
              <w:pStyle w:val="rvps12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0000"/>
                <w:lang w:val="uk-UA"/>
              </w:rPr>
            </w:pPr>
            <w:r w:rsidRPr="00702AE7">
              <w:rPr>
                <w:rStyle w:val="rvts11"/>
                <w:iCs/>
                <w:color w:val="000000"/>
                <w:lang w:val="uk-UA"/>
              </w:rPr>
              <w:t>Мета</w:t>
            </w:r>
          </w:p>
          <w:p w:rsidR="00F3515E" w:rsidRPr="00702AE7" w:rsidRDefault="00F3515E" w:rsidP="00F3515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31" w:name="n367"/>
            <w:bookmarkEnd w:id="31"/>
            <w:r w:rsidRPr="00702AE7">
              <w:rPr>
                <w:color w:val="000000"/>
                <w:lang w:val="uk-UA"/>
              </w:rPr>
              <w:t>Метою є розбудова спроможної, ефективної, прозорої та підзвітної системи управління місцевими фінансами, орієнтованої на досягнення цілей сталого економічного та соціального розвитку.</w:t>
            </w:r>
          </w:p>
          <w:p w:rsidR="00F3515E" w:rsidRPr="00F3515E" w:rsidRDefault="00F3515E" w:rsidP="00F3515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bookmarkStart w:id="32" w:name="n368"/>
            <w:bookmarkEnd w:id="32"/>
            <w:r w:rsidRPr="00702AE7">
              <w:rPr>
                <w:color w:val="000000"/>
                <w:lang w:val="uk-UA"/>
              </w:rPr>
              <w:t xml:space="preserve">Метою реформи є підвищення фінансової спроможності територіальних громад до рівня їх здатності досягати цілей сталого місцевого розвитку на принципах субсидіарності, повсюдності та фінансової самодостатності. </w:t>
            </w:r>
            <w:proofErr w:type="spellStart"/>
            <w:r w:rsidRPr="00F3515E">
              <w:rPr>
                <w:color w:val="000000"/>
              </w:rPr>
              <w:t>Основними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елементами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системи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має</w:t>
            </w:r>
            <w:proofErr w:type="spellEnd"/>
            <w:r w:rsidRPr="00F3515E">
              <w:rPr>
                <w:color w:val="000000"/>
              </w:rPr>
              <w:t xml:space="preserve"> стати </w:t>
            </w:r>
            <w:proofErr w:type="spellStart"/>
            <w:r w:rsidRPr="00F3515E">
              <w:rPr>
                <w:color w:val="000000"/>
              </w:rPr>
              <w:t>закріплене</w:t>
            </w:r>
            <w:proofErr w:type="spellEnd"/>
            <w:r w:rsidRPr="00F3515E">
              <w:rPr>
                <w:color w:val="000000"/>
              </w:rPr>
              <w:t xml:space="preserve"> у </w:t>
            </w:r>
            <w:proofErr w:type="spellStart"/>
            <w:r w:rsidRPr="00F3515E">
              <w:rPr>
                <w:color w:val="000000"/>
              </w:rPr>
              <w:t>законодавстві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розмежування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державних</w:t>
            </w:r>
            <w:proofErr w:type="spellEnd"/>
            <w:r w:rsidRPr="00F3515E">
              <w:rPr>
                <w:color w:val="000000"/>
              </w:rPr>
              <w:t xml:space="preserve"> та </w:t>
            </w:r>
            <w:proofErr w:type="spellStart"/>
            <w:r w:rsidRPr="00F3515E">
              <w:rPr>
                <w:color w:val="000000"/>
              </w:rPr>
              <w:t>самоврядних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повноважень</w:t>
            </w:r>
            <w:proofErr w:type="spellEnd"/>
            <w:r w:rsidRPr="00F3515E">
              <w:rPr>
                <w:color w:val="000000"/>
              </w:rPr>
              <w:t xml:space="preserve"> з </w:t>
            </w:r>
            <w:proofErr w:type="spellStart"/>
            <w:r w:rsidRPr="00F3515E">
              <w:rPr>
                <w:color w:val="000000"/>
              </w:rPr>
              <w:t>відповідним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розподілом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ресурсів</w:t>
            </w:r>
            <w:proofErr w:type="spellEnd"/>
            <w:r w:rsidRPr="00F3515E">
              <w:rPr>
                <w:color w:val="000000"/>
              </w:rPr>
              <w:t xml:space="preserve">. </w:t>
            </w:r>
            <w:proofErr w:type="spellStart"/>
            <w:r w:rsidRPr="00F3515E">
              <w:rPr>
                <w:color w:val="000000"/>
              </w:rPr>
              <w:t>Процес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стимулюватиме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органи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місцевого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самоврядування</w:t>
            </w:r>
            <w:proofErr w:type="spellEnd"/>
            <w:r w:rsidRPr="00F3515E">
              <w:rPr>
                <w:color w:val="000000"/>
              </w:rPr>
              <w:t xml:space="preserve"> до </w:t>
            </w:r>
            <w:proofErr w:type="spellStart"/>
            <w:r w:rsidRPr="00F3515E">
              <w:rPr>
                <w:color w:val="000000"/>
              </w:rPr>
              <w:t>зміцнення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власної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фіскальної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бази</w:t>
            </w:r>
            <w:proofErr w:type="spellEnd"/>
            <w:r w:rsidRPr="00F3515E">
              <w:rPr>
                <w:color w:val="000000"/>
              </w:rPr>
              <w:t xml:space="preserve">, </w:t>
            </w:r>
            <w:proofErr w:type="spellStart"/>
            <w:r w:rsidRPr="00F3515E">
              <w:rPr>
                <w:color w:val="000000"/>
              </w:rPr>
              <w:t>впровадження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сучасних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методів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управління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фінансами</w:t>
            </w:r>
            <w:proofErr w:type="spellEnd"/>
            <w:r w:rsidRPr="00F3515E">
              <w:rPr>
                <w:color w:val="000000"/>
              </w:rPr>
              <w:t xml:space="preserve">, в тому </w:t>
            </w:r>
            <w:proofErr w:type="spellStart"/>
            <w:r w:rsidRPr="00F3515E">
              <w:rPr>
                <w:color w:val="000000"/>
              </w:rPr>
              <w:t>числі</w:t>
            </w:r>
            <w:proofErr w:type="spellEnd"/>
            <w:r w:rsidRPr="00F3515E">
              <w:rPr>
                <w:color w:val="000000"/>
              </w:rPr>
              <w:t xml:space="preserve"> в </w:t>
            </w:r>
            <w:proofErr w:type="spellStart"/>
            <w:r w:rsidRPr="00F3515E">
              <w:rPr>
                <w:color w:val="000000"/>
              </w:rPr>
              <w:t>частині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застосування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елементів</w:t>
            </w:r>
            <w:proofErr w:type="spellEnd"/>
            <w:r w:rsidRPr="00F3515E">
              <w:rPr>
                <w:color w:val="000000"/>
              </w:rPr>
              <w:t xml:space="preserve"> гендерно-</w:t>
            </w:r>
            <w:proofErr w:type="spellStart"/>
            <w:r w:rsidRPr="00F3515E">
              <w:rPr>
                <w:color w:val="000000"/>
              </w:rPr>
              <w:t>орієнтованого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підходу</w:t>
            </w:r>
            <w:proofErr w:type="spellEnd"/>
            <w:r w:rsidRPr="00F3515E">
              <w:rPr>
                <w:color w:val="000000"/>
              </w:rPr>
              <w:t xml:space="preserve">. </w:t>
            </w:r>
            <w:proofErr w:type="spellStart"/>
            <w:r w:rsidRPr="00F3515E">
              <w:rPr>
                <w:color w:val="000000"/>
              </w:rPr>
              <w:t>Одночасно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відбуватиметься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секторальна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децентралізація</w:t>
            </w:r>
            <w:proofErr w:type="spellEnd"/>
            <w:r w:rsidRPr="00F3515E">
              <w:rPr>
                <w:color w:val="000000"/>
              </w:rPr>
              <w:t xml:space="preserve"> у </w:t>
            </w:r>
            <w:proofErr w:type="spellStart"/>
            <w:r w:rsidRPr="00F3515E">
              <w:rPr>
                <w:color w:val="000000"/>
              </w:rPr>
              <w:t>сфері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освіти</w:t>
            </w:r>
            <w:proofErr w:type="spellEnd"/>
            <w:r w:rsidRPr="00F3515E">
              <w:rPr>
                <w:color w:val="000000"/>
              </w:rPr>
              <w:t xml:space="preserve">, </w:t>
            </w:r>
            <w:proofErr w:type="spellStart"/>
            <w:r w:rsidRPr="00F3515E">
              <w:rPr>
                <w:color w:val="000000"/>
              </w:rPr>
              <w:t>охорони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здоров’я</w:t>
            </w:r>
            <w:proofErr w:type="spellEnd"/>
            <w:r w:rsidRPr="00F3515E">
              <w:rPr>
                <w:color w:val="000000"/>
              </w:rPr>
              <w:t xml:space="preserve"> та </w:t>
            </w:r>
            <w:proofErr w:type="spellStart"/>
            <w:r w:rsidRPr="00F3515E">
              <w:rPr>
                <w:color w:val="000000"/>
              </w:rPr>
              <w:t>соціального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захисту</w:t>
            </w:r>
            <w:proofErr w:type="spellEnd"/>
            <w:r w:rsidRPr="00F3515E">
              <w:rPr>
                <w:color w:val="000000"/>
              </w:rPr>
              <w:t xml:space="preserve">, </w:t>
            </w:r>
            <w:proofErr w:type="spellStart"/>
            <w:r w:rsidRPr="00F3515E">
              <w:rPr>
                <w:color w:val="000000"/>
              </w:rPr>
              <w:t>спрямована</w:t>
            </w:r>
            <w:proofErr w:type="spellEnd"/>
            <w:r w:rsidRPr="00F3515E">
              <w:rPr>
                <w:color w:val="000000"/>
              </w:rPr>
              <w:t xml:space="preserve"> на </w:t>
            </w:r>
            <w:proofErr w:type="spellStart"/>
            <w:r w:rsidRPr="00F3515E">
              <w:rPr>
                <w:color w:val="000000"/>
              </w:rPr>
              <w:t>розширення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доступності</w:t>
            </w:r>
            <w:proofErr w:type="spellEnd"/>
            <w:r w:rsidRPr="00F3515E">
              <w:rPr>
                <w:color w:val="000000"/>
              </w:rPr>
              <w:t xml:space="preserve">, </w:t>
            </w:r>
            <w:proofErr w:type="spellStart"/>
            <w:r w:rsidRPr="00F3515E">
              <w:rPr>
                <w:color w:val="000000"/>
              </w:rPr>
              <w:t>підвищення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якості</w:t>
            </w:r>
            <w:proofErr w:type="spellEnd"/>
            <w:r w:rsidRPr="00F3515E">
              <w:rPr>
                <w:color w:val="000000"/>
              </w:rPr>
              <w:t xml:space="preserve"> та </w:t>
            </w:r>
            <w:proofErr w:type="spellStart"/>
            <w:r w:rsidRPr="00F3515E">
              <w:rPr>
                <w:color w:val="000000"/>
              </w:rPr>
              <w:t>зниження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вартості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публічних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послуг</w:t>
            </w:r>
            <w:proofErr w:type="spellEnd"/>
            <w:r w:rsidRPr="00F3515E">
              <w:rPr>
                <w:color w:val="000000"/>
              </w:rPr>
              <w:t xml:space="preserve"> з </w:t>
            </w:r>
            <w:proofErr w:type="spellStart"/>
            <w:r w:rsidRPr="00F3515E">
              <w:rPr>
                <w:color w:val="000000"/>
              </w:rPr>
              <w:t>урахуванням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реальних</w:t>
            </w:r>
            <w:proofErr w:type="spellEnd"/>
            <w:r w:rsidRPr="00F3515E">
              <w:rPr>
                <w:color w:val="000000"/>
              </w:rPr>
              <w:t xml:space="preserve"> потреб </w:t>
            </w:r>
            <w:proofErr w:type="spellStart"/>
            <w:r w:rsidRPr="00F3515E">
              <w:rPr>
                <w:color w:val="000000"/>
              </w:rPr>
              <w:t>соціальних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груп</w:t>
            </w:r>
            <w:proofErr w:type="spellEnd"/>
            <w:r w:rsidRPr="00F3515E">
              <w:rPr>
                <w:color w:val="000000"/>
              </w:rPr>
              <w:t xml:space="preserve">, у тому </w:t>
            </w:r>
            <w:proofErr w:type="spellStart"/>
            <w:r w:rsidRPr="00F3515E">
              <w:rPr>
                <w:color w:val="000000"/>
              </w:rPr>
              <w:t>числі</w:t>
            </w:r>
            <w:proofErr w:type="spellEnd"/>
            <w:r w:rsidRPr="00F3515E">
              <w:rPr>
                <w:color w:val="000000"/>
              </w:rPr>
              <w:t xml:space="preserve"> за гендерною </w:t>
            </w:r>
            <w:proofErr w:type="spellStart"/>
            <w:r w:rsidRPr="00F3515E">
              <w:rPr>
                <w:color w:val="000000"/>
              </w:rPr>
              <w:t>ознакою</w:t>
            </w:r>
            <w:proofErr w:type="spellEnd"/>
            <w:r w:rsidRPr="00F3515E">
              <w:rPr>
                <w:color w:val="000000"/>
              </w:rPr>
              <w:t xml:space="preserve">, </w:t>
            </w:r>
            <w:proofErr w:type="spellStart"/>
            <w:r w:rsidRPr="00F3515E">
              <w:rPr>
                <w:color w:val="000000"/>
              </w:rPr>
              <w:t>оптимізацію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мережі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бюджетних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установ</w:t>
            </w:r>
            <w:proofErr w:type="spellEnd"/>
            <w:r w:rsidRPr="00F3515E">
              <w:rPr>
                <w:color w:val="000000"/>
              </w:rPr>
              <w:t xml:space="preserve">, </w:t>
            </w:r>
            <w:proofErr w:type="spellStart"/>
            <w:r w:rsidRPr="00F3515E">
              <w:rPr>
                <w:color w:val="000000"/>
              </w:rPr>
              <w:t>підвищення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ефективності</w:t>
            </w:r>
            <w:proofErr w:type="spellEnd"/>
            <w:r w:rsidRPr="00F3515E">
              <w:rPr>
                <w:color w:val="000000"/>
              </w:rPr>
              <w:t xml:space="preserve"> та </w:t>
            </w:r>
            <w:proofErr w:type="spellStart"/>
            <w:r w:rsidRPr="00F3515E">
              <w:rPr>
                <w:color w:val="000000"/>
              </w:rPr>
              <w:t>результативності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видатків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місцевих</w:t>
            </w:r>
            <w:proofErr w:type="spellEnd"/>
            <w:r w:rsidRPr="00F3515E">
              <w:rPr>
                <w:color w:val="000000"/>
              </w:rPr>
              <w:t xml:space="preserve"> </w:t>
            </w:r>
            <w:proofErr w:type="spellStart"/>
            <w:r w:rsidRPr="00F3515E">
              <w:rPr>
                <w:color w:val="000000"/>
              </w:rPr>
              <w:t>бюджетів</w:t>
            </w:r>
            <w:proofErr w:type="spellEnd"/>
            <w:r w:rsidRPr="00F3515E">
              <w:rPr>
                <w:color w:val="000000"/>
              </w:rPr>
              <w:t>…</w:t>
            </w:r>
            <w:r w:rsidRPr="00F3515E">
              <w:rPr>
                <w:color w:val="000000"/>
                <w:lang w:val="uk-UA"/>
              </w:rPr>
              <w:t>»</w:t>
            </w:r>
          </w:p>
        </w:tc>
      </w:tr>
    </w:tbl>
    <w:p w:rsidR="00524D71" w:rsidRDefault="00524D71" w:rsidP="00524D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0D38" w:rsidRPr="00524D71" w:rsidRDefault="00041F9A" w:rsidP="00524D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12.05</w:t>
      </w:r>
      <w:r w:rsidR="00AA0D38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E0270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sectPr w:rsidR="00AA0D38" w:rsidRPr="00524D71" w:rsidSect="000C2C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89iG8Y7LMhPDb1dP0ARRElULKB58uqhBr/D4S587BYFssbJVqNNjmdrwTLeO97NQ6VKWCrS/et45uVRG1QZVg==" w:salt="29BXU5tpTHZfC3PQOLKRF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8"/>
    <w:rsid w:val="00041F9A"/>
    <w:rsid w:val="000C2C53"/>
    <w:rsid w:val="00130594"/>
    <w:rsid w:val="003063B2"/>
    <w:rsid w:val="00443015"/>
    <w:rsid w:val="0044715D"/>
    <w:rsid w:val="00466A84"/>
    <w:rsid w:val="0049792A"/>
    <w:rsid w:val="00524D71"/>
    <w:rsid w:val="00577BC8"/>
    <w:rsid w:val="005D5267"/>
    <w:rsid w:val="00617E24"/>
    <w:rsid w:val="0064085A"/>
    <w:rsid w:val="00652E2C"/>
    <w:rsid w:val="006A4AC1"/>
    <w:rsid w:val="00702AE7"/>
    <w:rsid w:val="0070394E"/>
    <w:rsid w:val="00A733A0"/>
    <w:rsid w:val="00AA0D38"/>
    <w:rsid w:val="00B6607D"/>
    <w:rsid w:val="00E02708"/>
    <w:rsid w:val="00E672B9"/>
    <w:rsid w:val="00F16DFE"/>
    <w:rsid w:val="00F3515E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482A-47D0-4F2B-9234-8EC50094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70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0394E"/>
  </w:style>
  <w:style w:type="paragraph" w:customStyle="1" w:styleId="rvps12">
    <w:name w:val="rvps12"/>
    <w:basedOn w:val="a"/>
    <w:rsid w:val="00F3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F3515E"/>
  </w:style>
  <w:style w:type="character" w:customStyle="1" w:styleId="rvts46">
    <w:name w:val="rvts46"/>
    <w:basedOn w:val="a0"/>
    <w:rsid w:val="0064085A"/>
  </w:style>
  <w:style w:type="character" w:styleId="a4">
    <w:name w:val="Hyperlink"/>
    <w:basedOn w:val="a0"/>
    <w:uiPriority w:val="99"/>
    <w:semiHidden/>
    <w:unhideWhenUsed/>
    <w:rsid w:val="00640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2</cp:revision>
  <dcterms:created xsi:type="dcterms:W3CDTF">2020-05-18T18:08:00Z</dcterms:created>
  <dcterms:modified xsi:type="dcterms:W3CDTF">2020-05-18T18:08:00Z</dcterms:modified>
</cp:coreProperties>
</file>