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6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5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Триста </w:t>
            </w:r>
            <w:proofErr w:type="spellStart"/>
            <w:r>
              <w:rPr>
                <w:sz w:val="14"/>
              </w:rPr>
              <w:t>п’ятдесят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сто </w:t>
            </w:r>
            <w:proofErr w:type="spell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грн. 00 коп. ( 358125 грн.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1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EE7A3E" w:rsidRDefault="00A0152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2F11ED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2F11ED">
        <w:trPr>
          <w:trHeight w:hRule="exact" w:val="646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2F11ED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2F11ED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EE7A3E"/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8C37C8">
        <w:trPr>
          <w:trHeight w:hRule="exact" w:val="9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 w:rsidP="008C37C8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0214030 -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бібліотек</w:t>
            </w:r>
            <w:proofErr w:type="spellEnd"/>
          </w:p>
          <w:p w:rsidR="008C37C8" w:rsidRPr="008C37C8" w:rsidRDefault="008C37C8" w:rsidP="008C37C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uk-UA"/>
              </w:rPr>
              <w:t>КЗ «Степанківська центральна публічна бібліотека»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0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6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8C37C8">
        <w:trPr>
          <w:trHeight w:hRule="exact" w:val="402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Pr="008C37C8" w:rsidRDefault="00A0152F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бюджетні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установи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підприємств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організацій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установ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виконання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цільових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у тому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числі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заходів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з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відчуження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для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суспільних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потреб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земельних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ділянок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розміщених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на них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інших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об`єктів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нерухомого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майна,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перебувають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у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приватній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власності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фізичних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або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юридичних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 w:rsidTr="008C37C8">
        <w:trPr>
          <w:trHeight w:hRule="exact" w:val="72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Pr="008C37C8" w:rsidRDefault="00A0152F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закла</w:t>
            </w:r>
            <w:bookmarkStart w:id="0" w:name="_GoBack"/>
            <w:bookmarkEnd w:id="0"/>
            <w:r w:rsidRPr="008C37C8">
              <w:rPr>
                <w:rFonts w:ascii="Arial" w:eastAsia="Arial" w:hAnsi="Arial" w:cs="Arial"/>
                <w:sz w:val="10"/>
                <w:szCs w:val="10"/>
              </w:rPr>
              <w:t>ди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8C37C8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8C37C8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0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b/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358 125,00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332 523,00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332 523,00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272 560,00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59 963,00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59 963,00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25 002,00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25 002,00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14 000,00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8 002,00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8 002,00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1 000,00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 w:rsidP="0021580C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3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A3E" w:rsidRDefault="00A0152F" w:rsidP="0021580C">
            <w:pPr>
              <w:jc w:val="center"/>
            </w:pPr>
            <w:r>
              <w:rPr>
                <w:sz w:val="16"/>
              </w:rPr>
              <w:t>Л.М.</w:t>
            </w:r>
            <w:r w:rsidR="0021580C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2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4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t>М.П.***</w:t>
            </w: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A0152F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6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A3E" w:rsidRDefault="00EE7A3E">
            <w:pPr>
              <w:jc w:val="center"/>
            </w:pPr>
          </w:p>
        </w:tc>
        <w:tc>
          <w:tcPr>
            <w:tcW w:w="180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8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6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32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1280" w:type="dxa"/>
          </w:tcPr>
          <w:p w:rsidR="00EE7A3E" w:rsidRDefault="00EE7A3E">
            <w:pPr>
              <w:pStyle w:val="EMPTYCELLSTYLE"/>
            </w:pP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28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  <w:tr w:rsidR="00EE7A3E">
        <w:trPr>
          <w:trHeight w:hRule="exact" w:val="400"/>
        </w:trPr>
        <w:tc>
          <w:tcPr>
            <w:tcW w:w="500" w:type="dxa"/>
            <w:gridSpan w:val="2"/>
          </w:tcPr>
          <w:p w:rsidR="00EE7A3E" w:rsidRDefault="00EE7A3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A3E" w:rsidRDefault="00A0152F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EE7A3E" w:rsidRDefault="00EE7A3E">
            <w:pPr>
              <w:pStyle w:val="EMPTYCELLSTYLE"/>
            </w:pPr>
          </w:p>
        </w:tc>
      </w:tr>
    </w:tbl>
    <w:p w:rsidR="00594A11" w:rsidRDefault="00594A11"/>
    <w:sectPr w:rsidR="00594A1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3E"/>
    <w:rsid w:val="0021580C"/>
    <w:rsid w:val="002F11ED"/>
    <w:rsid w:val="00594A11"/>
    <w:rsid w:val="008C37C8"/>
    <w:rsid w:val="00A0152F"/>
    <w:rsid w:val="00EE7A3E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FE0E"/>
  <w15:docId w15:val="{4345171F-69ED-4CC1-A2FB-CDA65BA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2020-01-22T05:31:00Z</dcterms:created>
  <dcterms:modified xsi:type="dcterms:W3CDTF">2020-01-22T05:33:00Z</dcterms:modified>
</cp:coreProperties>
</file>