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61" w:rsidRDefault="00A11261" w:rsidP="00A11261">
      <w:pPr>
        <w:pStyle w:val="a5"/>
        <w:spacing w:before="0" w:beforeAutospacing="0" w:after="0" w:afterAutospacing="0"/>
        <w:ind w:firstLine="709"/>
        <w:jc w:val="right"/>
        <w:rPr>
          <w:sz w:val="28"/>
          <w:szCs w:val="28"/>
          <w:lang w:val="uk-UA"/>
        </w:rPr>
      </w:pPr>
      <w:r>
        <w:rPr>
          <w:sz w:val="28"/>
          <w:szCs w:val="28"/>
          <w:lang w:val="uk-UA"/>
        </w:rPr>
        <w:t>Додаток</w:t>
      </w:r>
    </w:p>
    <w:p w:rsidR="00A11261" w:rsidRDefault="00013498" w:rsidP="00A11261">
      <w:pPr>
        <w:pStyle w:val="a5"/>
        <w:spacing w:before="0" w:beforeAutospacing="0" w:after="0" w:afterAutospacing="0"/>
        <w:ind w:firstLine="709"/>
        <w:jc w:val="right"/>
        <w:rPr>
          <w:sz w:val="28"/>
          <w:szCs w:val="28"/>
          <w:lang w:val="uk-UA"/>
        </w:rPr>
      </w:pPr>
      <w:r>
        <w:rPr>
          <w:sz w:val="28"/>
          <w:szCs w:val="28"/>
          <w:lang w:val="uk-UA"/>
        </w:rPr>
        <w:t>д</w:t>
      </w:r>
      <w:r w:rsidR="00A11261">
        <w:rPr>
          <w:sz w:val="28"/>
          <w:szCs w:val="28"/>
          <w:lang w:val="uk-UA"/>
        </w:rPr>
        <w:t>о</w:t>
      </w:r>
      <w:r w:rsidR="00317990">
        <w:rPr>
          <w:sz w:val="28"/>
          <w:szCs w:val="28"/>
          <w:lang w:val="uk-UA"/>
        </w:rPr>
        <w:t xml:space="preserve"> </w:t>
      </w:r>
      <w:r w:rsidR="00A11261">
        <w:rPr>
          <w:sz w:val="28"/>
          <w:szCs w:val="28"/>
          <w:lang w:val="uk-UA"/>
        </w:rPr>
        <w:t>рішення</w:t>
      </w:r>
      <w:r>
        <w:rPr>
          <w:sz w:val="28"/>
          <w:szCs w:val="28"/>
          <w:lang w:val="uk-UA"/>
        </w:rPr>
        <w:t xml:space="preserve"> виконавчого комітету</w:t>
      </w:r>
    </w:p>
    <w:p w:rsidR="00013498" w:rsidRDefault="00013498" w:rsidP="00A11261">
      <w:pPr>
        <w:pStyle w:val="a5"/>
        <w:spacing w:before="0" w:beforeAutospacing="0" w:after="0" w:afterAutospacing="0"/>
        <w:ind w:firstLine="709"/>
        <w:jc w:val="right"/>
        <w:rPr>
          <w:sz w:val="28"/>
          <w:szCs w:val="28"/>
          <w:lang w:val="uk-UA"/>
        </w:rPr>
      </w:pPr>
      <w:r>
        <w:rPr>
          <w:sz w:val="28"/>
          <w:szCs w:val="28"/>
          <w:lang w:val="uk-UA"/>
        </w:rPr>
        <w:t>Степанківської сільської ради</w:t>
      </w:r>
    </w:p>
    <w:p w:rsidR="00A11261" w:rsidRDefault="00A44147" w:rsidP="00A11261">
      <w:pPr>
        <w:pStyle w:val="a5"/>
        <w:spacing w:before="0" w:beforeAutospacing="0" w:after="0" w:afterAutospacing="0"/>
        <w:ind w:firstLine="709"/>
        <w:jc w:val="right"/>
        <w:rPr>
          <w:sz w:val="28"/>
          <w:szCs w:val="28"/>
          <w:lang w:val="uk-UA"/>
        </w:rPr>
      </w:pPr>
      <w:r>
        <w:rPr>
          <w:sz w:val="28"/>
          <w:szCs w:val="28"/>
          <w:lang w:val="uk-UA"/>
        </w:rPr>
        <w:t>від 23.12</w:t>
      </w:r>
      <w:r w:rsidR="00317990">
        <w:rPr>
          <w:sz w:val="28"/>
          <w:szCs w:val="28"/>
          <w:lang w:val="uk-UA"/>
        </w:rPr>
        <w:t xml:space="preserve">.2019 року № </w:t>
      </w:r>
      <w:r>
        <w:rPr>
          <w:sz w:val="28"/>
          <w:szCs w:val="28"/>
          <w:lang w:val="uk-UA"/>
        </w:rPr>
        <w:t>__</w:t>
      </w:r>
    </w:p>
    <w:p w:rsidR="009956DC" w:rsidRDefault="009956DC" w:rsidP="00BE6DBB">
      <w:pPr>
        <w:pStyle w:val="a5"/>
        <w:spacing w:before="0" w:beforeAutospacing="0" w:after="0" w:afterAutospacing="0"/>
        <w:ind w:firstLine="709"/>
        <w:jc w:val="center"/>
        <w:rPr>
          <w:sz w:val="28"/>
          <w:szCs w:val="28"/>
          <w:lang w:val="uk-UA"/>
        </w:rPr>
      </w:pPr>
    </w:p>
    <w:p w:rsidR="005849EF" w:rsidRPr="009956DC" w:rsidRDefault="005849EF" w:rsidP="00BE6DBB">
      <w:pPr>
        <w:pStyle w:val="a5"/>
        <w:spacing w:before="0" w:beforeAutospacing="0" w:after="0" w:afterAutospacing="0"/>
        <w:ind w:firstLine="709"/>
        <w:jc w:val="center"/>
        <w:rPr>
          <w:b/>
          <w:sz w:val="28"/>
          <w:szCs w:val="28"/>
          <w:lang w:val="uk-UA"/>
        </w:rPr>
      </w:pPr>
      <w:r w:rsidRPr="009956DC">
        <w:rPr>
          <w:b/>
          <w:sz w:val="28"/>
          <w:szCs w:val="28"/>
          <w:lang w:val="uk-UA"/>
        </w:rPr>
        <w:t>ПРОГНОЗ</w:t>
      </w:r>
    </w:p>
    <w:p w:rsidR="009956DC" w:rsidRDefault="005849EF" w:rsidP="00BE6DBB">
      <w:pPr>
        <w:pStyle w:val="a5"/>
        <w:spacing w:before="0" w:beforeAutospacing="0" w:after="0" w:afterAutospacing="0"/>
        <w:ind w:firstLine="709"/>
        <w:jc w:val="center"/>
        <w:rPr>
          <w:b/>
          <w:sz w:val="28"/>
          <w:szCs w:val="28"/>
          <w:lang w:val="uk-UA"/>
        </w:rPr>
      </w:pPr>
      <w:r w:rsidRPr="009956DC">
        <w:rPr>
          <w:b/>
          <w:sz w:val="28"/>
          <w:szCs w:val="28"/>
          <w:lang w:val="uk-UA"/>
        </w:rPr>
        <w:t xml:space="preserve"> БЮДЖЕТУ СТЕПАНКІВСЬКОЇ </w:t>
      </w:r>
      <w:r w:rsidR="0005376F" w:rsidRPr="009956DC">
        <w:rPr>
          <w:b/>
          <w:sz w:val="28"/>
          <w:szCs w:val="28"/>
          <w:lang w:val="uk-UA"/>
        </w:rPr>
        <w:t xml:space="preserve">СІЛЬСЬКОЇ </w:t>
      </w:r>
      <w:r w:rsidRPr="009956DC">
        <w:rPr>
          <w:b/>
          <w:sz w:val="28"/>
          <w:szCs w:val="28"/>
          <w:lang w:val="uk-UA"/>
        </w:rPr>
        <w:t>ОБ’ЄДНАНОЇ ТЕРИТОРІАЛЬНОЇ ГРОМАДИ</w:t>
      </w:r>
      <w:r w:rsidR="0005376F" w:rsidRPr="009956DC">
        <w:rPr>
          <w:b/>
          <w:sz w:val="28"/>
          <w:szCs w:val="28"/>
          <w:lang w:val="uk-UA"/>
        </w:rPr>
        <w:t xml:space="preserve"> </w:t>
      </w:r>
    </w:p>
    <w:p w:rsidR="005849EF" w:rsidRPr="009956DC" w:rsidRDefault="0005376F" w:rsidP="00BE6DBB">
      <w:pPr>
        <w:pStyle w:val="a5"/>
        <w:spacing w:before="0" w:beforeAutospacing="0" w:after="0" w:afterAutospacing="0"/>
        <w:ind w:firstLine="709"/>
        <w:jc w:val="center"/>
        <w:rPr>
          <w:b/>
          <w:sz w:val="28"/>
          <w:szCs w:val="28"/>
          <w:lang w:val="uk-UA"/>
        </w:rPr>
      </w:pPr>
      <w:r w:rsidRPr="009956DC">
        <w:rPr>
          <w:b/>
          <w:sz w:val="28"/>
          <w:szCs w:val="28"/>
          <w:lang w:val="uk-UA"/>
        </w:rPr>
        <w:t>НА 2021</w:t>
      </w:r>
      <w:r w:rsidR="0083660C" w:rsidRPr="009956DC">
        <w:rPr>
          <w:b/>
          <w:sz w:val="28"/>
          <w:szCs w:val="28"/>
          <w:lang w:val="uk-UA"/>
        </w:rPr>
        <w:t>-</w:t>
      </w:r>
      <w:r w:rsidR="005849EF" w:rsidRPr="009956DC">
        <w:rPr>
          <w:b/>
          <w:sz w:val="28"/>
          <w:szCs w:val="28"/>
          <w:lang w:val="uk-UA"/>
        </w:rPr>
        <w:t>20</w:t>
      </w:r>
      <w:r w:rsidR="00506062" w:rsidRPr="009956DC">
        <w:rPr>
          <w:b/>
          <w:sz w:val="28"/>
          <w:szCs w:val="28"/>
          <w:lang w:val="uk-UA"/>
        </w:rPr>
        <w:t>2</w:t>
      </w:r>
      <w:r w:rsidRPr="009956DC">
        <w:rPr>
          <w:b/>
          <w:sz w:val="28"/>
          <w:szCs w:val="28"/>
          <w:lang w:val="uk-UA"/>
        </w:rPr>
        <w:t>2</w:t>
      </w:r>
      <w:r w:rsidR="005849EF" w:rsidRPr="009956DC">
        <w:rPr>
          <w:b/>
          <w:sz w:val="28"/>
          <w:szCs w:val="28"/>
          <w:lang w:val="uk-UA"/>
        </w:rPr>
        <w:t xml:space="preserve"> РОКИ</w:t>
      </w:r>
    </w:p>
    <w:p w:rsidR="00393704" w:rsidRPr="009956DC" w:rsidRDefault="00393704" w:rsidP="00BE6DBB">
      <w:pPr>
        <w:pStyle w:val="a5"/>
        <w:spacing w:before="0" w:beforeAutospacing="0" w:after="0" w:afterAutospacing="0"/>
        <w:ind w:firstLine="709"/>
        <w:jc w:val="center"/>
        <w:rPr>
          <w:b/>
          <w:sz w:val="28"/>
          <w:szCs w:val="28"/>
          <w:lang w:val="uk-UA"/>
        </w:rPr>
      </w:pPr>
    </w:p>
    <w:p w:rsidR="00BE6DBB" w:rsidRPr="009956DC" w:rsidRDefault="00BE6DBB" w:rsidP="00BE6DBB">
      <w:pPr>
        <w:pStyle w:val="a5"/>
        <w:numPr>
          <w:ilvl w:val="0"/>
          <w:numId w:val="3"/>
        </w:numPr>
        <w:spacing w:before="0" w:beforeAutospacing="0" w:after="0" w:afterAutospacing="0"/>
        <w:ind w:left="0" w:firstLine="709"/>
        <w:jc w:val="center"/>
        <w:rPr>
          <w:b/>
          <w:sz w:val="28"/>
          <w:szCs w:val="28"/>
          <w:lang w:val="uk-UA"/>
        </w:rPr>
      </w:pPr>
      <w:r w:rsidRPr="009956DC">
        <w:rPr>
          <w:b/>
          <w:sz w:val="28"/>
          <w:szCs w:val="28"/>
          <w:lang w:val="uk-UA"/>
        </w:rPr>
        <w:t>Загальна частина</w:t>
      </w:r>
    </w:p>
    <w:p w:rsidR="009956DC" w:rsidRPr="0083660C" w:rsidRDefault="009956DC" w:rsidP="009956DC">
      <w:pPr>
        <w:pStyle w:val="a5"/>
        <w:spacing w:before="0" w:beforeAutospacing="0" w:after="0" w:afterAutospacing="0"/>
        <w:ind w:left="709"/>
        <w:rPr>
          <w:sz w:val="28"/>
          <w:szCs w:val="28"/>
          <w:lang w:val="uk-UA"/>
        </w:rPr>
      </w:pPr>
    </w:p>
    <w:p w:rsidR="005849EF" w:rsidRPr="00BE56BF" w:rsidRDefault="005849EF" w:rsidP="00BE6DBB">
      <w:pPr>
        <w:ind w:firstLine="709"/>
        <w:jc w:val="both"/>
        <w:rPr>
          <w:sz w:val="28"/>
          <w:szCs w:val="28"/>
          <w:lang w:val="uk-UA"/>
        </w:rPr>
      </w:pPr>
      <w:r w:rsidRPr="00BE56BF">
        <w:rPr>
          <w:sz w:val="28"/>
          <w:szCs w:val="28"/>
          <w:lang w:val="uk-UA"/>
        </w:rPr>
        <w:t>Пр</w:t>
      </w:r>
      <w:r w:rsidR="00506062" w:rsidRPr="00BE56BF">
        <w:rPr>
          <w:sz w:val="28"/>
          <w:szCs w:val="28"/>
          <w:lang w:val="uk-UA"/>
        </w:rPr>
        <w:t xml:space="preserve">огноз бюджету </w:t>
      </w:r>
      <w:r w:rsidR="009538E6" w:rsidRPr="00BE56BF">
        <w:rPr>
          <w:sz w:val="28"/>
          <w:szCs w:val="28"/>
          <w:lang w:val="uk-UA"/>
        </w:rPr>
        <w:t>Степанківської сільської об’єднаної територіальної громади на 2021-2022</w:t>
      </w:r>
      <w:r w:rsidRPr="00BE56BF">
        <w:rPr>
          <w:sz w:val="28"/>
          <w:szCs w:val="28"/>
          <w:lang w:val="uk-UA"/>
        </w:rPr>
        <w:t xml:space="preserve"> роки (далі – Прогноз) розроблено</w:t>
      </w:r>
      <w:r w:rsidR="0047238D" w:rsidRPr="00BE56BF">
        <w:rPr>
          <w:sz w:val="28"/>
          <w:szCs w:val="28"/>
          <w:lang w:val="uk-UA"/>
        </w:rPr>
        <w:t xml:space="preserve"> відповідно до вимог Бюджетного кодексу України та враховуючи положення Податкового кодексу України</w:t>
      </w:r>
      <w:r w:rsidRPr="00BE56BF">
        <w:rPr>
          <w:sz w:val="28"/>
          <w:szCs w:val="28"/>
          <w:lang w:val="uk-UA"/>
        </w:rPr>
        <w:t xml:space="preserve"> </w:t>
      </w:r>
      <w:r w:rsidR="0047238D" w:rsidRPr="00BE56BF">
        <w:rPr>
          <w:sz w:val="28"/>
          <w:szCs w:val="28"/>
          <w:lang w:val="uk-UA"/>
        </w:rPr>
        <w:t>(зі змінами), а</w:t>
      </w:r>
      <w:r w:rsidRPr="00BE56BF">
        <w:rPr>
          <w:sz w:val="28"/>
          <w:szCs w:val="28"/>
          <w:lang w:val="uk-UA"/>
        </w:rPr>
        <w:t xml:space="preserve"> та</w:t>
      </w:r>
      <w:r w:rsidR="0047238D" w:rsidRPr="00BE56BF">
        <w:rPr>
          <w:sz w:val="28"/>
          <w:szCs w:val="28"/>
          <w:lang w:val="uk-UA"/>
        </w:rPr>
        <w:t>кож</w:t>
      </w:r>
      <w:r w:rsidRPr="00BE56BF">
        <w:rPr>
          <w:sz w:val="28"/>
          <w:szCs w:val="28"/>
          <w:lang w:val="uk-UA"/>
        </w:rPr>
        <w:t xml:space="preserve"> інших законодавчих актів, що стосуються місцевих бюджетів та міжбюджетних відносин, основних прогнозних макроекономічних показників економічного і соці</w:t>
      </w:r>
      <w:r w:rsidR="0083660C" w:rsidRPr="00BE56BF">
        <w:rPr>
          <w:sz w:val="28"/>
          <w:szCs w:val="28"/>
          <w:lang w:val="uk-UA"/>
        </w:rPr>
        <w:t>ально</w:t>
      </w:r>
      <w:r w:rsidR="0047238D" w:rsidRPr="00BE56BF">
        <w:rPr>
          <w:sz w:val="28"/>
          <w:szCs w:val="28"/>
          <w:lang w:val="uk-UA"/>
        </w:rPr>
        <w:t>го розвитку України на 2021-2022</w:t>
      </w:r>
      <w:r w:rsidRPr="00BE56BF">
        <w:rPr>
          <w:sz w:val="28"/>
          <w:szCs w:val="28"/>
          <w:lang w:val="uk-UA"/>
        </w:rPr>
        <w:t xml:space="preserve"> ро</w:t>
      </w:r>
      <w:r w:rsidR="0047238D" w:rsidRPr="00BE56BF">
        <w:rPr>
          <w:sz w:val="28"/>
          <w:szCs w:val="28"/>
          <w:lang w:val="uk-UA"/>
        </w:rPr>
        <w:t>ки</w:t>
      </w:r>
      <w:r w:rsidRPr="00BE56BF">
        <w:rPr>
          <w:sz w:val="28"/>
          <w:szCs w:val="28"/>
          <w:lang w:val="uk-UA"/>
        </w:rPr>
        <w:t>.</w:t>
      </w:r>
    </w:p>
    <w:p w:rsidR="005849EF" w:rsidRPr="00BE56BF" w:rsidRDefault="005849EF" w:rsidP="00BE6DBB">
      <w:pPr>
        <w:ind w:firstLine="709"/>
        <w:jc w:val="both"/>
        <w:rPr>
          <w:sz w:val="28"/>
          <w:szCs w:val="28"/>
          <w:lang w:val="uk-UA"/>
        </w:rPr>
      </w:pPr>
      <w:r w:rsidRPr="00BE56BF">
        <w:rPr>
          <w:sz w:val="28"/>
          <w:szCs w:val="28"/>
          <w:lang w:val="uk-UA"/>
        </w:rPr>
        <w:t>Метою бюджетного прогнозування є встановлення взаємозв’язку між стратегічними цілями розвитку Черкащини та можливостями бюджету</w:t>
      </w:r>
      <w:r w:rsidR="00BE56BF" w:rsidRPr="00BE56BF">
        <w:rPr>
          <w:sz w:val="28"/>
          <w:szCs w:val="28"/>
          <w:lang w:val="uk-UA"/>
        </w:rPr>
        <w:t xml:space="preserve"> Степанківської сільської об’єднаної територіальної громади</w:t>
      </w:r>
      <w:r w:rsidRPr="00BE56BF">
        <w:rPr>
          <w:sz w:val="28"/>
          <w:szCs w:val="28"/>
          <w:lang w:val="uk-UA"/>
        </w:rPr>
        <w:t xml:space="preserve"> </w:t>
      </w:r>
      <w:r w:rsidR="007B5147">
        <w:rPr>
          <w:sz w:val="28"/>
          <w:szCs w:val="28"/>
          <w:lang w:val="uk-UA"/>
        </w:rPr>
        <w:t xml:space="preserve">(далі – бюджет Степанківської ОТГ) </w:t>
      </w:r>
      <w:r w:rsidR="00BE56BF" w:rsidRPr="00BE56BF">
        <w:rPr>
          <w:sz w:val="28"/>
          <w:szCs w:val="28"/>
          <w:lang w:val="uk-UA"/>
        </w:rPr>
        <w:t>у середньостроковій перспективі, послідовності та передбачуваності бюджетної політики, створення дієвого механізму управління бюджетним процесом.</w:t>
      </w:r>
    </w:p>
    <w:p w:rsidR="007B5147" w:rsidRPr="006D4813" w:rsidRDefault="005849EF" w:rsidP="00BE6DBB">
      <w:pPr>
        <w:ind w:firstLine="709"/>
        <w:jc w:val="both"/>
        <w:rPr>
          <w:sz w:val="28"/>
          <w:szCs w:val="28"/>
          <w:lang w:val="uk-UA"/>
        </w:rPr>
      </w:pPr>
      <w:r w:rsidRPr="006D4813">
        <w:rPr>
          <w:sz w:val="28"/>
          <w:szCs w:val="28"/>
          <w:lang w:val="uk-UA"/>
        </w:rPr>
        <w:t xml:space="preserve">Основними завданнями </w:t>
      </w:r>
      <w:r w:rsidR="007B5147" w:rsidRPr="006D4813">
        <w:rPr>
          <w:sz w:val="28"/>
          <w:szCs w:val="28"/>
          <w:lang w:val="uk-UA"/>
        </w:rPr>
        <w:t>бюджетної політики Степанківської сільської об’єднаної територіальної громади (далі – Степанківська ОТГ) на середньострокову перспективу</w:t>
      </w:r>
      <w:r w:rsidRPr="006D4813">
        <w:rPr>
          <w:sz w:val="28"/>
          <w:szCs w:val="28"/>
          <w:lang w:val="uk-UA"/>
        </w:rPr>
        <w:t xml:space="preserve"> є</w:t>
      </w:r>
      <w:r w:rsidR="007B5147" w:rsidRPr="006D4813">
        <w:rPr>
          <w:sz w:val="28"/>
          <w:szCs w:val="28"/>
          <w:lang w:val="uk-UA"/>
        </w:rPr>
        <w:t>:</w:t>
      </w:r>
    </w:p>
    <w:p w:rsidR="007B5147" w:rsidRPr="006D4813" w:rsidRDefault="007B5147" w:rsidP="00BE6DBB">
      <w:pPr>
        <w:ind w:firstLine="709"/>
        <w:jc w:val="both"/>
        <w:rPr>
          <w:sz w:val="28"/>
          <w:szCs w:val="28"/>
          <w:lang w:val="uk-UA"/>
        </w:rPr>
      </w:pPr>
      <w:r w:rsidRPr="006D4813">
        <w:rPr>
          <w:sz w:val="28"/>
          <w:szCs w:val="28"/>
          <w:lang w:val="uk-UA"/>
        </w:rPr>
        <w:t>- забезпечення виконання дохідної частини бюджету Степанківської ОТГ;</w:t>
      </w:r>
    </w:p>
    <w:p w:rsidR="007B5147" w:rsidRPr="006D4813" w:rsidRDefault="007B5147" w:rsidP="00BE6DBB">
      <w:pPr>
        <w:ind w:firstLine="709"/>
        <w:jc w:val="both"/>
        <w:rPr>
          <w:sz w:val="28"/>
          <w:szCs w:val="28"/>
          <w:lang w:val="uk-UA"/>
        </w:rPr>
      </w:pPr>
      <w:r w:rsidRPr="006D4813">
        <w:rPr>
          <w:sz w:val="28"/>
          <w:szCs w:val="28"/>
          <w:lang w:val="uk-UA"/>
        </w:rPr>
        <w:t>- вжиття заході</w:t>
      </w:r>
      <w:r w:rsidR="00A654E5" w:rsidRPr="006D4813">
        <w:rPr>
          <w:sz w:val="28"/>
          <w:szCs w:val="28"/>
          <w:lang w:val="uk-UA"/>
        </w:rPr>
        <w:t>в</w:t>
      </w:r>
      <w:r w:rsidRPr="006D4813">
        <w:rPr>
          <w:sz w:val="28"/>
          <w:szCs w:val="28"/>
          <w:lang w:val="uk-UA"/>
        </w:rPr>
        <w:t xml:space="preserve"> щодо залучення додаткових надходжень до бюджету Степанківської ОТГ,</w:t>
      </w:r>
      <w:r w:rsidR="00A654E5" w:rsidRPr="006D4813">
        <w:rPr>
          <w:sz w:val="28"/>
          <w:szCs w:val="28"/>
          <w:lang w:val="uk-UA"/>
        </w:rPr>
        <w:t xml:space="preserve"> </w:t>
      </w:r>
      <w:r w:rsidRPr="006D4813">
        <w:rPr>
          <w:sz w:val="28"/>
          <w:szCs w:val="28"/>
          <w:lang w:val="uk-UA"/>
        </w:rPr>
        <w:t xml:space="preserve"> </w:t>
      </w:r>
      <w:r w:rsidR="00A654E5" w:rsidRPr="006D4813">
        <w:rPr>
          <w:sz w:val="28"/>
          <w:szCs w:val="28"/>
          <w:lang w:val="uk-UA"/>
        </w:rPr>
        <w:t>зокрема, шляхом забезпечення ефективного управління земельними ресурсами;</w:t>
      </w:r>
    </w:p>
    <w:p w:rsidR="00A654E5" w:rsidRPr="006D4813" w:rsidRDefault="00A654E5" w:rsidP="00BE6DBB">
      <w:pPr>
        <w:ind w:firstLine="709"/>
        <w:jc w:val="both"/>
        <w:rPr>
          <w:sz w:val="28"/>
          <w:szCs w:val="28"/>
          <w:lang w:val="uk-UA"/>
        </w:rPr>
      </w:pPr>
      <w:r w:rsidRPr="006D4813">
        <w:rPr>
          <w:sz w:val="28"/>
          <w:szCs w:val="28"/>
          <w:lang w:val="uk-UA"/>
        </w:rPr>
        <w:t>- підвищення ефективності управління бюджетними коштами шляхом застосування дієвих методів економії</w:t>
      </w:r>
      <w:r w:rsidR="00F173D9" w:rsidRPr="006D4813">
        <w:rPr>
          <w:sz w:val="28"/>
          <w:szCs w:val="28"/>
          <w:lang w:val="uk-UA"/>
        </w:rPr>
        <w:t xml:space="preserve"> бюджетних коштів та подальшої оптимізації мережі бюджетних установ;</w:t>
      </w:r>
    </w:p>
    <w:p w:rsidR="00F173D9" w:rsidRPr="006D4813" w:rsidRDefault="00F173D9" w:rsidP="00BE6DBB">
      <w:pPr>
        <w:ind w:firstLine="709"/>
        <w:jc w:val="both"/>
        <w:rPr>
          <w:sz w:val="28"/>
          <w:szCs w:val="28"/>
          <w:lang w:val="uk-UA"/>
        </w:rPr>
      </w:pPr>
      <w:r w:rsidRPr="006D4813">
        <w:rPr>
          <w:sz w:val="28"/>
          <w:szCs w:val="28"/>
          <w:lang w:val="uk-UA"/>
        </w:rPr>
        <w:t>- забезпечення стабільного функціонування бюджетних установ та виконання заходів, передбачених місцевими програмами;</w:t>
      </w:r>
    </w:p>
    <w:p w:rsidR="00F173D9" w:rsidRPr="006D4813" w:rsidRDefault="00F173D9" w:rsidP="00BE6DBB">
      <w:pPr>
        <w:ind w:firstLine="709"/>
        <w:jc w:val="both"/>
        <w:rPr>
          <w:sz w:val="28"/>
          <w:szCs w:val="28"/>
          <w:lang w:val="uk-UA"/>
        </w:rPr>
      </w:pPr>
      <w:r w:rsidRPr="006D4813">
        <w:rPr>
          <w:sz w:val="28"/>
          <w:szCs w:val="28"/>
          <w:lang w:val="uk-UA"/>
        </w:rPr>
        <w:t xml:space="preserve">- </w:t>
      </w:r>
      <w:r w:rsidR="006D4813" w:rsidRPr="006D4813">
        <w:rPr>
          <w:sz w:val="28"/>
          <w:szCs w:val="28"/>
          <w:lang w:val="uk-UA"/>
        </w:rPr>
        <w:t>запровадження дієвих заходів з енергозбереження;</w:t>
      </w:r>
    </w:p>
    <w:p w:rsidR="005849EF" w:rsidRPr="006D4813" w:rsidRDefault="007B5147" w:rsidP="00BE6DBB">
      <w:pPr>
        <w:ind w:firstLine="709"/>
        <w:jc w:val="both"/>
        <w:rPr>
          <w:sz w:val="28"/>
          <w:szCs w:val="28"/>
          <w:lang w:val="uk-UA"/>
        </w:rPr>
      </w:pPr>
      <w:r w:rsidRPr="006D4813">
        <w:rPr>
          <w:sz w:val="28"/>
          <w:szCs w:val="28"/>
          <w:lang w:val="uk-UA"/>
        </w:rPr>
        <w:t>-</w:t>
      </w:r>
      <w:r w:rsidR="005849EF" w:rsidRPr="006D4813">
        <w:rPr>
          <w:sz w:val="28"/>
          <w:szCs w:val="28"/>
          <w:lang w:val="uk-UA"/>
        </w:rPr>
        <w:t xml:space="preserve"> підвищення результативності та ефективності бюджетних видатків</w:t>
      </w:r>
      <w:r w:rsidR="006D4813" w:rsidRPr="006D4813">
        <w:rPr>
          <w:sz w:val="28"/>
          <w:szCs w:val="28"/>
          <w:lang w:val="uk-UA"/>
        </w:rPr>
        <w:t>;</w:t>
      </w:r>
    </w:p>
    <w:p w:rsidR="006D4813" w:rsidRPr="006D4813" w:rsidRDefault="006D4813" w:rsidP="00BE6DBB">
      <w:pPr>
        <w:ind w:firstLine="709"/>
        <w:jc w:val="both"/>
        <w:rPr>
          <w:sz w:val="28"/>
          <w:szCs w:val="28"/>
          <w:lang w:val="uk-UA"/>
        </w:rPr>
      </w:pPr>
      <w:r w:rsidRPr="006D4813">
        <w:rPr>
          <w:sz w:val="28"/>
          <w:szCs w:val="28"/>
          <w:lang w:val="uk-UA"/>
        </w:rPr>
        <w:t>- практична реалізація участі громадян громади у процесі формування бюджету (громадський бюджет).</w:t>
      </w:r>
    </w:p>
    <w:p w:rsidR="005849EF" w:rsidRPr="002F77EE" w:rsidRDefault="005849EF" w:rsidP="00BE6DBB">
      <w:pPr>
        <w:ind w:firstLine="709"/>
        <w:jc w:val="both"/>
        <w:rPr>
          <w:sz w:val="28"/>
          <w:szCs w:val="28"/>
          <w:lang w:val="uk-UA"/>
        </w:rPr>
      </w:pPr>
      <w:r w:rsidRPr="002F77EE">
        <w:rPr>
          <w:sz w:val="28"/>
          <w:szCs w:val="28"/>
          <w:lang w:val="uk-UA"/>
        </w:rPr>
        <w:t xml:space="preserve">Прогноз включає індикативні прогнозні показники бюджету  об'єднаної територіальної громади за основними видами доходів, фінансування, видатків </w:t>
      </w:r>
      <w:r w:rsidRPr="002F77EE">
        <w:rPr>
          <w:sz w:val="28"/>
          <w:szCs w:val="28"/>
          <w:lang w:val="uk-UA"/>
        </w:rPr>
        <w:lastRenderedPageBreak/>
        <w:t>і кредитування, індикативні прогнозні показники за бюджетними програмами, які забезпечують протягом декількох років виконання інвестиційних програм (проектів).</w:t>
      </w:r>
    </w:p>
    <w:p w:rsidR="005849EF" w:rsidRPr="006F08C5" w:rsidRDefault="006F08C5" w:rsidP="00BE6DBB">
      <w:pPr>
        <w:ind w:firstLine="709"/>
        <w:jc w:val="both"/>
        <w:rPr>
          <w:sz w:val="28"/>
          <w:szCs w:val="28"/>
          <w:lang w:val="uk-UA"/>
        </w:rPr>
      </w:pPr>
      <w:r w:rsidRPr="006F08C5">
        <w:rPr>
          <w:sz w:val="28"/>
          <w:szCs w:val="28"/>
          <w:lang w:val="uk-UA"/>
        </w:rPr>
        <w:t>Прогноз</w:t>
      </w:r>
      <w:r w:rsidR="005849EF" w:rsidRPr="006F08C5">
        <w:rPr>
          <w:sz w:val="28"/>
          <w:szCs w:val="28"/>
          <w:lang w:val="uk-UA"/>
        </w:rPr>
        <w:t xml:space="preserve"> ґрунтується на принципі збалансованості бюджету, </w:t>
      </w:r>
      <w:r>
        <w:rPr>
          <w:sz w:val="28"/>
          <w:szCs w:val="28"/>
          <w:lang w:val="uk-UA"/>
        </w:rPr>
        <w:t xml:space="preserve">що </w:t>
      </w:r>
      <w:r w:rsidR="005849EF" w:rsidRPr="006F08C5">
        <w:rPr>
          <w:sz w:val="28"/>
          <w:szCs w:val="28"/>
          <w:lang w:val="uk-UA"/>
        </w:rPr>
        <w:t>підвищує результативність та ефективність витрачання бюджетних коштів, посилює бюджетну дисципліну, спрямовує фінансові ресурси на реалізацію пріоритетних соціальних напрямків та завдань для забезпечення динамічного і збалансованого розвитку.</w:t>
      </w:r>
    </w:p>
    <w:p w:rsidR="0075194D" w:rsidRPr="0075194D" w:rsidRDefault="0075194D" w:rsidP="00BE6DBB">
      <w:pPr>
        <w:ind w:firstLine="709"/>
        <w:jc w:val="both"/>
        <w:rPr>
          <w:lang w:val="uk-UA"/>
        </w:rPr>
      </w:pPr>
      <w:r>
        <w:rPr>
          <w:sz w:val="28"/>
          <w:szCs w:val="28"/>
          <w:lang w:val="uk-UA"/>
        </w:rPr>
        <w:t>Можливими ризиками невиконання показників Прогнозу є негативні економічні та суспільно-політичні тенденції, які відбуваються сьогодні в державі, можливі зміни податкового та бюджетного законодавства, продовження процесу децентралізації влади та інших ремонт.</w:t>
      </w:r>
    </w:p>
    <w:p w:rsidR="005849EF" w:rsidRPr="00A9242A" w:rsidRDefault="00013858" w:rsidP="00BE6DBB">
      <w:pPr>
        <w:ind w:firstLine="709"/>
        <w:jc w:val="both"/>
        <w:rPr>
          <w:sz w:val="28"/>
          <w:szCs w:val="28"/>
        </w:rPr>
      </w:pPr>
      <w:r w:rsidRPr="00A9242A">
        <w:rPr>
          <w:color w:val="000000"/>
          <w:sz w:val="28"/>
          <w:szCs w:val="28"/>
        </w:rPr>
        <w:t>Основними</w:t>
      </w:r>
      <w:r w:rsidR="005849EF" w:rsidRPr="00A9242A">
        <w:rPr>
          <w:color w:val="000000"/>
          <w:sz w:val="28"/>
          <w:szCs w:val="28"/>
        </w:rPr>
        <w:t xml:space="preserve"> п</w:t>
      </w:r>
      <w:r w:rsidRPr="00A9242A">
        <w:rPr>
          <w:sz w:val="28"/>
          <w:szCs w:val="28"/>
        </w:rPr>
        <w:t>рогнозними макропоказниками</w:t>
      </w:r>
      <w:r w:rsidR="005849EF" w:rsidRPr="00A9242A">
        <w:rPr>
          <w:sz w:val="28"/>
          <w:szCs w:val="28"/>
        </w:rPr>
        <w:t xml:space="preserve"> економічного та соц</w:t>
      </w:r>
      <w:r w:rsidR="0083660C" w:rsidRPr="00A9242A">
        <w:rPr>
          <w:sz w:val="28"/>
          <w:szCs w:val="28"/>
        </w:rPr>
        <w:t>іального р</w:t>
      </w:r>
      <w:r w:rsidRPr="00A9242A">
        <w:rPr>
          <w:sz w:val="28"/>
          <w:szCs w:val="28"/>
        </w:rPr>
        <w:t xml:space="preserve">озвитку України </w:t>
      </w:r>
      <w:r w:rsidRPr="00A9242A">
        <w:rPr>
          <w:sz w:val="28"/>
          <w:szCs w:val="28"/>
          <w:lang w:val="uk-UA"/>
        </w:rPr>
        <w:t>у</w:t>
      </w:r>
      <w:r w:rsidRPr="00A9242A">
        <w:rPr>
          <w:sz w:val="28"/>
          <w:szCs w:val="28"/>
        </w:rPr>
        <w:t xml:space="preserve"> 2020</w:t>
      </w:r>
      <w:r w:rsidR="005849EF" w:rsidRPr="00A9242A">
        <w:rPr>
          <w:sz w:val="28"/>
          <w:szCs w:val="28"/>
        </w:rPr>
        <w:t>-20</w:t>
      </w:r>
      <w:r w:rsidRPr="00A9242A">
        <w:rPr>
          <w:sz w:val="28"/>
          <w:szCs w:val="28"/>
        </w:rPr>
        <w:t>22 роках</w:t>
      </w:r>
      <w:r w:rsidR="005849EF" w:rsidRPr="00A9242A">
        <w:rPr>
          <w:sz w:val="28"/>
          <w:szCs w:val="28"/>
        </w:rPr>
        <w:t xml:space="preserve">, що покладені в основу розрахунку Прогнозу, </w:t>
      </w:r>
      <w:r w:rsidRPr="00A9242A">
        <w:rPr>
          <w:sz w:val="28"/>
          <w:szCs w:val="28"/>
          <w:lang w:val="uk-UA"/>
        </w:rPr>
        <w:t>є показники затверджені Постановою Кабінету Міністрів України від 15.05.2019 № 555</w:t>
      </w:r>
      <w:r w:rsidR="005849EF" w:rsidRPr="00A9242A">
        <w:rPr>
          <w:sz w:val="28"/>
          <w:szCs w:val="28"/>
        </w:rPr>
        <w:t>:</w:t>
      </w:r>
    </w:p>
    <w:p w:rsidR="005849EF" w:rsidRPr="001445CE" w:rsidRDefault="005849EF" w:rsidP="00BE6DBB">
      <w:pPr>
        <w:ind w:firstLine="709"/>
        <w:jc w:val="right"/>
        <w:rPr>
          <w:sz w:val="28"/>
          <w:szCs w:val="28"/>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559"/>
        <w:gridCol w:w="1559"/>
        <w:gridCol w:w="1559"/>
        <w:gridCol w:w="1276"/>
      </w:tblGrid>
      <w:tr w:rsidR="00A9242A" w:rsidRPr="001445CE" w:rsidTr="00A11261">
        <w:trPr>
          <w:trHeight w:val="242"/>
        </w:trPr>
        <w:tc>
          <w:tcPr>
            <w:tcW w:w="3823" w:type="dxa"/>
            <w:vMerge w:val="restart"/>
            <w:vAlign w:val="center"/>
          </w:tcPr>
          <w:p w:rsidR="00A9242A" w:rsidRPr="00A11261" w:rsidRDefault="00A9242A" w:rsidP="00061070">
            <w:pPr>
              <w:jc w:val="center"/>
              <w:rPr>
                <w:sz w:val="28"/>
                <w:szCs w:val="28"/>
              </w:rPr>
            </w:pPr>
            <w:r w:rsidRPr="00A11261">
              <w:rPr>
                <w:sz w:val="28"/>
                <w:szCs w:val="28"/>
              </w:rPr>
              <w:t>Показники</w:t>
            </w:r>
          </w:p>
        </w:tc>
        <w:tc>
          <w:tcPr>
            <w:tcW w:w="1559" w:type="dxa"/>
          </w:tcPr>
          <w:p w:rsidR="00A9242A" w:rsidRPr="00A11261" w:rsidRDefault="00A9242A" w:rsidP="00061070">
            <w:pPr>
              <w:jc w:val="center"/>
              <w:rPr>
                <w:sz w:val="28"/>
                <w:szCs w:val="28"/>
                <w:lang w:val="uk-UA"/>
              </w:rPr>
            </w:pPr>
            <w:r w:rsidRPr="00A11261">
              <w:rPr>
                <w:sz w:val="28"/>
                <w:szCs w:val="28"/>
                <w:lang w:val="uk-UA"/>
              </w:rPr>
              <w:t>2019 рік</w:t>
            </w:r>
          </w:p>
        </w:tc>
        <w:tc>
          <w:tcPr>
            <w:tcW w:w="1559" w:type="dxa"/>
            <w:vAlign w:val="center"/>
          </w:tcPr>
          <w:p w:rsidR="00A9242A" w:rsidRPr="00A11261" w:rsidRDefault="00A9242A" w:rsidP="00061070">
            <w:pPr>
              <w:jc w:val="center"/>
              <w:rPr>
                <w:sz w:val="28"/>
                <w:szCs w:val="28"/>
              </w:rPr>
            </w:pPr>
            <w:r w:rsidRPr="00A11261">
              <w:rPr>
                <w:sz w:val="28"/>
                <w:szCs w:val="28"/>
              </w:rPr>
              <w:t>2020 рік</w:t>
            </w:r>
          </w:p>
        </w:tc>
        <w:tc>
          <w:tcPr>
            <w:tcW w:w="1559" w:type="dxa"/>
            <w:vAlign w:val="center"/>
          </w:tcPr>
          <w:p w:rsidR="00A9242A" w:rsidRPr="00A11261" w:rsidRDefault="00A9242A" w:rsidP="00061070">
            <w:pPr>
              <w:jc w:val="center"/>
              <w:rPr>
                <w:sz w:val="28"/>
                <w:szCs w:val="28"/>
              </w:rPr>
            </w:pPr>
            <w:r w:rsidRPr="00A11261">
              <w:rPr>
                <w:sz w:val="28"/>
                <w:szCs w:val="28"/>
              </w:rPr>
              <w:t>2021 рік</w:t>
            </w:r>
          </w:p>
        </w:tc>
        <w:tc>
          <w:tcPr>
            <w:tcW w:w="1276" w:type="dxa"/>
          </w:tcPr>
          <w:p w:rsidR="00A9242A" w:rsidRPr="00A11261" w:rsidRDefault="00A9242A" w:rsidP="00061070">
            <w:pPr>
              <w:jc w:val="center"/>
              <w:rPr>
                <w:sz w:val="28"/>
                <w:szCs w:val="28"/>
                <w:lang w:val="uk-UA"/>
              </w:rPr>
            </w:pPr>
            <w:r w:rsidRPr="00A11261">
              <w:rPr>
                <w:sz w:val="28"/>
                <w:szCs w:val="28"/>
                <w:lang w:val="uk-UA"/>
              </w:rPr>
              <w:t>2022</w:t>
            </w:r>
            <w:r w:rsidR="00A11261">
              <w:rPr>
                <w:sz w:val="28"/>
                <w:szCs w:val="28"/>
                <w:lang w:val="uk-UA"/>
              </w:rPr>
              <w:t xml:space="preserve"> </w:t>
            </w:r>
            <w:r w:rsidRPr="00A11261">
              <w:rPr>
                <w:sz w:val="28"/>
                <w:szCs w:val="28"/>
                <w:lang w:val="uk-UA"/>
              </w:rPr>
              <w:t>рік</w:t>
            </w:r>
          </w:p>
        </w:tc>
      </w:tr>
      <w:tr w:rsidR="00A9242A" w:rsidRPr="001445CE" w:rsidTr="00A11261">
        <w:trPr>
          <w:trHeight w:val="242"/>
        </w:trPr>
        <w:tc>
          <w:tcPr>
            <w:tcW w:w="3823" w:type="dxa"/>
            <w:vMerge/>
            <w:vAlign w:val="center"/>
          </w:tcPr>
          <w:p w:rsidR="00A9242A" w:rsidRPr="00A11261" w:rsidRDefault="00A9242A" w:rsidP="00061070">
            <w:pPr>
              <w:jc w:val="center"/>
              <w:rPr>
                <w:sz w:val="28"/>
                <w:szCs w:val="28"/>
              </w:rPr>
            </w:pPr>
          </w:p>
        </w:tc>
        <w:tc>
          <w:tcPr>
            <w:tcW w:w="1559" w:type="dxa"/>
          </w:tcPr>
          <w:p w:rsidR="00A9242A" w:rsidRPr="00A11261" w:rsidRDefault="00061070" w:rsidP="00061070">
            <w:pPr>
              <w:jc w:val="both"/>
              <w:rPr>
                <w:sz w:val="28"/>
                <w:szCs w:val="28"/>
                <w:lang w:val="uk-UA"/>
              </w:rPr>
            </w:pPr>
            <w:r w:rsidRPr="00A11261">
              <w:rPr>
                <w:sz w:val="28"/>
                <w:szCs w:val="28"/>
                <w:lang w:val="uk-UA"/>
              </w:rPr>
              <w:t>О</w:t>
            </w:r>
            <w:r w:rsidR="00A9242A" w:rsidRPr="00A11261">
              <w:rPr>
                <w:sz w:val="28"/>
                <w:szCs w:val="28"/>
                <w:lang w:val="uk-UA"/>
              </w:rPr>
              <w:t>чікуване</w:t>
            </w:r>
          </w:p>
        </w:tc>
        <w:tc>
          <w:tcPr>
            <w:tcW w:w="4394" w:type="dxa"/>
            <w:gridSpan w:val="3"/>
            <w:vAlign w:val="center"/>
          </w:tcPr>
          <w:p w:rsidR="00A9242A" w:rsidRPr="00A11261" w:rsidRDefault="00A9242A" w:rsidP="00061070">
            <w:pPr>
              <w:jc w:val="center"/>
              <w:rPr>
                <w:sz w:val="28"/>
                <w:szCs w:val="28"/>
                <w:lang w:val="uk-UA"/>
              </w:rPr>
            </w:pPr>
            <w:r w:rsidRPr="00A11261">
              <w:rPr>
                <w:sz w:val="28"/>
                <w:szCs w:val="28"/>
                <w:lang w:val="uk-UA"/>
              </w:rPr>
              <w:t>Прогноз</w:t>
            </w:r>
          </w:p>
        </w:tc>
      </w:tr>
      <w:tr w:rsidR="00A9242A" w:rsidRPr="001445CE" w:rsidTr="00A11261">
        <w:tc>
          <w:tcPr>
            <w:tcW w:w="3823" w:type="dxa"/>
          </w:tcPr>
          <w:p w:rsidR="00A9242A" w:rsidRPr="00A11261" w:rsidRDefault="00A9242A" w:rsidP="00061070">
            <w:pPr>
              <w:jc w:val="both"/>
              <w:rPr>
                <w:sz w:val="28"/>
                <w:szCs w:val="28"/>
                <w:lang w:val="uk-UA"/>
              </w:rPr>
            </w:pPr>
            <w:r w:rsidRPr="00A11261">
              <w:rPr>
                <w:sz w:val="28"/>
                <w:szCs w:val="28"/>
                <w:lang w:val="uk-UA"/>
              </w:rPr>
              <w:t>Валовий внутрішній продукт:</w:t>
            </w:r>
          </w:p>
          <w:p w:rsidR="00A9242A" w:rsidRPr="00A11261" w:rsidRDefault="00A9242A" w:rsidP="00061070">
            <w:pPr>
              <w:jc w:val="both"/>
              <w:rPr>
                <w:sz w:val="28"/>
                <w:szCs w:val="28"/>
                <w:lang w:val="uk-UA"/>
              </w:rPr>
            </w:pPr>
            <w:r w:rsidRPr="00A11261">
              <w:rPr>
                <w:sz w:val="28"/>
                <w:szCs w:val="28"/>
                <w:lang w:val="uk-UA"/>
              </w:rPr>
              <w:t xml:space="preserve"> номінальний (млрд. гривень)</w:t>
            </w:r>
          </w:p>
          <w:p w:rsidR="00A9242A" w:rsidRPr="00A11261" w:rsidRDefault="00A9242A" w:rsidP="00061070">
            <w:pPr>
              <w:jc w:val="both"/>
              <w:rPr>
                <w:sz w:val="28"/>
                <w:szCs w:val="28"/>
                <w:lang w:val="uk-UA"/>
              </w:rPr>
            </w:pPr>
            <w:r w:rsidRPr="00A11261">
              <w:rPr>
                <w:sz w:val="28"/>
                <w:szCs w:val="28"/>
                <w:lang w:val="uk-UA"/>
              </w:rPr>
              <w:t>у відсотках до попереднього року</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4035,2</w:t>
            </w:r>
          </w:p>
          <w:p w:rsidR="00A9242A" w:rsidRPr="00A11261" w:rsidRDefault="00A9242A" w:rsidP="00061070">
            <w:pPr>
              <w:jc w:val="center"/>
              <w:rPr>
                <w:sz w:val="28"/>
                <w:szCs w:val="28"/>
                <w:lang w:val="uk-UA"/>
              </w:rPr>
            </w:pPr>
            <w:r w:rsidRPr="00A11261">
              <w:rPr>
                <w:sz w:val="28"/>
                <w:szCs w:val="28"/>
                <w:lang w:val="uk-UA"/>
              </w:rPr>
              <w:t>102,8</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4551,7</w:t>
            </w:r>
          </w:p>
          <w:p w:rsidR="00A9242A" w:rsidRPr="00A11261" w:rsidRDefault="00A9242A" w:rsidP="00061070">
            <w:pPr>
              <w:jc w:val="center"/>
              <w:rPr>
                <w:sz w:val="28"/>
                <w:szCs w:val="28"/>
                <w:lang w:val="uk-UA"/>
              </w:rPr>
            </w:pPr>
            <w:r w:rsidRPr="00A11261">
              <w:rPr>
                <w:sz w:val="28"/>
                <w:szCs w:val="28"/>
                <w:lang w:val="uk-UA"/>
              </w:rPr>
              <w:t>103,3</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5069,9</w:t>
            </w:r>
          </w:p>
          <w:p w:rsidR="00A9242A" w:rsidRPr="00A11261" w:rsidRDefault="00A9242A" w:rsidP="00061070">
            <w:pPr>
              <w:jc w:val="center"/>
              <w:rPr>
                <w:sz w:val="28"/>
                <w:szCs w:val="28"/>
                <w:lang w:val="uk-UA"/>
              </w:rPr>
            </w:pPr>
            <w:r w:rsidRPr="00A11261">
              <w:rPr>
                <w:sz w:val="28"/>
                <w:szCs w:val="28"/>
                <w:lang w:val="uk-UA"/>
              </w:rPr>
              <w:t>103,8</w:t>
            </w:r>
          </w:p>
        </w:tc>
        <w:tc>
          <w:tcPr>
            <w:tcW w:w="1276"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5617,3</w:t>
            </w:r>
          </w:p>
          <w:p w:rsidR="00A9242A" w:rsidRPr="00A11261" w:rsidRDefault="00A9242A" w:rsidP="00061070">
            <w:pPr>
              <w:jc w:val="center"/>
              <w:rPr>
                <w:sz w:val="28"/>
                <w:szCs w:val="28"/>
                <w:lang w:val="uk-UA"/>
              </w:rPr>
            </w:pPr>
            <w:r w:rsidRPr="00A11261">
              <w:rPr>
                <w:sz w:val="28"/>
                <w:szCs w:val="28"/>
                <w:lang w:val="uk-UA"/>
              </w:rPr>
              <w:t>104,1</w:t>
            </w:r>
          </w:p>
        </w:tc>
      </w:tr>
      <w:tr w:rsidR="00A9242A" w:rsidRPr="001445CE" w:rsidTr="00A11261">
        <w:tc>
          <w:tcPr>
            <w:tcW w:w="3823" w:type="dxa"/>
          </w:tcPr>
          <w:p w:rsidR="00A9242A" w:rsidRPr="00A11261" w:rsidRDefault="00A9242A" w:rsidP="00A11261">
            <w:pPr>
              <w:rPr>
                <w:sz w:val="28"/>
                <w:szCs w:val="28"/>
                <w:lang w:val="uk-UA"/>
              </w:rPr>
            </w:pPr>
            <w:r w:rsidRPr="00A11261">
              <w:rPr>
                <w:sz w:val="28"/>
                <w:szCs w:val="28"/>
              </w:rPr>
              <w:t>Індекс споживчих цін</w:t>
            </w:r>
            <w:r w:rsidRPr="00A11261">
              <w:rPr>
                <w:sz w:val="28"/>
                <w:szCs w:val="28"/>
                <w:lang w:val="uk-UA"/>
              </w:rPr>
              <w:t>:</w:t>
            </w:r>
          </w:p>
          <w:p w:rsidR="00A9242A" w:rsidRPr="00A11261" w:rsidRDefault="00A9242A" w:rsidP="00A11261">
            <w:pPr>
              <w:rPr>
                <w:sz w:val="28"/>
                <w:szCs w:val="28"/>
                <w:lang w:val="uk-UA"/>
              </w:rPr>
            </w:pPr>
            <w:r w:rsidRPr="00A11261">
              <w:rPr>
                <w:sz w:val="28"/>
                <w:szCs w:val="28"/>
              </w:rPr>
              <w:t xml:space="preserve"> </w:t>
            </w:r>
            <w:r w:rsidRPr="00A11261">
              <w:rPr>
                <w:sz w:val="28"/>
                <w:szCs w:val="28"/>
                <w:lang w:val="uk-UA"/>
              </w:rPr>
              <w:t>грудень до грудня попереднього року, відсотки</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107,4</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106,0</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105,7</w:t>
            </w:r>
          </w:p>
        </w:tc>
        <w:tc>
          <w:tcPr>
            <w:tcW w:w="1276"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105,3</w:t>
            </w:r>
          </w:p>
        </w:tc>
      </w:tr>
      <w:tr w:rsidR="00A9242A" w:rsidRPr="001445CE" w:rsidTr="00A11261">
        <w:tc>
          <w:tcPr>
            <w:tcW w:w="3823" w:type="dxa"/>
          </w:tcPr>
          <w:p w:rsidR="00A9242A" w:rsidRPr="00A11261" w:rsidRDefault="00A9242A" w:rsidP="00A11261">
            <w:pPr>
              <w:rPr>
                <w:sz w:val="28"/>
                <w:szCs w:val="28"/>
                <w:lang w:val="uk-UA"/>
              </w:rPr>
            </w:pPr>
            <w:r w:rsidRPr="00A11261">
              <w:rPr>
                <w:sz w:val="28"/>
                <w:szCs w:val="28"/>
              </w:rPr>
              <w:t>Індекс цін</w:t>
            </w:r>
            <w:r w:rsidRPr="00A11261">
              <w:rPr>
                <w:sz w:val="28"/>
                <w:szCs w:val="28"/>
                <w:lang w:val="uk-UA"/>
              </w:rPr>
              <w:t xml:space="preserve"> виробників:</w:t>
            </w:r>
          </w:p>
          <w:p w:rsidR="00A9242A" w:rsidRPr="00A11261" w:rsidRDefault="00A9242A" w:rsidP="00A11261">
            <w:pPr>
              <w:rPr>
                <w:sz w:val="28"/>
                <w:szCs w:val="28"/>
              </w:rPr>
            </w:pPr>
            <w:r w:rsidRPr="00A11261">
              <w:rPr>
                <w:sz w:val="28"/>
                <w:szCs w:val="28"/>
              </w:rPr>
              <w:t xml:space="preserve"> </w:t>
            </w:r>
            <w:r w:rsidRPr="00A11261">
              <w:rPr>
                <w:sz w:val="28"/>
                <w:szCs w:val="28"/>
                <w:lang w:val="uk-UA"/>
              </w:rPr>
              <w:t>грудень до грудня попереднього року, відсотки</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111,1</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108,4</w:t>
            </w:r>
          </w:p>
        </w:tc>
        <w:tc>
          <w:tcPr>
            <w:tcW w:w="1559"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108,0</w:t>
            </w:r>
          </w:p>
        </w:tc>
        <w:tc>
          <w:tcPr>
            <w:tcW w:w="1276" w:type="dxa"/>
          </w:tcPr>
          <w:p w:rsidR="00A9242A" w:rsidRPr="00A11261" w:rsidRDefault="00A9242A" w:rsidP="00061070">
            <w:pPr>
              <w:jc w:val="center"/>
              <w:rPr>
                <w:sz w:val="28"/>
                <w:szCs w:val="28"/>
                <w:lang w:val="uk-UA"/>
              </w:rPr>
            </w:pPr>
          </w:p>
          <w:p w:rsidR="00A9242A" w:rsidRPr="00A11261" w:rsidRDefault="00A9242A" w:rsidP="00061070">
            <w:pPr>
              <w:jc w:val="center"/>
              <w:rPr>
                <w:sz w:val="28"/>
                <w:szCs w:val="28"/>
                <w:lang w:val="uk-UA"/>
              </w:rPr>
            </w:pPr>
            <w:r w:rsidRPr="00A11261">
              <w:rPr>
                <w:sz w:val="28"/>
                <w:szCs w:val="28"/>
                <w:lang w:val="uk-UA"/>
              </w:rPr>
              <w:t>106,1</w:t>
            </w:r>
          </w:p>
        </w:tc>
      </w:tr>
    </w:tbl>
    <w:p w:rsidR="006F50A6" w:rsidRPr="001445CE" w:rsidRDefault="006F50A6" w:rsidP="00BE6DBB">
      <w:pPr>
        <w:ind w:firstLine="709"/>
        <w:jc w:val="both"/>
        <w:rPr>
          <w:sz w:val="28"/>
          <w:szCs w:val="28"/>
          <w:highlight w:val="yellow"/>
        </w:rPr>
      </w:pPr>
    </w:p>
    <w:p w:rsidR="005849EF" w:rsidRPr="00094631" w:rsidRDefault="004F253B" w:rsidP="00BE6DBB">
      <w:pPr>
        <w:ind w:firstLine="709"/>
        <w:jc w:val="both"/>
        <w:rPr>
          <w:sz w:val="28"/>
          <w:szCs w:val="28"/>
        </w:rPr>
      </w:pPr>
      <w:r w:rsidRPr="00094631">
        <w:rPr>
          <w:sz w:val="28"/>
          <w:szCs w:val="28"/>
        </w:rPr>
        <w:t xml:space="preserve">У </w:t>
      </w:r>
      <w:r w:rsidR="006F50A6" w:rsidRPr="00094631">
        <w:rPr>
          <w:sz w:val="28"/>
          <w:szCs w:val="28"/>
          <w:lang w:val="uk-UA"/>
        </w:rPr>
        <w:t>плановому та прогнозних періодах</w:t>
      </w:r>
      <w:r w:rsidR="005849EF" w:rsidRPr="00094631">
        <w:rPr>
          <w:sz w:val="28"/>
          <w:szCs w:val="28"/>
        </w:rPr>
        <w:t xml:space="preserve"> передбачається здійснити такі заходи:</w:t>
      </w:r>
    </w:p>
    <w:p w:rsidR="005849EF" w:rsidRPr="00094631" w:rsidRDefault="005849EF" w:rsidP="00BE6DBB">
      <w:pPr>
        <w:pStyle w:val="a7"/>
        <w:numPr>
          <w:ilvl w:val="0"/>
          <w:numId w:val="2"/>
        </w:numPr>
        <w:ind w:left="0" w:firstLine="709"/>
        <w:jc w:val="both"/>
        <w:rPr>
          <w:sz w:val="28"/>
          <w:szCs w:val="28"/>
        </w:rPr>
      </w:pPr>
      <w:r w:rsidRPr="00094631">
        <w:rPr>
          <w:sz w:val="28"/>
          <w:szCs w:val="28"/>
        </w:rPr>
        <w:t>забезпечення визначених завдань з наповнення бюджет</w:t>
      </w:r>
      <w:r w:rsidR="004F253B" w:rsidRPr="00094631">
        <w:rPr>
          <w:sz w:val="28"/>
          <w:szCs w:val="28"/>
        </w:rPr>
        <w:t>у об'єднаної територіальної громади</w:t>
      </w:r>
      <w:r w:rsidRPr="00094631">
        <w:rPr>
          <w:sz w:val="28"/>
          <w:szCs w:val="28"/>
        </w:rPr>
        <w:t>;</w:t>
      </w:r>
    </w:p>
    <w:p w:rsidR="005849EF" w:rsidRPr="00094631" w:rsidRDefault="005849EF" w:rsidP="00BE6DBB">
      <w:pPr>
        <w:pStyle w:val="a7"/>
        <w:numPr>
          <w:ilvl w:val="0"/>
          <w:numId w:val="2"/>
        </w:numPr>
        <w:tabs>
          <w:tab w:val="left" w:pos="-4253"/>
        </w:tabs>
        <w:ind w:left="0" w:firstLine="709"/>
        <w:jc w:val="both"/>
        <w:rPr>
          <w:color w:val="000000"/>
          <w:sz w:val="28"/>
          <w:szCs w:val="28"/>
          <w:lang w:val="uk-UA"/>
        </w:rPr>
      </w:pPr>
      <w:r w:rsidRPr="00094631">
        <w:rPr>
          <w:sz w:val="28"/>
          <w:szCs w:val="28"/>
          <w:lang w:val="uk-UA"/>
        </w:rPr>
        <w:t>використання існуючої податкової бази для підвищення рівня власної фінансової бази територіальної громади;</w:t>
      </w:r>
    </w:p>
    <w:p w:rsidR="005849EF" w:rsidRPr="00094631" w:rsidRDefault="005849EF" w:rsidP="00BE6DBB">
      <w:pPr>
        <w:pStyle w:val="a7"/>
        <w:numPr>
          <w:ilvl w:val="0"/>
          <w:numId w:val="2"/>
        </w:numPr>
        <w:tabs>
          <w:tab w:val="left" w:pos="-4253"/>
        </w:tabs>
        <w:ind w:left="0" w:firstLine="709"/>
        <w:jc w:val="both"/>
        <w:rPr>
          <w:sz w:val="28"/>
          <w:szCs w:val="28"/>
        </w:rPr>
      </w:pPr>
      <w:r w:rsidRPr="00094631">
        <w:rPr>
          <w:sz w:val="28"/>
          <w:szCs w:val="28"/>
        </w:rPr>
        <w:t>ефективне використання енергоносіїв;</w:t>
      </w:r>
    </w:p>
    <w:p w:rsidR="005849EF" w:rsidRPr="00094631" w:rsidRDefault="005849EF" w:rsidP="00BE6DBB">
      <w:pPr>
        <w:pStyle w:val="a7"/>
        <w:numPr>
          <w:ilvl w:val="0"/>
          <w:numId w:val="2"/>
        </w:numPr>
        <w:ind w:left="0" w:firstLine="709"/>
        <w:jc w:val="both"/>
        <w:rPr>
          <w:sz w:val="28"/>
          <w:szCs w:val="28"/>
        </w:rPr>
      </w:pPr>
      <w:r w:rsidRPr="00094631">
        <w:rPr>
          <w:sz w:val="28"/>
          <w:szCs w:val="28"/>
        </w:rPr>
        <w:t xml:space="preserve">концентрація бюджетного ресурсу на пріоритетних напрямках соціально-економічного розвитку </w:t>
      </w:r>
      <w:r w:rsidR="004F253B" w:rsidRPr="00094631">
        <w:rPr>
          <w:sz w:val="28"/>
          <w:szCs w:val="28"/>
        </w:rPr>
        <w:t>об'єднаної територіальної громади</w:t>
      </w:r>
      <w:r w:rsidRPr="00094631">
        <w:rPr>
          <w:sz w:val="28"/>
          <w:szCs w:val="28"/>
        </w:rPr>
        <w:t>;</w:t>
      </w:r>
    </w:p>
    <w:p w:rsidR="005849EF" w:rsidRPr="00094631" w:rsidRDefault="004F253B" w:rsidP="00BE6DBB">
      <w:pPr>
        <w:pStyle w:val="a7"/>
        <w:numPr>
          <w:ilvl w:val="0"/>
          <w:numId w:val="2"/>
        </w:numPr>
        <w:ind w:left="0" w:firstLine="709"/>
        <w:jc w:val="both"/>
        <w:rPr>
          <w:sz w:val="28"/>
          <w:szCs w:val="28"/>
          <w:lang w:val="uk-UA"/>
        </w:rPr>
      </w:pPr>
      <w:r w:rsidRPr="00094631">
        <w:rPr>
          <w:sz w:val="28"/>
          <w:szCs w:val="28"/>
          <w:lang w:val="uk-UA"/>
        </w:rPr>
        <w:t>спрямування ресурсу бюджету об'єднаної територіальної громади</w:t>
      </w:r>
      <w:r w:rsidR="005849EF" w:rsidRPr="00094631">
        <w:rPr>
          <w:sz w:val="28"/>
          <w:szCs w:val="28"/>
          <w:lang w:val="uk-UA"/>
        </w:rPr>
        <w:t xml:space="preserve"> на розвиток економіки сіл, формування інвестиційної привабливості </w:t>
      </w:r>
      <w:r w:rsidRPr="00094631">
        <w:rPr>
          <w:sz w:val="28"/>
          <w:szCs w:val="28"/>
          <w:lang w:val="uk-UA"/>
        </w:rPr>
        <w:t>території громади</w:t>
      </w:r>
      <w:r w:rsidR="005849EF" w:rsidRPr="00094631">
        <w:rPr>
          <w:sz w:val="28"/>
          <w:szCs w:val="28"/>
          <w:lang w:val="uk-UA"/>
        </w:rPr>
        <w:t>, допомогу сільському товаровиробнику;</w:t>
      </w:r>
    </w:p>
    <w:p w:rsidR="005849EF" w:rsidRPr="00094631" w:rsidRDefault="005849EF" w:rsidP="00BE6DBB">
      <w:pPr>
        <w:pStyle w:val="a7"/>
        <w:numPr>
          <w:ilvl w:val="0"/>
          <w:numId w:val="2"/>
        </w:numPr>
        <w:ind w:left="0" w:firstLine="709"/>
        <w:jc w:val="both"/>
        <w:rPr>
          <w:sz w:val="28"/>
          <w:szCs w:val="28"/>
        </w:rPr>
      </w:pPr>
      <w:r w:rsidRPr="00094631">
        <w:rPr>
          <w:sz w:val="28"/>
          <w:szCs w:val="28"/>
        </w:rPr>
        <w:t>соціальна підтримка малозахищених верств населення.</w:t>
      </w:r>
    </w:p>
    <w:p w:rsidR="005849EF" w:rsidRPr="001445CE" w:rsidRDefault="005849EF" w:rsidP="00BE6DBB">
      <w:pPr>
        <w:ind w:firstLine="709"/>
        <w:jc w:val="both"/>
        <w:rPr>
          <w:sz w:val="16"/>
          <w:szCs w:val="16"/>
          <w:highlight w:val="yellow"/>
        </w:rPr>
      </w:pPr>
    </w:p>
    <w:p w:rsidR="005849EF" w:rsidRPr="00094631" w:rsidRDefault="005849EF" w:rsidP="00BE6DBB">
      <w:pPr>
        <w:ind w:firstLine="709"/>
        <w:jc w:val="both"/>
        <w:rPr>
          <w:sz w:val="28"/>
          <w:szCs w:val="28"/>
        </w:rPr>
      </w:pPr>
      <w:r w:rsidRPr="00094631">
        <w:rPr>
          <w:sz w:val="28"/>
          <w:szCs w:val="28"/>
        </w:rPr>
        <w:t xml:space="preserve">Основними результатами, яких планується досягти, є: </w:t>
      </w:r>
    </w:p>
    <w:p w:rsidR="005849EF" w:rsidRPr="00094631" w:rsidRDefault="005849EF" w:rsidP="00BE6DBB">
      <w:pPr>
        <w:pStyle w:val="a7"/>
        <w:numPr>
          <w:ilvl w:val="0"/>
          <w:numId w:val="2"/>
        </w:numPr>
        <w:ind w:left="0" w:firstLine="709"/>
        <w:jc w:val="both"/>
        <w:rPr>
          <w:sz w:val="28"/>
          <w:szCs w:val="28"/>
          <w:lang w:val="uk-UA"/>
        </w:rPr>
      </w:pPr>
      <w:r w:rsidRPr="00094631">
        <w:rPr>
          <w:sz w:val="28"/>
          <w:szCs w:val="28"/>
          <w:lang w:val="uk-UA"/>
        </w:rPr>
        <w:lastRenderedPageBreak/>
        <w:t xml:space="preserve">забезпечення зростання доходної частини бюджету </w:t>
      </w:r>
      <w:r w:rsidR="004F253B" w:rsidRPr="00094631">
        <w:rPr>
          <w:sz w:val="28"/>
          <w:szCs w:val="28"/>
          <w:lang w:val="uk-UA"/>
        </w:rPr>
        <w:t>об’єднаної територіальної громади</w:t>
      </w:r>
      <w:r w:rsidRPr="00094631">
        <w:rPr>
          <w:sz w:val="28"/>
          <w:szCs w:val="28"/>
          <w:lang w:val="uk-UA"/>
        </w:rPr>
        <w:t xml:space="preserve"> за рахунок активізації підприємницького потенціалу, зниження частки тіньової економіки;</w:t>
      </w:r>
    </w:p>
    <w:p w:rsidR="005849EF" w:rsidRPr="00094631" w:rsidRDefault="005849EF" w:rsidP="00BE6DBB">
      <w:pPr>
        <w:pStyle w:val="a7"/>
        <w:numPr>
          <w:ilvl w:val="0"/>
          <w:numId w:val="2"/>
        </w:numPr>
        <w:tabs>
          <w:tab w:val="left" w:pos="-4253"/>
        </w:tabs>
        <w:ind w:left="0" w:firstLine="709"/>
        <w:jc w:val="both"/>
        <w:rPr>
          <w:color w:val="000000"/>
          <w:sz w:val="28"/>
          <w:szCs w:val="28"/>
          <w:lang w:val="uk-UA"/>
        </w:rPr>
      </w:pPr>
      <w:r w:rsidRPr="00094631">
        <w:rPr>
          <w:sz w:val="28"/>
          <w:szCs w:val="28"/>
          <w:lang w:val="uk-UA"/>
        </w:rPr>
        <w:t xml:space="preserve">підвищення рівня заінтересованості у збільшенні обсягу надходжень до </w:t>
      </w:r>
      <w:r w:rsidR="004F253B" w:rsidRPr="00094631">
        <w:rPr>
          <w:sz w:val="28"/>
          <w:szCs w:val="28"/>
          <w:lang w:val="uk-UA"/>
        </w:rPr>
        <w:t xml:space="preserve"> бюджету об'єднаної територіальної громади</w:t>
      </w:r>
      <w:r w:rsidRPr="00094631">
        <w:rPr>
          <w:color w:val="000000"/>
          <w:sz w:val="28"/>
          <w:szCs w:val="28"/>
          <w:lang w:val="uk-UA"/>
        </w:rPr>
        <w:t>;</w:t>
      </w:r>
    </w:p>
    <w:p w:rsidR="005849EF" w:rsidRPr="00094631" w:rsidRDefault="005849EF" w:rsidP="00BE6DBB">
      <w:pPr>
        <w:pStyle w:val="a7"/>
        <w:numPr>
          <w:ilvl w:val="0"/>
          <w:numId w:val="2"/>
        </w:numPr>
        <w:tabs>
          <w:tab w:val="left" w:pos="-4253"/>
        </w:tabs>
        <w:ind w:left="0" w:firstLine="709"/>
        <w:jc w:val="both"/>
        <w:rPr>
          <w:sz w:val="28"/>
          <w:szCs w:val="28"/>
          <w:lang w:val="uk-UA"/>
        </w:rPr>
      </w:pPr>
      <w:r w:rsidRPr="00094631">
        <w:rPr>
          <w:color w:val="000000"/>
          <w:sz w:val="28"/>
          <w:szCs w:val="28"/>
          <w:lang w:val="uk-UA"/>
        </w:rPr>
        <w:t xml:space="preserve">пошук </w:t>
      </w:r>
      <w:r w:rsidRPr="00094631">
        <w:rPr>
          <w:sz w:val="28"/>
          <w:szCs w:val="28"/>
          <w:lang w:val="uk-UA"/>
        </w:rPr>
        <w:t>додаткових шляхів наповнення бюджет</w:t>
      </w:r>
      <w:r w:rsidR="004F253B" w:rsidRPr="00094631">
        <w:rPr>
          <w:sz w:val="28"/>
          <w:szCs w:val="28"/>
          <w:lang w:val="uk-UA"/>
        </w:rPr>
        <w:t>у об'єднаної територіальної громади</w:t>
      </w:r>
      <w:r w:rsidRPr="00094631">
        <w:rPr>
          <w:color w:val="000000"/>
          <w:sz w:val="28"/>
          <w:szCs w:val="28"/>
          <w:lang w:val="uk-UA"/>
        </w:rPr>
        <w:t xml:space="preserve">, зокрема, шляхом </w:t>
      </w:r>
      <w:r w:rsidRPr="00094631">
        <w:rPr>
          <w:sz w:val="28"/>
          <w:szCs w:val="28"/>
          <w:lang w:val="uk-UA"/>
        </w:rPr>
        <w:t>руйнування існуючих схем мінімізації сплати податків, забезпечення беззбиткової діяльності підприємств та створення рівних умов для усіх суб’єктів господарювання;</w:t>
      </w:r>
    </w:p>
    <w:p w:rsidR="005849EF" w:rsidRPr="00094631" w:rsidRDefault="004F253B" w:rsidP="00BE6DBB">
      <w:pPr>
        <w:shd w:val="clear" w:color="auto" w:fill="FFFFFF"/>
        <w:tabs>
          <w:tab w:val="left" w:pos="-4253"/>
        </w:tabs>
        <w:ind w:firstLine="709"/>
        <w:jc w:val="both"/>
        <w:rPr>
          <w:sz w:val="28"/>
          <w:szCs w:val="28"/>
        </w:rPr>
      </w:pPr>
      <w:r w:rsidRPr="00094631">
        <w:rPr>
          <w:sz w:val="28"/>
          <w:szCs w:val="28"/>
        </w:rPr>
        <w:t>-</w:t>
      </w:r>
      <w:r w:rsidRPr="00094631">
        <w:rPr>
          <w:sz w:val="28"/>
          <w:szCs w:val="28"/>
          <w:lang w:val="uk-UA"/>
        </w:rPr>
        <w:t xml:space="preserve"> </w:t>
      </w:r>
      <w:r w:rsidR="00061070">
        <w:rPr>
          <w:sz w:val="28"/>
          <w:szCs w:val="28"/>
          <w:lang w:val="uk-UA"/>
        </w:rPr>
        <w:t xml:space="preserve"> </w:t>
      </w:r>
      <w:r w:rsidR="005849EF" w:rsidRPr="00094631">
        <w:rPr>
          <w:sz w:val="28"/>
          <w:szCs w:val="28"/>
        </w:rPr>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5849EF" w:rsidRPr="00094631" w:rsidRDefault="005849EF" w:rsidP="00BE6DBB">
      <w:pPr>
        <w:ind w:firstLine="709"/>
        <w:jc w:val="both"/>
        <w:rPr>
          <w:sz w:val="8"/>
          <w:szCs w:val="8"/>
        </w:rPr>
      </w:pPr>
    </w:p>
    <w:p w:rsidR="005849EF" w:rsidRDefault="005849EF" w:rsidP="00BE6DBB">
      <w:pPr>
        <w:ind w:firstLine="709"/>
        <w:jc w:val="both"/>
        <w:rPr>
          <w:sz w:val="28"/>
          <w:szCs w:val="28"/>
          <w:lang w:eastAsia="uk-UA"/>
        </w:rPr>
      </w:pPr>
      <w:r w:rsidRPr="00094631">
        <w:rPr>
          <w:sz w:val="28"/>
          <w:szCs w:val="28"/>
        </w:rPr>
        <w:t xml:space="preserve">Проведення комплексних реформ у економіці та бюджетній сфері, виважена та послідовна податково-бюджетна політика у середньостроковій перспективі </w:t>
      </w:r>
      <w:r w:rsidRPr="00094631">
        <w:rPr>
          <w:sz w:val="28"/>
          <w:szCs w:val="28"/>
          <w:lang w:eastAsia="uk-UA"/>
        </w:rPr>
        <w:t>забезпечать підґрунтя для майбутнього економічного зростання, напо</w:t>
      </w:r>
      <w:r w:rsidR="00094631" w:rsidRPr="00094631">
        <w:rPr>
          <w:sz w:val="28"/>
          <w:szCs w:val="28"/>
          <w:lang w:eastAsia="uk-UA"/>
        </w:rPr>
        <w:t xml:space="preserve">внення бюджету </w:t>
      </w:r>
      <w:r w:rsidR="00094631" w:rsidRPr="00094631">
        <w:rPr>
          <w:sz w:val="28"/>
          <w:szCs w:val="28"/>
          <w:lang w:val="uk-UA" w:eastAsia="uk-UA"/>
        </w:rPr>
        <w:t>Степанківської ОТГ</w:t>
      </w:r>
      <w:r w:rsidRPr="00094631">
        <w:rPr>
          <w:sz w:val="28"/>
          <w:szCs w:val="28"/>
          <w:lang w:eastAsia="uk-UA"/>
        </w:rPr>
        <w:t>.</w:t>
      </w:r>
    </w:p>
    <w:p w:rsidR="00061070" w:rsidRPr="00061070" w:rsidRDefault="00061070" w:rsidP="00061070">
      <w:pPr>
        <w:ind w:firstLine="993"/>
        <w:jc w:val="both"/>
        <w:rPr>
          <w:sz w:val="28"/>
          <w:szCs w:val="28"/>
        </w:rPr>
      </w:pPr>
      <w:r w:rsidRPr="00061070">
        <w:rPr>
          <w:sz w:val="28"/>
          <w:szCs w:val="28"/>
        </w:rPr>
        <w:t>При формуванні Прогнозу в першочерговому порядку врахована потреба в коштах на оплату праці працівників бюджетних установ відповідно до умов оплати праці та розміру мінімальної заробітної плати та на проведення розра</w:t>
      </w:r>
      <w:r>
        <w:rPr>
          <w:sz w:val="28"/>
          <w:szCs w:val="28"/>
        </w:rPr>
        <w:t xml:space="preserve">хунків за електричну </w:t>
      </w:r>
      <w:r w:rsidRPr="00061070">
        <w:rPr>
          <w:sz w:val="28"/>
          <w:szCs w:val="28"/>
        </w:rPr>
        <w:t>енергію, водопостачання, водовідведення, природний газ та послуги зв'язку, які споживаються бюджетними установами.</w:t>
      </w:r>
    </w:p>
    <w:p w:rsidR="00061070" w:rsidRPr="00061070" w:rsidRDefault="00061070" w:rsidP="00061070">
      <w:pPr>
        <w:ind w:firstLine="993"/>
        <w:jc w:val="both"/>
        <w:rPr>
          <w:sz w:val="28"/>
          <w:szCs w:val="28"/>
        </w:rPr>
      </w:pPr>
      <w:r w:rsidRPr="00061070">
        <w:rPr>
          <w:sz w:val="28"/>
          <w:szCs w:val="28"/>
        </w:rPr>
        <w:t xml:space="preserve">Під </w:t>
      </w:r>
      <w:r>
        <w:rPr>
          <w:sz w:val="28"/>
          <w:szCs w:val="28"/>
        </w:rPr>
        <w:t>час розрахунку граничних на 2020</w:t>
      </w:r>
      <w:r w:rsidRPr="00061070">
        <w:rPr>
          <w:sz w:val="28"/>
          <w:szCs w:val="28"/>
        </w:rPr>
        <w:t xml:space="preserve"> рік та індикативних прогнозних на 2021 - 2022 ро</w:t>
      </w:r>
      <w:r>
        <w:rPr>
          <w:sz w:val="28"/>
          <w:szCs w:val="28"/>
        </w:rPr>
        <w:t>ки показників видатків</w:t>
      </w:r>
      <w:r w:rsidRPr="00061070">
        <w:rPr>
          <w:sz w:val="28"/>
          <w:szCs w:val="28"/>
        </w:rPr>
        <w:t xml:space="preserve"> бюджету </w:t>
      </w:r>
      <w:r>
        <w:rPr>
          <w:sz w:val="28"/>
          <w:szCs w:val="28"/>
          <w:lang w:val="uk-UA"/>
        </w:rPr>
        <w:t xml:space="preserve">Степанківської ОТГ </w:t>
      </w:r>
      <w:r>
        <w:rPr>
          <w:sz w:val="28"/>
          <w:szCs w:val="28"/>
        </w:rPr>
        <w:t>враховано</w:t>
      </w:r>
      <w:r w:rsidRPr="00061070">
        <w:rPr>
          <w:sz w:val="28"/>
          <w:szCs w:val="28"/>
        </w:rPr>
        <w:t xml:space="preserve"> основні прогнозні макропоказники економічного і соціального розвитку, що впливають на видаткову частину бюджету</w:t>
      </w:r>
      <w:r>
        <w:rPr>
          <w:sz w:val="28"/>
          <w:szCs w:val="28"/>
          <w:lang w:val="uk-UA"/>
        </w:rPr>
        <w:t xml:space="preserve"> Степанківської ОТГ</w:t>
      </w:r>
      <w:r w:rsidRPr="00061070">
        <w:rPr>
          <w:sz w:val="28"/>
          <w:szCs w:val="28"/>
        </w:rPr>
        <w:t>, підвищення розмірів державних соціальних стандартів,</w:t>
      </w:r>
      <w:r w:rsidR="00294627">
        <w:rPr>
          <w:sz w:val="28"/>
          <w:szCs w:val="28"/>
        </w:rPr>
        <w:t xml:space="preserve"> прийняті рішення</w:t>
      </w:r>
      <w:r w:rsidRPr="00061070">
        <w:rPr>
          <w:sz w:val="28"/>
          <w:szCs w:val="28"/>
        </w:rPr>
        <w:t xml:space="preserve"> </w:t>
      </w:r>
      <w:r w:rsidR="00294627">
        <w:rPr>
          <w:sz w:val="28"/>
          <w:szCs w:val="28"/>
          <w:lang w:val="uk-UA"/>
        </w:rPr>
        <w:t xml:space="preserve">сільської </w:t>
      </w:r>
      <w:r w:rsidRPr="00061070">
        <w:rPr>
          <w:sz w:val="28"/>
          <w:szCs w:val="28"/>
        </w:rPr>
        <w:t>рад</w:t>
      </w:r>
      <w:r w:rsidR="00294627">
        <w:rPr>
          <w:sz w:val="28"/>
          <w:szCs w:val="28"/>
          <w:lang w:val="uk-UA"/>
        </w:rPr>
        <w:t>и</w:t>
      </w:r>
      <w:r w:rsidRPr="00061070">
        <w:rPr>
          <w:sz w:val="28"/>
          <w:szCs w:val="28"/>
        </w:rPr>
        <w:t xml:space="preserve"> щодо надання трансфертів та укладених договорів тощо.</w:t>
      </w:r>
    </w:p>
    <w:p w:rsidR="00061070" w:rsidRDefault="00061070" w:rsidP="00294627">
      <w:pPr>
        <w:ind w:firstLine="993"/>
        <w:jc w:val="both"/>
        <w:rPr>
          <w:sz w:val="28"/>
          <w:szCs w:val="28"/>
        </w:rPr>
      </w:pPr>
      <w:r w:rsidRPr="00061070">
        <w:rPr>
          <w:sz w:val="28"/>
          <w:szCs w:val="28"/>
        </w:rPr>
        <w:t>Прожитковий мінімум є базовим державним соціальним стандартом, на основі якого визначаються державні со</w:t>
      </w:r>
      <w:r w:rsidR="00111662">
        <w:rPr>
          <w:sz w:val="28"/>
          <w:szCs w:val="28"/>
        </w:rPr>
        <w:t xml:space="preserve">ціальні гарантії та стандарти </w:t>
      </w:r>
      <w:proofErr w:type="gramStart"/>
      <w:r w:rsidR="00111662">
        <w:rPr>
          <w:sz w:val="28"/>
          <w:szCs w:val="28"/>
        </w:rPr>
        <w:t xml:space="preserve">у </w:t>
      </w:r>
      <w:r w:rsidRPr="00061070">
        <w:rPr>
          <w:sz w:val="28"/>
          <w:szCs w:val="28"/>
        </w:rPr>
        <w:t>сферах</w:t>
      </w:r>
      <w:proofErr w:type="gramEnd"/>
      <w:r w:rsidRPr="00061070">
        <w:rPr>
          <w:sz w:val="28"/>
          <w:szCs w:val="28"/>
        </w:rPr>
        <w:t xml:space="preserve"> доходів населення, житлово-комунального, побутового, соціально-культурного обслуговування, охорони здоров'я та освіти. </w:t>
      </w:r>
    </w:p>
    <w:p w:rsidR="00393704" w:rsidRDefault="00393704" w:rsidP="00294627">
      <w:pPr>
        <w:ind w:firstLine="993"/>
        <w:jc w:val="both"/>
        <w:rPr>
          <w:sz w:val="28"/>
          <w:szCs w:val="28"/>
        </w:rPr>
      </w:pPr>
    </w:p>
    <w:p w:rsidR="00061070" w:rsidRDefault="00061070" w:rsidP="00111662">
      <w:pPr>
        <w:jc w:val="center"/>
        <w:rPr>
          <w:sz w:val="28"/>
          <w:szCs w:val="28"/>
        </w:rPr>
      </w:pPr>
      <w:r w:rsidRPr="00061070">
        <w:rPr>
          <w:sz w:val="28"/>
          <w:szCs w:val="28"/>
        </w:rPr>
        <w:t>Прожитковий мінімум</w:t>
      </w:r>
      <w:r w:rsidR="00111662">
        <w:rPr>
          <w:sz w:val="28"/>
          <w:szCs w:val="28"/>
        </w:rPr>
        <w:t xml:space="preserve"> на 2020 - 2022 роки</w:t>
      </w:r>
      <w:r w:rsidRPr="00061070">
        <w:rPr>
          <w:sz w:val="28"/>
          <w:szCs w:val="28"/>
        </w:rPr>
        <w:t>:</w:t>
      </w:r>
    </w:p>
    <w:p w:rsidR="00393704" w:rsidRDefault="00393704" w:rsidP="00111662">
      <w:pPr>
        <w:jc w:val="center"/>
        <w:rPr>
          <w:sz w:val="28"/>
          <w:szCs w:val="28"/>
        </w:rPr>
      </w:pPr>
    </w:p>
    <w:tbl>
      <w:tblPr>
        <w:tblStyle w:val="ac"/>
        <w:tblW w:w="9624" w:type="dxa"/>
        <w:tblLook w:val="04A0" w:firstRow="1" w:lastRow="0" w:firstColumn="1" w:lastColumn="0" w:noHBand="0" w:noVBand="1"/>
      </w:tblPr>
      <w:tblGrid>
        <w:gridCol w:w="5665"/>
        <w:gridCol w:w="1276"/>
        <w:gridCol w:w="1418"/>
        <w:gridCol w:w="1265"/>
      </w:tblGrid>
      <w:tr w:rsidR="00294627" w:rsidTr="00F819E8">
        <w:trPr>
          <w:tblHeader/>
        </w:trPr>
        <w:tc>
          <w:tcPr>
            <w:tcW w:w="5665" w:type="dxa"/>
          </w:tcPr>
          <w:p w:rsidR="00294627" w:rsidRPr="00061070" w:rsidRDefault="00294627" w:rsidP="00111662">
            <w:pPr>
              <w:jc w:val="center"/>
              <w:rPr>
                <w:sz w:val="28"/>
                <w:szCs w:val="28"/>
              </w:rPr>
            </w:pPr>
            <w:r w:rsidRPr="00061070">
              <w:rPr>
                <w:sz w:val="28"/>
                <w:szCs w:val="28"/>
              </w:rPr>
              <w:t>Показники</w:t>
            </w:r>
          </w:p>
        </w:tc>
        <w:tc>
          <w:tcPr>
            <w:tcW w:w="1276" w:type="dxa"/>
          </w:tcPr>
          <w:p w:rsidR="00294627" w:rsidRPr="00061070" w:rsidRDefault="00294627" w:rsidP="00111662">
            <w:pPr>
              <w:jc w:val="center"/>
              <w:rPr>
                <w:sz w:val="28"/>
                <w:szCs w:val="28"/>
              </w:rPr>
            </w:pPr>
            <w:r w:rsidRPr="00061070">
              <w:rPr>
                <w:sz w:val="28"/>
                <w:szCs w:val="28"/>
              </w:rPr>
              <w:t>2020 рік</w:t>
            </w:r>
          </w:p>
        </w:tc>
        <w:tc>
          <w:tcPr>
            <w:tcW w:w="1418" w:type="dxa"/>
          </w:tcPr>
          <w:p w:rsidR="00294627" w:rsidRPr="00061070" w:rsidRDefault="00294627" w:rsidP="00111662">
            <w:pPr>
              <w:jc w:val="center"/>
              <w:rPr>
                <w:sz w:val="28"/>
                <w:szCs w:val="28"/>
              </w:rPr>
            </w:pPr>
            <w:r w:rsidRPr="00061070">
              <w:rPr>
                <w:sz w:val="28"/>
                <w:szCs w:val="28"/>
              </w:rPr>
              <w:t>2021 рік</w:t>
            </w:r>
          </w:p>
        </w:tc>
        <w:tc>
          <w:tcPr>
            <w:tcW w:w="1265" w:type="dxa"/>
          </w:tcPr>
          <w:p w:rsidR="00294627" w:rsidRDefault="00294627" w:rsidP="00111662">
            <w:pPr>
              <w:jc w:val="center"/>
              <w:rPr>
                <w:sz w:val="28"/>
                <w:szCs w:val="28"/>
              </w:rPr>
            </w:pPr>
            <w:r w:rsidRPr="00061070">
              <w:rPr>
                <w:sz w:val="28"/>
                <w:szCs w:val="28"/>
              </w:rPr>
              <w:t>2022 рік</w:t>
            </w:r>
          </w:p>
          <w:p w:rsidR="00393704" w:rsidRPr="00061070" w:rsidRDefault="00393704" w:rsidP="00111662">
            <w:pPr>
              <w:jc w:val="center"/>
              <w:rPr>
                <w:sz w:val="28"/>
                <w:szCs w:val="28"/>
              </w:rPr>
            </w:pP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В розрахунку на одну особу:</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2027</w:t>
            </w:r>
          </w:p>
        </w:tc>
        <w:tc>
          <w:tcPr>
            <w:tcW w:w="1418" w:type="dxa"/>
          </w:tcPr>
          <w:p w:rsidR="00294627" w:rsidRPr="00061070" w:rsidRDefault="00294627" w:rsidP="00111662">
            <w:pPr>
              <w:jc w:val="center"/>
              <w:rPr>
                <w:sz w:val="28"/>
                <w:szCs w:val="28"/>
              </w:rPr>
            </w:pPr>
            <w:r w:rsidRPr="00061070">
              <w:rPr>
                <w:sz w:val="28"/>
                <w:szCs w:val="28"/>
              </w:rPr>
              <w:t>2189</w:t>
            </w:r>
          </w:p>
        </w:tc>
        <w:tc>
          <w:tcPr>
            <w:tcW w:w="1265" w:type="dxa"/>
          </w:tcPr>
          <w:p w:rsidR="00294627" w:rsidRPr="00061070" w:rsidRDefault="00294627" w:rsidP="00111662">
            <w:pPr>
              <w:jc w:val="center"/>
              <w:rPr>
                <w:sz w:val="28"/>
                <w:szCs w:val="28"/>
              </w:rPr>
            </w:pPr>
            <w:r w:rsidRPr="00061070">
              <w:rPr>
                <w:sz w:val="28"/>
                <w:szCs w:val="28"/>
              </w:rPr>
              <w:t>2358</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2118</w:t>
            </w:r>
          </w:p>
        </w:tc>
        <w:tc>
          <w:tcPr>
            <w:tcW w:w="1418" w:type="dxa"/>
          </w:tcPr>
          <w:p w:rsidR="00294627" w:rsidRPr="00061070" w:rsidRDefault="00294627" w:rsidP="00111662">
            <w:pPr>
              <w:jc w:val="center"/>
              <w:rPr>
                <w:sz w:val="28"/>
                <w:szCs w:val="28"/>
              </w:rPr>
            </w:pPr>
            <w:r w:rsidRPr="00061070">
              <w:rPr>
                <w:sz w:val="28"/>
                <w:szCs w:val="28"/>
              </w:rPr>
              <w:t>2288</w:t>
            </w:r>
          </w:p>
        </w:tc>
        <w:tc>
          <w:tcPr>
            <w:tcW w:w="1265" w:type="dxa"/>
          </w:tcPr>
          <w:p w:rsidR="00294627" w:rsidRPr="00061070" w:rsidRDefault="00294627" w:rsidP="00111662">
            <w:pPr>
              <w:jc w:val="center"/>
              <w:rPr>
                <w:sz w:val="28"/>
                <w:szCs w:val="28"/>
              </w:rPr>
            </w:pPr>
            <w:r w:rsidRPr="00061070">
              <w:rPr>
                <w:sz w:val="28"/>
                <w:szCs w:val="28"/>
              </w:rPr>
              <w:t>2464</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2189</w:t>
            </w:r>
          </w:p>
        </w:tc>
        <w:tc>
          <w:tcPr>
            <w:tcW w:w="1418" w:type="dxa"/>
          </w:tcPr>
          <w:p w:rsidR="00294627" w:rsidRPr="00061070" w:rsidRDefault="00294627" w:rsidP="00111662">
            <w:pPr>
              <w:jc w:val="center"/>
              <w:rPr>
                <w:sz w:val="28"/>
                <w:szCs w:val="28"/>
              </w:rPr>
            </w:pPr>
            <w:r w:rsidRPr="00061070">
              <w:rPr>
                <w:sz w:val="28"/>
                <w:szCs w:val="28"/>
              </w:rPr>
              <w:t>2189</w:t>
            </w:r>
          </w:p>
        </w:tc>
        <w:tc>
          <w:tcPr>
            <w:tcW w:w="1265" w:type="dxa"/>
          </w:tcPr>
          <w:p w:rsidR="00294627" w:rsidRPr="00061070" w:rsidRDefault="00294627" w:rsidP="00111662">
            <w:pPr>
              <w:jc w:val="center"/>
              <w:rPr>
                <w:sz w:val="28"/>
                <w:szCs w:val="28"/>
              </w:rPr>
            </w:pPr>
            <w:r w:rsidRPr="00061070">
              <w:rPr>
                <w:sz w:val="28"/>
                <w:szCs w:val="28"/>
              </w:rPr>
              <w:t>2530</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Для основних соціальних і демографічних груп населення:</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дітей віком до 6 років:</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1779</w:t>
            </w:r>
          </w:p>
        </w:tc>
        <w:tc>
          <w:tcPr>
            <w:tcW w:w="1418" w:type="dxa"/>
          </w:tcPr>
          <w:p w:rsidR="00294627" w:rsidRPr="00061070" w:rsidRDefault="00294627" w:rsidP="00111662">
            <w:pPr>
              <w:jc w:val="center"/>
              <w:rPr>
                <w:sz w:val="28"/>
                <w:szCs w:val="28"/>
              </w:rPr>
            </w:pPr>
            <w:r w:rsidRPr="00061070">
              <w:rPr>
                <w:sz w:val="28"/>
                <w:szCs w:val="28"/>
              </w:rPr>
              <w:t>1921</w:t>
            </w:r>
          </w:p>
        </w:tc>
        <w:tc>
          <w:tcPr>
            <w:tcW w:w="1265" w:type="dxa"/>
          </w:tcPr>
          <w:p w:rsidR="00294627" w:rsidRPr="00061070" w:rsidRDefault="00294627" w:rsidP="00111662">
            <w:pPr>
              <w:jc w:val="center"/>
              <w:rPr>
                <w:sz w:val="28"/>
                <w:szCs w:val="28"/>
              </w:rPr>
            </w:pPr>
            <w:r w:rsidRPr="00061070">
              <w:rPr>
                <w:sz w:val="28"/>
                <w:szCs w:val="28"/>
              </w:rPr>
              <w:t>2069</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1859</w:t>
            </w:r>
          </w:p>
        </w:tc>
        <w:tc>
          <w:tcPr>
            <w:tcW w:w="1418" w:type="dxa"/>
          </w:tcPr>
          <w:p w:rsidR="00294627" w:rsidRPr="00061070" w:rsidRDefault="00294627" w:rsidP="00111662">
            <w:pPr>
              <w:jc w:val="center"/>
              <w:rPr>
                <w:sz w:val="28"/>
                <w:szCs w:val="28"/>
              </w:rPr>
            </w:pPr>
            <w:r w:rsidRPr="00061070">
              <w:rPr>
                <w:sz w:val="28"/>
                <w:szCs w:val="28"/>
              </w:rPr>
              <w:t>2007</w:t>
            </w:r>
          </w:p>
        </w:tc>
        <w:tc>
          <w:tcPr>
            <w:tcW w:w="1265" w:type="dxa"/>
          </w:tcPr>
          <w:p w:rsidR="00294627" w:rsidRPr="00061070" w:rsidRDefault="00294627" w:rsidP="00111662">
            <w:pPr>
              <w:jc w:val="center"/>
              <w:rPr>
                <w:sz w:val="28"/>
                <w:szCs w:val="28"/>
              </w:rPr>
            </w:pPr>
            <w:r w:rsidRPr="00061070">
              <w:rPr>
                <w:sz w:val="28"/>
                <w:szCs w:val="28"/>
              </w:rPr>
              <w:t>2162</w:t>
            </w:r>
          </w:p>
        </w:tc>
      </w:tr>
      <w:tr w:rsidR="00294627" w:rsidTr="00111662">
        <w:tc>
          <w:tcPr>
            <w:tcW w:w="5665" w:type="dxa"/>
          </w:tcPr>
          <w:p w:rsidR="00294627" w:rsidRPr="00061070" w:rsidRDefault="00294627" w:rsidP="00294627">
            <w:pPr>
              <w:jc w:val="both"/>
              <w:rPr>
                <w:sz w:val="28"/>
                <w:szCs w:val="28"/>
              </w:rPr>
            </w:pPr>
            <w:r w:rsidRPr="00061070">
              <w:rPr>
                <w:sz w:val="28"/>
                <w:szCs w:val="28"/>
              </w:rPr>
              <w:lastRenderedPageBreak/>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1921</w:t>
            </w:r>
          </w:p>
        </w:tc>
        <w:tc>
          <w:tcPr>
            <w:tcW w:w="1418" w:type="dxa"/>
          </w:tcPr>
          <w:p w:rsidR="00294627" w:rsidRPr="00061070" w:rsidRDefault="00294627" w:rsidP="00111662">
            <w:pPr>
              <w:jc w:val="center"/>
              <w:rPr>
                <w:sz w:val="28"/>
                <w:szCs w:val="28"/>
              </w:rPr>
            </w:pPr>
            <w:r w:rsidRPr="00061070">
              <w:rPr>
                <w:sz w:val="28"/>
                <w:szCs w:val="28"/>
              </w:rPr>
              <w:t>2069</w:t>
            </w:r>
          </w:p>
        </w:tc>
        <w:tc>
          <w:tcPr>
            <w:tcW w:w="1265" w:type="dxa"/>
          </w:tcPr>
          <w:p w:rsidR="00294627" w:rsidRPr="00061070" w:rsidRDefault="00294627" w:rsidP="00111662">
            <w:pPr>
              <w:jc w:val="center"/>
              <w:rPr>
                <w:sz w:val="28"/>
                <w:szCs w:val="28"/>
              </w:rPr>
            </w:pPr>
            <w:r w:rsidRPr="00061070">
              <w:rPr>
                <w:sz w:val="28"/>
                <w:szCs w:val="28"/>
              </w:rPr>
              <w:t>2220</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дітей віком від 6 до 18 років:</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2218</w:t>
            </w:r>
          </w:p>
        </w:tc>
        <w:tc>
          <w:tcPr>
            <w:tcW w:w="1418" w:type="dxa"/>
          </w:tcPr>
          <w:p w:rsidR="00294627" w:rsidRPr="00061070" w:rsidRDefault="00294627" w:rsidP="00111662">
            <w:pPr>
              <w:jc w:val="center"/>
              <w:rPr>
                <w:sz w:val="28"/>
                <w:szCs w:val="28"/>
              </w:rPr>
            </w:pPr>
            <w:r w:rsidRPr="00061070">
              <w:rPr>
                <w:sz w:val="28"/>
                <w:szCs w:val="28"/>
              </w:rPr>
              <w:t>2395</w:t>
            </w:r>
          </w:p>
        </w:tc>
        <w:tc>
          <w:tcPr>
            <w:tcW w:w="1265" w:type="dxa"/>
          </w:tcPr>
          <w:p w:rsidR="00294627" w:rsidRPr="00061070" w:rsidRDefault="00294627" w:rsidP="00111662">
            <w:pPr>
              <w:jc w:val="center"/>
              <w:rPr>
                <w:sz w:val="28"/>
                <w:szCs w:val="28"/>
              </w:rPr>
            </w:pPr>
            <w:r w:rsidRPr="00061070">
              <w:rPr>
                <w:sz w:val="28"/>
                <w:szCs w:val="28"/>
              </w:rPr>
              <w:t>2579</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2318</w:t>
            </w:r>
          </w:p>
        </w:tc>
        <w:tc>
          <w:tcPr>
            <w:tcW w:w="1418" w:type="dxa"/>
          </w:tcPr>
          <w:p w:rsidR="00294627" w:rsidRPr="00061070" w:rsidRDefault="00294627" w:rsidP="00111662">
            <w:pPr>
              <w:jc w:val="center"/>
              <w:rPr>
                <w:sz w:val="28"/>
                <w:szCs w:val="28"/>
              </w:rPr>
            </w:pPr>
            <w:r w:rsidRPr="00061070">
              <w:rPr>
                <w:sz w:val="28"/>
                <w:szCs w:val="28"/>
              </w:rPr>
              <w:t>2503</w:t>
            </w:r>
          </w:p>
        </w:tc>
        <w:tc>
          <w:tcPr>
            <w:tcW w:w="1265" w:type="dxa"/>
          </w:tcPr>
          <w:p w:rsidR="00294627" w:rsidRPr="00061070" w:rsidRDefault="00294627" w:rsidP="00111662">
            <w:pPr>
              <w:jc w:val="center"/>
              <w:rPr>
                <w:sz w:val="28"/>
                <w:szCs w:val="28"/>
              </w:rPr>
            </w:pPr>
            <w:r w:rsidRPr="00061070">
              <w:rPr>
                <w:sz w:val="28"/>
                <w:szCs w:val="28"/>
              </w:rPr>
              <w:t>2695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2395</w:t>
            </w:r>
          </w:p>
        </w:tc>
        <w:tc>
          <w:tcPr>
            <w:tcW w:w="1418" w:type="dxa"/>
          </w:tcPr>
          <w:p w:rsidR="00294627" w:rsidRPr="00061070" w:rsidRDefault="00294627" w:rsidP="00111662">
            <w:pPr>
              <w:jc w:val="center"/>
              <w:rPr>
                <w:sz w:val="28"/>
                <w:szCs w:val="28"/>
              </w:rPr>
            </w:pPr>
            <w:r w:rsidRPr="00061070">
              <w:rPr>
                <w:sz w:val="28"/>
                <w:szCs w:val="28"/>
              </w:rPr>
              <w:t>2579</w:t>
            </w:r>
          </w:p>
        </w:tc>
        <w:tc>
          <w:tcPr>
            <w:tcW w:w="1265" w:type="dxa"/>
          </w:tcPr>
          <w:p w:rsidR="00294627" w:rsidRPr="00061070" w:rsidRDefault="00294627" w:rsidP="00111662">
            <w:pPr>
              <w:jc w:val="center"/>
              <w:rPr>
                <w:sz w:val="28"/>
                <w:szCs w:val="28"/>
              </w:rPr>
            </w:pPr>
            <w:r w:rsidRPr="00061070">
              <w:rPr>
                <w:sz w:val="28"/>
                <w:szCs w:val="28"/>
              </w:rPr>
              <w:t>2767</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працездатних осіб:</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2102</w:t>
            </w:r>
          </w:p>
        </w:tc>
        <w:tc>
          <w:tcPr>
            <w:tcW w:w="1418" w:type="dxa"/>
          </w:tcPr>
          <w:p w:rsidR="00294627" w:rsidRPr="00061070" w:rsidRDefault="00294627" w:rsidP="00111662">
            <w:pPr>
              <w:jc w:val="center"/>
              <w:rPr>
                <w:sz w:val="28"/>
                <w:szCs w:val="28"/>
              </w:rPr>
            </w:pPr>
            <w:r w:rsidRPr="00061070">
              <w:rPr>
                <w:sz w:val="28"/>
                <w:szCs w:val="28"/>
              </w:rPr>
              <w:t>2270</w:t>
            </w:r>
          </w:p>
        </w:tc>
        <w:tc>
          <w:tcPr>
            <w:tcW w:w="1265" w:type="dxa"/>
          </w:tcPr>
          <w:p w:rsidR="00294627" w:rsidRPr="00061070" w:rsidRDefault="00294627" w:rsidP="00111662">
            <w:pPr>
              <w:jc w:val="center"/>
              <w:rPr>
                <w:sz w:val="28"/>
                <w:szCs w:val="28"/>
              </w:rPr>
            </w:pPr>
            <w:r w:rsidRPr="00061070">
              <w:rPr>
                <w:sz w:val="28"/>
                <w:szCs w:val="28"/>
              </w:rPr>
              <w:t>2445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2197</w:t>
            </w:r>
          </w:p>
        </w:tc>
        <w:tc>
          <w:tcPr>
            <w:tcW w:w="1418" w:type="dxa"/>
          </w:tcPr>
          <w:p w:rsidR="00294627" w:rsidRPr="00061070" w:rsidRDefault="00294627" w:rsidP="00111662">
            <w:pPr>
              <w:jc w:val="center"/>
              <w:rPr>
                <w:sz w:val="28"/>
                <w:szCs w:val="28"/>
              </w:rPr>
            </w:pPr>
            <w:r w:rsidRPr="00061070">
              <w:rPr>
                <w:sz w:val="28"/>
                <w:szCs w:val="28"/>
              </w:rPr>
              <w:t>2372</w:t>
            </w:r>
          </w:p>
        </w:tc>
        <w:tc>
          <w:tcPr>
            <w:tcW w:w="1265" w:type="dxa"/>
          </w:tcPr>
          <w:p w:rsidR="00294627" w:rsidRPr="00061070" w:rsidRDefault="00294627" w:rsidP="00111662">
            <w:pPr>
              <w:jc w:val="center"/>
              <w:rPr>
                <w:sz w:val="28"/>
                <w:szCs w:val="28"/>
              </w:rPr>
            </w:pPr>
            <w:r w:rsidRPr="00061070">
              <w:rPr>
                <w:sz w:val="28"/>
                <w:szCs w:val="28"/>
              </w:rPr>
              <w:t>2555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2270</w:t>
            </w:r>
          </w:p>
        </w:tc>
        <w:tc>
          <w:tcPr>
            <w:tcW w:w="1418" w:type="dxa"/>
          </w:tcPr>
          <w:p w:rsidR="00294627" w:rsidRPr="00061070" w:rsidRDefault="00294627" w:rsidP="00111662">
            <w:pPr>
              <w:jc w:val="center"/>
              <w:rPr>
                <w:sz w:val="28"/>
                <w:szCs w:val="28"/>
              </w:rPr>
            </w:pPr>
            <w:r w:rsidRPr="00061070">
              <w:rPr>
                <w:sz w:val="28"/>
                <w:szCs w:val="28"/>
              </w:rPr>
              <w:t>2445</w:t>
            </w:r>
          </w:p>
        </w:tc>
        <w:tc>
          <w:tcPr>
            <w:tcW w:w="1265" w:type="dxa"/>
          </w:tcPr>
          <w:p w:rsidR="00294627" w:rsidRPr="00061070" w:rsidRDefault="00294627" w:rsidP="00111662">
            <w:pPr>
              <w:jc w:val="center"/>
              <w:rPr>
                <w:sz w:val="28"/>
                <w:szCs w:val="28"/>
              </w:rPr>
            </w:pPr>
            <w:r w:rsidRPr="00061070">
              <w:rPr>
                <w:sz w:val="28"/>
                <w:szCs w:val="28"/>
              </w:rPr>
              <w:t>2623</w:t>
            </w:r>
          </w:p>
        </w:tc>
      </w:tr>
      <w:tr w:rsidR="00111662" w:rsidTr="00CB33D0">
        <w:tc>
          <w:tcPr>
            <w:tcW w:w="9624" w:type="dxa"/>
            <w:gridSpan w:val="4"/>
          </w:tcPr>
          <w:p w:rsidR="00111662" w:rsidRPr="00061070" w:rsidRDefault="00111662" w:rsidP="00294627">
            <w:pPr>
              <w:jc w:val="both"/>
              <w:rPr>
                <w:sz w:val="28"/>
                <w:szCs w:val="28"/>
              </w:rPr>
            </w:pPr>
            <w:r w:rsidRPr="00061070">
              <w:rPr>
                <w:sz w:val="28"/>
                <w:szCs w:val="28"/>
              </w:rPr>
              <w:t>осіб, які втратили працездатність:</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січня року (гривні)</w:t>
            </w:r>
          </w:p>
        </w:tc>
        <w:tc>
          <w:tcPr>
            <w:tcW w:w="1276" w:type="dxa"/>
          </w:tcPr>
          <w:p w:rsidR="00294627" w:rsidRPr="00061070" w:rsidRDefault="00294627" w:rsidP="00111662">
            <w:pPr>
              <w:jc w:val="center"/>
              <w:rPr>
                <w:sz w:val="28"/>
                <w:szCs w:val="28"/>
              </w:rPr>
            </w:pPr>
            <w:r w:rsidRPr="00061070">
              <w:rPr>
                <w:sz w:val="28"/>
                <w:szCs w:val="28"/>
              </w:rPr>
              <w:t>1638</w:t>
            </w:r>
          </w:p>
        </w:tc>
        <w:tc>
          <w:tcPr>
            <w:tcW w:w="1418" w:type="dxa"/>
          </w:tcPr>
          <w:p w:rsidR="00294627" w:rsidRPr="00061070" w:rsidRDefault="00294627" w:rsidP="00111662">
            <w:pPr>
              <w:jc w:val="center"/>
              <w:rPr>
                <w:sz w:val="28"/>
                <w:szCs w:val="28"/>
              </w:rPr>
            </w:pPr>
            <w:r w:rsidRPr="00061070">
              <w:rPr>
                <w:sz w:val="28"/>
                <w:szCs w:val="28"/>
              </w:rPr>
              <w:t>1769</w:t>
            </w:r>
          </w:p>
        </w:tc>
        <w:tc>
          <w:tcPr>
            <w:tcW w:w="1265" w:type="dxa"/>
          </w:tcPr>
          <w:p w:rsidR="00294627" w:rsidRPr="00061070" w:rsidRDefault="00294627" w:rsidP="00111662">
            <w:pPr>
              <w:jc w:val="center"/>
              <w:rPr>
                <w:sz w:val="28"/>
                <w:szCs w:val="28"/>
              </w:rPr>
            </w:pPr>
            <w:r w:rsidRPr="00061070">
              <w:rPr>
                <w:sz w:val="28"/>
                <w:szCs w:val="28"/>
              </w:rPr>
              <w:t>1905</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липня року (гривні)</w:t>
            </w:r>
          </w:p>
        </w:tc>
        <w:tc>
          <w:tcPr>
            <w:tcW w:w="1276" w:type="dxa"/>
          </w:tcPr>
          <w:p w:rsidR="00294627" w:rsidRPr="00061070" w:rsidRDefault="00294627" w:rsidP="00111662">
            <w:pPr>
              <w:jc w:val="center"/>
              <w:rPr>
                <w:sz w:val="28"/>
                <w:szCs w:val="28"/>
              </w:rPr>
            </w:pPr>
            <w:r w:rsidRPr="00061070">
              <w:rPr>
                <w:sz w:val="28"/>
                <w:szCs w:val="28"/>
              </w:rPr>
              <w:t>1712</w:t>
            </w:r>
          </w:p>
        </w:tc>
        <w:tc>
          <w:tcPr>
            <w:tcW w:w="1418" w:type="dxa"/>
          </w:tcPr>
          <w:p w:rsidR="00294627" w:rsidRPr="00061070" w:rsidRDefault="00294627" w:rsidP="00111662">
            <w:pPr>
              <w:jc w:val="center"/>
              <w:rPr>
                <w:sz w:val="28"/>
                <w:szCs w:val="28"/>
              </w:rPr>
            </w:pPr>
            <w:r w:rsidRPr="00061070">
              <w:rPr>
                <w:sz w:val="28"/>
                <w:szCs w:val="28"/>
              </w:rPr>
              <w:t>1849</w:t>
            </w:r>
          </w:p>
        </w:tc>
        <w:tc>
          <w:tcPr>
            <w:tcW w:w="1265" w:type="dxa"/>
          </w:tcPr>
          <w:p w:rsidR="00294627" w:rsidRPr="00061070" w:rsidRDefault="00294627" w:rsidP="00111662">
            <w:pPr>
              <w:jc w:val="center"/>
              <w:rPr>
                <w:sz w:val="28"/>
                <w:szCs w:val="28"/>
              </w:rPr>
            </w:pPr>
            <w:r w:rsidRPr="00061070">
              <w:rPr>
                <w:sz w:val="28"/>
                <w:szCs w:val="28"/>
              </w:rPr>
              <w:t>1991</w:t>
            </w:r>
          </w:p>
        </w:tc>
      </w:tr>
      <w:tr w:rsidR="00294627" w:rsidTr="00111662">
        <w:tc>
          <w:tcPr>
            <w:tcW w:w="5665" w:type="dxa"/>
          </w:tcPr>
          <w:p w:rsidR="00294627" w:rsidRPr="00061070" w:rsidRDefault="00294627" w:rsidP="00294627">
            <w:pPr>
              <w:jc w:val="both"/>
              <w:rPr>
                <w:sz w:val="28"/>
                <w:szCs w:val="28"/>
              </w:rPr>
            </w:pPr>
            <w:r w:rsidRPr="00061070">
              <w:rPr>
                <w:sz w:val="28"/>
                <w:szCs w:val="28"/>
              </w:rPr>
              <w:t>- з 1 грудня року (гривні)</w:t>
            </w:r>
          </w:p>
        </w:tc>
        <w:tc>
          <w:tcPr>
            <w:tcW w:w="1276" w:type="dxa"/>
          </w:tcPr>
          <w:p w:rsidR="00294627" w:rsidRPr="00061070" w:rsidRDefault="00294627" w:rsidP="00111662">
            <w:pPr>
              <w:jc w:val="center"/>
              <w:rPr>
                <w:sz w:val="28"/>
                <w:szCs w:val="28"/>
              </w:rPr>
            </w:pPr>
            <w:r w:rsidRPr="00061070">
              <w:rPr>
                <w:sz w:val="28"/>
                <w:szCs w:val="28"/>
              </w:rPr>
              <w:t>1769</w:t>
            </w:r>
          </w:p>
        </w:tc>
        <w:tc>
          <w:tcPr>
            <w:tcW w:w="1418" w:type="dxa"/>
          </w:tcPr>
          <w:p w:rsidR="00294627" w:rsidRPr="00061070" w:rsidRDefault="00294627" w:rsidP="00111662">
            <w:pPr>
              <w:jc w:val="center"/>
              <w:rPr>
                <w:sz w:val="28"/>
                <w:szCs w:val="28"/>
              </w:rPr>
            </w:pPr>
            <w:r w:rsidRPr="00061070">
              <w:rPr>
                <w:sz w:val="28"/>
                <w:szCs w:val="28"/>
              </w:rPr>
              <w:t>1905</w:t>
            </w:r>
          </w:p>
        </w:tc>
        <w:tc>
          <w:tcPr>
            <w:tcW w:w="1265" w:type="dxa"/>
          </w:tcPr>
          <w:p w:rsidR="00294627" w:rsidRPr="00061070" w:rsidRDefault="00294627" w:rsidP="00111662">
            <w:pPr>
              <w:jc w:val="center"/>
              <w:rPr>
                <w:sz w:val="28"/>
                <w:szCs w:val="28"/>
              </w:rPr>
            </w:pPr>
            <w:r w:rsidRPr="00061070">
              <w:rPr>
                <w:sz w:val="28"/>
                <w:szCs w:val="28"/>
              </w:rPr>
              <w:t>2044</w:t>
            </w:r>
          </w:p>
        </w:tc>
      </w:tr>
    </w:tbl>
    <w:p w:rsidR="00294627" w:rsidRDefault="00294627" w:rsidP="00061070">
      <w:pPr>
        <w:jc w:val="both"/>
        <w:rPr>
          <w:sz w:val="28"/>
          <w:szCs w:val="28"/>
        </w:rPr>
      </w:pPr>
    </w:p>
    <w:p w:rsidR="00A10384" w:rsidRDefault="00061070" w:rsidP="00A37E22">
      <w:pPr>
        <w:jc w:val="center"/>
        <w:rPr>
          <w:sz w:val="28"/>
          <w:szCs w:val="28"/>
        </w:rPr>
      </w:pPr>
      <w:r w:rsidRPr="00061070">
        <w:rPr>
          <w:sz w:val="28"/>
          <w:szCs w:val="28"/>
        </w:rPr>
        <w:t>Мінімальна зарплата та соціальні стандарти:</w:t>
      </w:r>
    </w:p>
    <w:p w:rsidR="00A10384" w:rsidRDefault="00A10384" w:rsidP="00A37E22">
      <w:pPr>
        <w:jc w:val="center"/>
        <w:rPr>
          <w:sz w:val="28"/>
          <w:szCs w:val="28"/>
        </w:rPr>
      </w:pPr>
    </w:p>
    <w:tbl>
      <w:tblPr>
        <w:tblStyle w:val="ac"/>
        <w:tblW w:w="9493" w:type="dxa"/>
        <w:tblLook w:val="04A0" w:firstRow="1" w:lastRow="0" w:firstColumn="1" w:lastColumn="0" w:noHBand="0" w:noVBand="1"/>
      </w:tblPr>
      <w:tblGrid>
        <w:gridCol w:w="5524"/>
        <w:gridCol w:w="1275"/>
        <w:gridCol w:w="1276"/>
        <w:gridCol w:w="1418"/>
      </w:tblGrid>
      <w:tr w:rsidR="00393704" w:rsidTr="00393704">
        <w:tc>
          <w:tcPr>
            <w:tcW w:w="5524" w:type="dxa"/>
          </w:tcPr>
          <w:p w:rsidR="00393704" w:rsidRPr="00061070" w:rsidRDefault="00393704" w:rsidP="00393704">
            <w:pPr>
              <w:jc w:val="center"/>
              <w:rPr>
                <w:sz w:val="28"/>
                <w:szCs w:val="28"/>
              </w:rPr>
            </w:pPr>
            <w:r w:rsidRPr="00061070">
              <w:rPr>
                <w:sz w:val="28"/>
                <w:szCs w:val="28"/>
              </w:rPr>
              <w:t>Показники</w:t>
            </w:r>
          </w:p>
        </w:tc>
        <w:tc>
          <w:tcPr>
            <w:tcW w:w="1275" w:type="dxa"/>
          </w:tcPr>
          <w:p w:rsidR="00393704" w:rsidRPr="00061070" w:rsidRDefault="00393704" w:rsidP="00393704">
            <w:pPr>
              <w:jc w:val="center"/>
              <w:rPr>
                <w:sz w:val="28"/>
                <w:szCs w:val="28"/>
              </w:rPr>
            </w:pPr>
            <w:r w:rsidRPr="00061070">
              <w:rPr>
                <w:sz w:val="28"/>
                <w:szCs w:val="28"/>
              </w:rPr>
              <w:t>2020 рік</w:t>
            </w:r>
          </w:p>
        </w:tc>
        <w:tc>
          <w:tcPr>
            <w:tcW w:w="1276" w:type="dxa"/>
          </w:tcPr>
          <w:p w:rsidR="00393704" w:rsidRPr="00061070" w:rsidRDefault="00393704" w:rsidP="00393704">
            <w:pPr>
              <w:jc w:val="center"/>
              <w:rPr>
                <w:sz w:val="28"/>
                <w:szCs w:val="28"/>
              </w:rPr>
            </w:pPr>
            <w:r w:rsidRPr="00061070">
              <w:rPr>
                <w:sz w:val="28"/>
                <w:szCs w:val="28"/>
              </w:rPr>
              <w:t>2021 рік</w:t>
            </w:r>
          </w:p>
        </w:tc>
        <w:tc>
          <w:tcPr>
            <w:tcW w:w="1418" w:type="dxa"/>
          </w:tcPr>
          <w:p w:rsidR="00393704" w:rsidRDefault="00393704" w:rsidP="00A10384">
            <w:pPr>
              <w:jc w:val="center"/>
              <w:rPr>
                <w:sz w:val="28"/>
                <w:szCs w:val="28"/>
              </w:rPr>
            </w:pPr>
            <w:r w:rsidRPr="00061070">
              <w:rPr>
                <w:sz w:val="28"/>
                <w:szCs w:val="28"/>
              </w:rPr>
              <w:t>2022 рік</w:t>
            </w:r>
          </w:p>
          <w:p w:rsidR="00A10384" w:rsidRPr="00061070" w:rsidRDefault="00A10384" w:rsidP="00A10384">
            <w:pPr>
              <w:jc w:val="center"/>
              <w:rPr>
                <w:sz w:val="28"/>
                <w:szCs w:val="28"/>
              </w:rPr>
            </w:pPr>
          </w:p>
        </w:tc>
      </w:tr>
      <w:tr w:rsidR="00393704" w:rsidTr="00393704">
        <w:tc>
          <w:tcPr>
            <w:tcW w:w="5524" w:type="dxa"/>
          </w:tcPr>
          <w:p w:rsidR="00393704" w:rsidRPr="00061070" w:rsidRDefault="00393704" w:rsidP="00393704">
            <w:pPr>
              <w:jc w:val="both"/>
              <w:rPr>
                <w:sz w:val="28"/>
                <w:szCs w:val="28"/>
              </w:rPr>
            </w:pPr>
            <w:r w:rsidRPr="00061070">
              <w:rPr>
                <w:sz w:val="28"/>
                <w:szCs w:val="28"/>
              </w:rPr>
              <w:t>Мінімальна заробітна плата:</w:t>
            </w:r>
          </w:p>
        </w:tc>
        <w:tc>
          <w:tcPr>
            <w:tcW w:w="1275" w:type="dxa"/>
          </w:tcPr>
          <w:p w:rsidR="00393704" w:rsidRPr="00061070" w:rsidRDefault="00393704" w:rsidP="00393704">
            <w:pPr>
              <w:jc w:val="both"/>
              <w:rPr>
                <w:sz w:val="28"/>
                <w:szCs w:val="28"/>
              </w:rPr>
            </w:pPr>
          </w:p>
        </w:tc>
        <w:tc>
          <w:tcPr>
            <w:tcW w:w="1276" w:type="dxa"/>
          </w:tcPr>
          <w:p w:rsidR="00393704" w:rsidRPr="00061070" w:rsidRDefault="00393704" w:rsidP="00393704">
            <w:pPr>
              <w:jc w:val="both"/>
              <w:rPr>
                <w:sz w:val="28"/>
                <w:szCs w:val="28"/>
              </w:rPr>
            </w:pPr>
          </w:p>
        </w:tc>
        <w:tc>
          <w:tcPr>
            <w:tcW w:w="1418" w:type="dxa"/>
          </w:tcPr>
          <w:p w:rsidR="00393704" w:rsidRPr="00061070" w:rsidRDefault="00393704" w:rsidP="00393704">
            <w:pPr>
              <w:jc w:val="both"/>
              <w:rPr>
                <w:sz w:val="28"/>
                <w:szCs w:val="28"/>
              </w:rPr>
            </w:pPr>
          </w:p>
        </w:tc>
      </w:tr>
      <w:tr w:rsidR="00393704" w:rsidTr="00393704">
        <w:tc>
          <w:tcPr>
            <w:tcW w:w="5524" w:type="dxa"/>
          </w:tcPr>
          <w:p w:rsidR="00393704" w:rsidRPr="00061070" w:rsidRDefault="00393704" w:rsidP="00393704">
            <w:pPr>
              <w:jc w:val="both"/>
              <w:rPr>
                <w:sz w:val="28"/>
                <w:szCs w:val="28"/>
              </w:rPr>
            </w:pPr>
            <w:r w:rsidRPr="00061070">
              <w:rPr>
                <w:sz w:val="28"/>
                <w:szCs w:val="28"/>
              </w:rPr>
              <w:t>- з 1 січня року (гривні)</w:t>
            </w:r>
          </w:p>
        </w:tc>
        <w:tc>
          <w:tcPr>
            <w:tcW w:w="1275" w:type="dxa"/>
          </w:tcPr>
          <w:p w:rsidR="00393704" w:rsidRPr="00061070" w:rsidRDefault="00393704" w:rsidP="00393704">
            <w:pPr>
              <w:jc w:val="center"/>
              <w:rPr>
                <w:sz w:val="28"/>
                <w:szCs w:val="28"/>
              </w:rPr>
            </w:pPr>
            <w:r w:rsidRPr="00061070">
              <w:rPr>
                <w:sz w:val="28"/>
                <w:szCs w:val="28"/>
              </w:rPr>
              <w:t>4723</w:t>
            </w:r>
          </w:p>
        </w:tc>
        <w:tc>
          <w:tcPr>
            <w:tcW w:w="1276" w:type="dxa"/>
          </w:tcPr>
          <w:p w:rsidR="00393704" w:rsidRPr="00061070" w:rsidRDefault="00393704" w:rsidP="00393704">
            <w:pPr>
              <w:jc w:val="center"/>
              <w:rPr>
                <w:sz w:val="28"/>
                <w:szCs w:val="28"/>
              </w:rPr>
            </w:pPr>
            <w:r w:rsidRPr="00061070">
              <w:rPr>
                <w:sz w:val="28"/>
                <w:szCs w:val="28"/>
              </w:rPr>
              <w:t>5003</w:t>
            </w:r>
          </w:p>
        </w:tc>
        <w:tc>
          <w:tcPr>
            <w:tcW w:w="1418" w:type="dxa"/>
          </w:tcPr>
          <w:p w:rsidR="00393704" w:rsidRPr="00061070" w:rsidRDefault="00393704" w:rsidP="00393704">
            <w:pPr>
              <w:jc w:val="center"/>
              <w:rPr>
                <w:sz w:val="28"/>
                <w:szCs w:val="28"/>
              </w:rPr>
            </w:pPr>
            <w:r w:rsidRPr="00061070">
              <w:rPr>
                <w:sz w:val="28"/>
                <w:szCs w:val="28"/>
              </w:rPr>
              <w:t>5290</w:t>
            </w:r>
          </w:p>
        </w:tc>
      </w:tr>
      <w:tr w:rsidR="00393704" w:rsidTr="00393704">
        <w:tc>
          <w:tcPr>
            <w:tcW w:w="5524" w:type="dxa"/>
          </w:tcPr>
          <w:p w:rsidR="00393704" w:rsidRPr="00061070" w:rsidRDefault="00393704" w:rsidP="00393704">
            <w:pPr>
              <w:jc w:val="both"/>
              <w:rPr>
                <w:sz w:val="28"/>
                <w:szCs w:val="28"/>
              </w:rPr>
            </w:pPr>
            <w:r w:rsidRPr="00061070">
              <w:rPr>
                <w:sz w:val="28"/>
                <w:szCs w:val="28"/>
              </w:rPr>
              <w:t>- темпи росту (відсоток)</w:t>
            </w:r>
          </w:p>
        </w:tc>
        <w:tc>
          <w:tcPr>
            <w:tcW w:w="1275" w:type="dxa"/>
          </w:tcPr>
          <w:p w:rsidR="00393704" w:rsidRPr="00061070" w:rsidRDefault="00393704" w:rsidP="00393704">
            <w:pPr>
              <w:jc w:val="center"/>
              <w:rPr>
                <w:sz w:val="28"/>
                <w:szCs w:val="28"/>
              </w:rPr>
            </w:pPr>
            <w:r w:rsidRPr="00061070">
              <w:rPr>
                <w:sz w:val="28"/>
                <w:szCs w:val="28"/>
              </w:rPr>
              <w:t>13,2</w:t>
            </w:r>
          </w:p>
        </w:tc>
        <w:tc>
          <w:tcPr>
            <w:tcW w:w="1276" w:type="dxa"/>
          </w:tcPr>
          <w:p w:rsidR="00393704" w:rsidRPr="00061070" w:rsidRDefault="00393704" w:rsidP="00393704">
            <w:pPr>
              <w:jc w:val="center"/>
              <w:rPr>
                <w:sz w:val="28"/>
                <w:szCs w:val="28"/>
              </w:rPr>
            </w:pPr>
            <w:r w:rsidRPr="00061070">
              <w:rPr>
                <w:sz w:val="28"/>
                <w:szCs w:val="28"/>
              </w:rPr>
              <w:t>5,9</w:t>
            </w:r>
          </w:p>
        </w:tc>
        <w:tc>
          <w:tcPr>
            <w:tcW w:w="1418" w:type="dxa"/>
          </w:tcPr>
          <w:p w:rsidR="00393704" w:rsidRPr="00061070" w:rsidRDefault="00393704" w:rsidP="00393704">
            <w:pPr>
              <w:jc w:val="center"/>
              <w:rPr>
                <w:sz w:val="28"/>
                <w:szCs w:val="28"/>
              </w:rPr>
            </w:pPr>
            <w:r w:rsidRPr="00061070">
              <w:rPr>
                <w:sz w:val="28"/>
                <w:szCs w:val="28"/>
              </w:rPr>
              <w:t>5,7</w:t>
            </w:r>
          </w:p>
        </w:tc>
      </w:tr>
      <w:tr w:rsidR="00393704" w:rsidTr="00393704">
        <w:tc>
          <w:tcPr>
            <w:tcW w:w="5524" w:type="dxa"/>
          </w:tcPr>
          <w:p w:rsidR="00393704" w:rsidRPr="00061070" w:rsidRDefault="00393704" w:rsidP="00393704">
            <w:pPr>
              <w:jc w:val="both"/>
              <w:rPr>
                <w:sz w:val="28"/>
                <w:szCs w:val="28"/>
              </w:rPr>
            </w:pPr>
            <w:r w:rsidRPr="00061070">
              <w:rPr>
                <w:sz w:val="28"/>
                <w:szCs w:val="28"/>
              </w:rPr>
              <w:t>Посадовий оклад працівника I тарифного розряду Єдиної тарифної сітки:</w:t>
            </w:r>
          </w:p>
        </w:tc>
        <w:tc>
          <w:tcPr>
            <w:tcW w:w="1275" w:type="dxa"/>
          </w:tcPr>
          <w:p w:rsidR="00393704" w:rsidRPr="00061070" w:rsidRDefault="00393704" w:rsidP="00393704">
            <w:pPr>
              <w:jc w:val="center"/>
              <w:rPr>
                <w:sz w:val="28"/>
                <w:szCs w:val="28"/>
              </w:rPr>
            </w:pPr>
          </w:p>
        </w:tc>
        <w:tc>
          <w:tcPr>
            <w:tcW w:w="1276" w:type="dxa"/>
          </w:tcPr>
          <w:p w:rsidR="00393704" w:rsidRPr="00061070" w:rsidRDefault="00393704" w:rsidP="00393704">
            <w:pPr>
              <w:jc w:val="center"/>
              <w:rPr>
                <w:sz w:val="28"/>
                <w:szCs w:val="28"/>
              </w:rPr>
            </w:pPr>
          </w:p>
        </w:tc>
        <w:tc>
          <w:tcPr>
            <w:tcW w:w="1418" w:type="dxa"/>
          </w:tcPr>
          <w:p w:rsidR="00393704" w:rsidRPr="00061070" w:rsidRDefault="00393704" w:rsidP="00393704">
            <w:pPr>
              <w:jc w:val="center"/>
              <w:rPr>
                <w:sz w:val="28"/>
                <w:szCs w:val="28"/>
              </w:rPr>
            </w:pPr>
          </w:p>
        </w:tc>
      </w:tr>
      <w:tr w:rsidR="00393704" w:rsidTr="00393704">
        <w:tc>
          <w:tcPr>
            <w:tcW w:w="5524" w:type="dxa"/>
          </w:tcPr>
          <w:p w:rsidR="00393704" w:rsidRPr="00061070" w:rsidRDefault="00393704" w:rsidP="00393704">
            <w:pPr>
              <w:rPr>
                <w:sz w:val="28"/>
                <w:szCs w:val="28"/>
              </w:rPr>
            </w:pPr>
            <w:r w:rsidRPr="00061070">
              <w:rPr>
                <w:sz w:val="28"/>
                <w:szCs w:val="28"/>
              </w:rPr>
              <w:t>- з 1 січня року (гривні)</w:t>
            </w:r>
          </w:p>
        </w:tc>
        <w:tc>
          <w:tcPr>
            <w:tcW w:w="1275" w:type="dxa"/>
          </w:tcPr>
          <w:p w:rsidR="00393704" w:rsidRPr="00061070" w:rsidRDefault="00393704" w:rsidP="00393704">
            <w:pPr>
              <w:jc w:val="center"/>
              <w:rPr>
                <w:sz w:val="28"/>
                <w:szCs w:val="28"/>
              </w:rPr>
            </w:pPr>
            <w:r w:rsidRPr="00061070">
              <w:rPr>
                <w:sz w:val="28"/>
                <w:szCs w:val="28"/>
              </w:rPr>
              <w:t>2102</w:t>
            </w:r>
          </w:p>
        </w:tc>
        <w:tc>
          <w:tcPr>
            <w:tcW w:w="1276" w:type="dxa"/>
          </w:tcPr>
          <w:p w:rsidR="00393704" w:rsidRPr="00061070" w:rsidRDefault="00393704" w:rsidP="00393704">
            <w:pPr>
              <w:jc w:val="center"/>
              <w:rPr>
                <w:sz w:val="28"/>
                <w:szCs w:val="28"/>
              </w:rPr>
            </w:pPr>
            <w:r w:rsidRPr="00061070">
              <w:rPr>
                <w:sz w:val="28"/>
                <w:szCs w:val="28"/>
              </w:rPr>
              <w:t>2270</w:t>
            </w:r>
          </w:p>
        </w:tc>
        <w:tc>
          <w:tcPr>
            <w:tcW w:w="1418" w:type="dxa"/>
          </w:tcPr>
          <w:p w:rsidR="00393704" w:rsidRPr="00061070" w:rsidRDefault="00393704" w:rsidP="00393704">
            <w:pPr>
              <w:jc w:val="center"/>
              <w:rPr>
                <w:sz w:val="28"/>
                <w:szCs w:val="28"/>
              </w:rPr>
            </w:pPr>
            <w:r w:rsidRPr="00061070">
              <w:rPr>
                <w:sz w:val="28"/>
                <w:szCs w:val="28"/>
              </w:rPr>
              <w:t>2445</w:t>
            </w:r>
          </w:p>
        </w:tc>
      </w:tr>
      <w:tr w:rsidR="00393704" w:rsidTr="00393704">
        <w:tc>
          <w:tcPr>
            <w:tcW w:w="5524" w:type="dxa"/>
          </w:tcPr>
          <w:p w:rsidR="00393704" w:rsidRPr="00061070" w:rsidRDefault="00393704" w:rsidP="00393704">
            <w:pPr>
              <w:rPr>
                <w:sz w:val="28"/>
                <w:szCs w:val="28"/>
              </w:rPr>
            </w:pPr>
            <w:r w:rsidRPr="00061070">
              <w:rPr>
                <w:sz w:val="28"/>
                <w:szCs w:val="28"/>
              </w:rPr>
              <w:t>- темпи росту (відсоток)</w:t>
            </w:r>
          </w:p>
        </w:tc>
        <w:tc>
          <w:tcPr>
            <w:tcW w:w="1275" w:type="dxa"/>
          </w:tcPr>
          <w:p w:rsidR="00393704" w:rsidRPr="00061070" w:rsidRDefault="00393704" w:rsidP="00393704">
            <w:pPr>
              <w:jc w:val="center"/>
              <w:rPr>
                <w:sz w:val="28"/>
                <w:szCs w:val="28"/>
              </w:rPr>
            </w:pPr>
            <w:r w:rsidRPr="00061070">
              <w:rPr>
                <w:sz w:val="28"/>
                <w:szCs w:val="28"/>
              </w:rPr>
              <w:t>9,4</w:t>
            </w:r>
          </w:p>
        </w:tc>
        <w:tc>
          <w:tcPr>
            <w:tcW w:w="1276" w:type="dxa"/>
          </w:tcPr>
          <w:p w:rsidR="00393704" w:rsidRPr="00061070" w:rsidRDefault="00393704" w:rsidP="00393704">
            <w:pPr>
              <w:jc w:val="center"/>
              <w:rPr>
                <w:sz w:val="28"/>
                <w:szCs w:val="28"/>
              </w:rPr>
            </w:pPr>
            <w:r w:rsidRPr="00061070">
              <w:rPr>
                <w:sz w:val="28"/>
                <w:szCs w:val="28"/>
              </w:rPr>
              <w:t>8,0</w:t>
            </w:r>
          </w:p>
        </w:tc>
        <w:tc>
          <w:tcPr>
            <w:tcW w:w="1418" w:type="dxa"/>
          </w:tcPr>
          <w:p w:rsidR="00393704" w:rsidRPr="00061070" w:rsidRDefault="00393704" w:rsidP="00393704">
            <w:pPr>
              <w:jc w:val="center"/>
              <w:rPr>
                <w:sz w:val="28"/>
                <w:szCs w:val="28"/>
              </w:rPr>
            </w:pPr>
            <w:r w:rsidRPr="00061070">
              <w:rPr>
                <w:sz w:val="28"/>
                <w:szCs w:val="28"/>
              </w:rPr>
              <w:t>7,7</w:t>
            </w:r>
          </w:p>
        </w:tc>
      </w:tr>
    </w:tbl>
    <w:p w:rsidR="00393704" w:rsidRPr="00061070" w:rsidRDefault="00393704" w:rsidP="00061070">
      <w:pPr>
        <w:jc w:val="both"/>
        <w:rPr>
          <w:sz w:val="28"/>
          <w:szCs w:val="28"/>
        </w:rPr>
      </w:pPr>
    </w:p>
    <w:p w:rsidR="000A5F8B" w:rsidRPr="009956DC" w:rsidRDefault="000A5F8B" w:rsidP="000A5F8B">
      <w:pPr>
        <w:pStyle w:val="a7"/>
        <w:widowControl w:val="0"/>
        <w:numPr>
          <w:ilvl w:val="0"/>
          <w:numId w:val="3"/>
        </w:numPr>
        <w:tabs>
          <w:tab w:val="left" w:pos="1123"/>
        </w:tabs>
        <w:autoSpaceDE w:val="0"/>
        <w:autoSpaceDN w:val="0"/>
        <w:adjustRightInd w:val="0"/>
        <w:jc w:val="center"/>
        <w:rPr>
          <w:b/>
          <w:bCs/>
          <w:sz w:val="28"/>
          <w:szCs w:val="28"/>
          <w:lang w:val="uk-UA" w:eastAsia="uk-UA"/>
        </w:rPr>
      </w:pPr>
      <w:r w:rsidRPr="009956DC">
        <w:rPr>
          <w:b/>
          <w:bCs/>
          <w:sz w:val="28"/>
          <w:szCs w:val="28"/>
          <w:lang w:val="uk-UA" w:eastAsia="uk-UA"/>
        </w:rPr>
        <w:t>Основні індикативні прогнозні показники бюджету ОТГ</w:t>
      </w:r>
    </w:p>
    <w:p w:rsidR="009956DC" w:rsidRPr="009956DC" w:rsidRDefault="009956DC" w:rsidP="009956DC">
      <w:pPr>
        <w:pStyle w:val="a7"/>
        <w:widowControl w:val="0"/>
        <w:tabs>
          <w:tab w:val="left" w:pos="1123"/>
        </w:tabs>
        <w:autoSpaceDE w:val="0"/>
        <w:autoSpaceDN w:val="0"/>
        <w:adjustRightInd w:val="0"/>
        <w:rPr>
          <w:b/>
          <w:bCs/>
          <w:sz w:val="28"/>
          <w:szCs w:val="28"/>
          <w:lang w:val="uk-UA" w:eastAsia="uk-UA"/>
        </w:rPr>
      </w:pPr>
    </w:p>
    <w:p w:rsidR="000A5F8B" w:rsidRDefault="000A5F8B" w:rsidP="00BE6DBB">
      <w:pPr>
        <w:widowControl w:val="0"/>
        <w:tabs>
          <w:tab w:val="left" w:pos="1123"/>
        </w:tabs>
        <w:autoSpaceDE w:val="0"/>
        <w:autoSpaceDN w:val="0"/>
        <w:adjustRightInd w:val="0"/>
        <w:ind w:firstLine="709"/>
        <w:jc w:val="both"/>
        <w:rPr>
          <w:bCs/>
          <w:sz w:val="28"/>
          <w:szCs w:val="28"/>
          <w:lang w:val="uk-UA" w:eastAsia="uk-UA"/>
        </w:rPr>
      </w:pPr>
      <w:r w:rsidRPr="000A5F8B">
        <w:rPr>
          <w:bCs/>
          <w:sz w:val="28"/>
          <w:szCs w:val="28"/>
          <w:lang w:val="uk-UA" w:eastAsia="uk-UA"/>
        </w:rPr>
        <w:t>Прогноз</w:t>
      </w:r>
      <w:r>
        <w:rPr>
          <w:bCs/>
          <w:sz w:val="28"/>
          <w:szCs w:val="28"/>
          <w:lang w:val="uk-UA" w:eastAsia="uk-UA"/>
        </w:rPr>
        <w:t xml:space="preserve"> включає індикативні прогнозні показники бюджету Степанківської ОТГ за основними видами доходів, видатків, кредитування та фінансування, взаємовідносинами бюджету Степанківської ОТГ з бюджетами інших рівнів.</w:t>
      </w:r>
    </w:p>
    <w:p w:rsidR="000A5F8B" w:rsidRDefault="000A5F8B" w:rsidP="000A5F8B">
      <w:pPr>
        <w:widowControl w:val="0"/>
        <w:tabs>
          <w:tab w:val="left" w:pos="1123"/>
        </w:tabs>
        <w:autoSpaceDE w:val="0"/>
        <w:autoSpaceDN w:val="0"/>
        <w:adjustRightInd w:val="0"/>
        <w:ind w:firstLine="709"/>
        <w:jc w:val="center"/>
        <w:rPr>
          <w:bCs/>
          <w:sz w:val="28"/>
          <w:szCs w:val="28"/>
          <w:lang w:val="uk-UA" w:eastAsia="uk-UA"/>
        </w:rPr>
      </w:pPr>
      <w:r>
        <w:rPr>
          <w:bCs/>
          <w:sz w:val="28"/>
          <w:szCs w:val="28"/>
          <w:lang w:val="uk-UA" w:eastAsia="uk-UA"/>
        </w:rPr>
        <w:t>Основні показники бюджету Степанківської сільської об’єднаної територіальної громади на 2019-2022 роки</w:t>
      </w:r>
    </w:p>
    <w:p w:rsidR="00870290" w:rsidRDefault="00870290" w:rsidP="00870290">
      <w:pPr>
        <w:widowControl w:val="0"/>
        <w:tabs>
          <w:tab w:val="left" w:pos="1123"/>
        </w:tabs>
        <w:autoSpaceDE w:val="0"/>
        <w:autoSpaceDN w:val="0"/>
        <w:adjustRightInd w:val="0"/>
        <w:ind w:firstLine="709"/>
        <w:jc w:val="right"/>
        <w:rPr>
          <w:bCs/>
          <w:sz w:val="28"/>
          <w:szCs w:val="28"/>
          <w:lang w:val="uk-UA" w:eastAsia="uk-UA"/>
        </w:rPr>
      </w:pPr>
      <w:r w:rsidRPr="009E3D98">
        <w:rPr>
          <w:color w:val="000000"/>
          <w:sz w:val="28"/>
          <w:szCs w:val="28"/>
        </w:rPr>
        <w:t>(грн</w:t>
      </w:r>
      <w:r>
        <w:rPr>
          <w:color w:val="000000"/>
          <w:sz w:val="28"/>
          <w:szCs w:val="28"/>
          <w:lang w:val="uk-UA"/>
        </w:rPr>
        <w:t>.</w:t>
      </w:r>
      <w:r w:rsidRPr="009E3D98">
        <w:rPr>
          <w:color w:val="000000"/>
          <w:sz w:val="28"/>
          <w:szCs w:val="28"/>
        </w:rPr>
        <w:t>)</w:t>
      </w:r>
    </w:p>
    <w:tbl>
      <w:tblPr>
        <w:tblW w:w="9629" w:type="dxa"/>
        <w:tblLook w:val="04A0" w:firstRow="1" w:lastRow="0" w:firstColumn="1" w:lastColumn="0" w:noHBand="0" w:noVBand="1"/>
      </w:tblPr>
      <w:tblGrid>
        <w:gridCol w:w="3818"/>
        <w:gridCol w:w="1380"/>
        <w:gridCol w:w="1480"/>
        <w:gridCol w:w="1480"/>
        <w:gridCol w:w="1471"/>
      </w:tblGrid>
      <w:tr w:rsidR="00870290" w:rsidRPr="00870290" w:rsidTr="00870290">
        <w:trPr>
          <w:trHeight w:val="450"/>
          <w:tblHeader/>
        </w:trPr>
        <w:tc>
          <w:tcPr>
            <w:tcW w:w="38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Показник</w:t>
            </w:r>
          </w:p>
        </w:tc>
        <w:tc>
          <w:tcPr>
            <w:tcW w:w="1380"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2019 рік</w:t>
            </w:r>
            <w:r w:rsidRPr="00870290">
              <w:rPr>
                <w:b/>
                <w:bCs/>
                <w:color w:val="000000"/>
                <w:sz w:val="28"/>
                <w:szCs w:val="28"/>
                <w:vertAlign w:val="superscript"/>
              </w:rPr>
              <w:t>-1</w:t>
            </w:r>
          </w:p>
        </w:tc>
        <w:tc>
          <w:tcPr>
            <w:tcW w:w="1480"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2020 рік</w:t>
            </w:r>
            <w:r w:rsidRPr="00870290">
              <w:rPr>
                <w:b/>
                <w:bCs/>
                <w:color w:val="000000"/>
                <w:sz w:val="28"/>
                <w:szCs w:val="28"/>
                <w:vertAlign w:val="superscript"/>
              </w:rPr>
              <w:t>-2</w:t>
            </w:r>
          </w:p>
        </w:tc>
        <w:tc>
          <w:tcPr>
            <w:tcW w:w="1480"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2021 рік</w:t>
            </w:r>
            <w:r w:rsidRPr="00870290">
              <w:rPr>
                <w:b/>
                <w:bCs/>
                <w:color w:val="000000"/>
                <w:sz w:val="28"/>
                <w:szCs w:val="28"/>
                <w:vertAlign w:val="superscript"/>
              </w:rPr>
              <w:t>-3</w:t>
            </w:r>
          </w:p>
        </w:tc>
        <w:tc>
          <w:tcPr>
            <w:tcW w:w="1471" w:type="dxa"/>
            <w:tcBorders>
              <w:top w:val="single" w:sz="8" w:space="0" w:color="000000"/>
              <w:left w:val="nil"/>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2022 рік</w:t>
            </w:r>
            <w:r w:rsidRPr="00870290">
              <w:rPr>
                <w:b/>
                <w:bCs/>
                <w:color w:val="000000"/>
                <w:sz w:val="28"/>
                <w:szCs w:val="28"/>
                <w:vertAlign w:val="superscript"/>
              </w:rPr>
              <w:t>-3</w:t>
            </w:r>
          </w:p>
        </w:tc>
      </w:tr>
      <w:tr w:rsidR="00870290" w:rsidRPr="00870290" w:rsidTr="00870290">
        <w:trPr>
          <w:trHeight w:val="390"/>
        </w:trPr>
        <w:tc>
          <w:tcPr>
            <w:tcW w:w="962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jc w:val="center"/>
              <w:rPr>
                <w:color w:val="000000"/>
                <w:sz w:val="28"/>
                <w:szCs w:val="28"/>
              </w:rPr>
            </w:pPr>
            <w:r w:rsidRPr="00870290">
              <w:rPr>
                <w:color w:val="000000"/>
                <w:sz w:val="28"/>
                <w:szCs w:val="28"/>
              </w:rPr>
              <w:t>Загальний фонд</w:t>
            </w:r>
          </w:p>
        </w:tc>
      </w:tr>
      <w:tr w:rsidR="00870290" w:rsidRPr="00870290" w:rsidTr="00A44147">
        <w:trPr>
          <w:trHeight w:val="47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Доходи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46136261</w:t>
            </w:r>
          </w:p>
        </w:tc>
        <w:tc>
          <w:tcPr>
            <w:tcW w:w="1480"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45359012</w:t>
            </w:r>
          </w:p>
        </w:tc>
        <w:tc>
          <w:tcPr>
            <w:tcW w:w="1480"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47944476</w:t>
            </w:r>
          </w:p>
        </w:tc>
        <w:tc>
          <w:tcPr>
            <w:tcW w:w="1471"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50485533</w:t>
            </w:r>
          </w:p>
        </w:tc>
      </w:tr>
      <w:tr w:rsidR="00870290" w:rsidRPr="00870290" w:rsidTr="00A44147">
        <w:trPr>
          <w:trHeight w:val="46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Видатки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43402582</w:t>
            </w:r>
          </w:p>
        </w:tc>
        <w:tc>
          <w:tcPr>
            <w:tcW w:w="1480"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44956184</w:t>
            </w:r>
          </w:p>
        </w:tc>
        <w:tc>
          <w:tcPr>
            <w:tcW w:w="1480"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47518686</w:t>
            </w:r>
          </w:p>
        </w:tc>
        <w:tc>
          <w:tcPr>
            <w:tcW w:w="1471"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50037176</w:t>
            </w:r>
          </w:p>
        </w:tc>
      </w:tr>
      <w:tr w:rsidR="00870290" w:rsidRPr="00870290" w:rsidTr="00870290">
        <w:trPr>
          <w:trHeight w:val="562"/>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lastRenderedPageBreak/>
              <w:t>Кредитування усього, у тому числі:</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344"/>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надання кредитів з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48"/>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повернення кредитів до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A44147">
        <w:trPr>
          <w:trHeight w:val="599"/>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Фінансування (дефіцит "-"/профіцит "+")</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2733679</w:t>
            </w:r>
          </w:p>
        </w:tc>
        <w:tc>
          <w:tcPr>
            <w:tcW w:w="1480" w:type="dxa"/>
            <w:tcBorders>
              <w:top w:val="nil"/>
              <w:left w:val="nil"/>
              <w:bottom w:val="single" w:sz="8" w:space="0" w:color="000000"/>
              <w:right w:val="single" w:sz="8" w:space="0" w:color="000000"/>
            </w:tcBorders>
            <w:shd w:val="clear" w:color="auto" w:fill="auto"/>
            <w:hideMark/>
          </w:tcPr>
          <w:p w:rsidR="00870290" w:rsidRPr="00A44147" w:rsidRDefault="00A44147" w:rsidP="00870290">
            <w:pPr>
              <w:jc w:val="center"/>
              <w:rPr>
                <w:color w:val="000000"/>
                <w:sz w:val="28"/>
                <w:szCs w:val="28"/>
                <w:lang w:val="uk-UA"/>
              </w:rPr>
            </w:pPr>
            <w:r>
              <w:rPr>
                <w:color w:val="000000"/>
                <w:sz w:val="28"/>
                <w:szCs w:val="28"/>
                <w:lang w:val="uk-UA"/>
              </w:rPr>
              <w:t>402828</w:t>
            </w:r>
          </w:p>
        </w:tc>
        <w:tc>
          <w:tcPr>
            <w:tcW w:w="1480"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425790</w:t>
            </w:r>
          </w:p>
        </w:tc>
        <w:tc>
          <w:tcPr>
            <w:tcW w:w="1471" w:type="dxa"/>
            <w:tcBorders>
              <w:top w:val="nil"/>
              <w:left w:val="nil"/>
              <w:bottom w:val="single" w:sz="8" w:space="0" w:color="000000"/>
              <w:right w:val="single" w:sz="8" w:space="0" w:color="000000"/>
            </w:tcBorders>
            <w:shd w:val="clear" w:color="auto" w:fill="auto"/>
          </w:tcPr>
          <w:p w:rsidR="00870290" w:rsidRPr="00A44147" w:rsidRDefault="00A44147" w:rsidP="00870290">
            <w:pPr>
              <w:jc w:val="center"/>
              <w:rPr>
                <w:color w:val="000000"/>
                <w:sz w:val="28"/>
                <w:szCs w:val="28"/>
                <w:lang w:val="uk-UA"/>
              </w:rPr>
            </w:pPr>
            <w:r>
              <w:rPr>
                <w:color w:val="000000"/>
                <w:sz w:val="28"/>
                <w:szCs w:val="28"/>
                <w:lang w:val="uk-UA"/>
              </w:rPr>
              <w:t>448357</w:t>
            </w:r>
          </w:p>
        </w:tc>
      </w:tr>
      <w:tr w:rsidR="00870290" w:rsidRPr="00870290" w:rsidTr="00870290">
        <w:trPr>
          <w:trHeight w:val="390"/>
        </w:trPr>
        <w:tc>
          <w:tcPr>
            <w:tcW w:w="962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1C5E91" w:rsidRDefault="00870290" w:rsidP="00870290">
            <w:pPr>
              <w:jc w:val="center"/>
              <w:rPr>
                <w:color w:val="000000"/>
                <w:sz w:val="28"/>
                <w:szCs w:val="28"/>
              </w:rPr>
            </w:pPr>
            <w:r w:rsidRPr="001C5E91">
              <w:rPr>
                <w:color w:val="000000"/>
                <w:sz w:val="28"/>
                <w:szCs w:val="28"/>
              </w:rPr>
              <w:t>Спеціальний фонд</w:t>
            </w:r>
          </w:p>
        </w:tc>
      </w:tr>
      <w:tr w:rsidR="00870290" w:rsidRPr="00870290" w:rsidTr="00CF38CB">
        <w:trPr>
          <w:trHeight w:val="374"/>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Доходи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1193580</w:t>
            </w:r>
          </w:p>
        </w:tc>
        <w:tc>
          <w:tcPr>
            <w:tcW w:w="1480" w:type="dxa"/>
            <w:tcBorders>
              <w:top w:val="nil"/>
              <w:left w:val="nil"/>
              <w:bottom w:val="single" w:sz="8" w:space="0" w:color="000000"/>
              <w:right w:val="single" w:sz="8" w:space="0" w:color="000000"/>
            </w:tcBorders>
            <w:shd w:val="clear" w:color="auto" w:fill="auto"/>
            <w:hideMark/>
          </w:tcPr>
          <w:p w:rsidR="00870290" w:rsidRPr="00CF38CB" w:rsidRDefault="00CF38CB" w:rsidP="00870290">
            <w:pPr>
              <w:jc w:val="center"/>
              <w:rPr>
                <w:color w:val="000000"/>
                <w:sz w:val="28"/>
                <w:szCs w:val="28"/>
                <w:lang w:val="uk-UA"/>
              </w:rPr>
            </w:pPr>
            <w:r>
              <w:rPr>
                <w:color w:val="000000"/>
                <w:sz w:val="28"/>
                <w:szCs w:val="28"/>
                <w:lang w:val="uk-UA"/>
              </w:rPr>
              <w:t>1031001</w:t>
            </w:r>
          </w:p>
        </w:tc>
        <w:tc>
          <w:tcPr>
            <w:tcW w:w="1480" w:type="dxa"/>
            <w:tcBorders>
              <w:top w:val="nil"/>
              <w:left w:val="nil"/>
              <w:bottom w:val="single" w:sz="8" w:space="0" w:color="000000"/>
              <w:right w:val="single" w:sz="8" w:space="0" w:color="000000"/>
            </w:tcBorders>
            <w:shd w:val="clear" w:color="auto" w:fill="auto"/>
          </w:tcPr>
          <w:p w:rsidR="00870290" w:rsidRPr="00CF38CB" w:rsidRDefault="00CF38CB" w:rsidP="00870290">
            <w:pPr>
              <w:jc w:val="center"/>
              <w:rPr>
                <w:color w:val="000000"/>
                <w:sz w:val="28"/>
                <w:szCs w:val="28"/>
                <w:lang w:val="uk-UA"/>
              </w:rPr>
            </w:pPr>
            <w:r>
              <w:rPr>
                <w:color w:val="000000"/>
                <w:sz w:val="28"/>
                <w:szCs w:val="28"/>
                <w:lang w:val="uk-UA"/>
              </w:rPr>
              <w:t>1089768</w:t>
            </w:r>
          </w:p>
        </w:tc>
        <w:tc>
          <w:tcPr>
            <w:tcW w:w="1471" w:type="dxa"/>
            <w:tcBorders>
              <w:top w:val="nil"/>
              <w:left w:val="nil"/>
              <w:bottom w:val="single" w:sz="8" w:space="0" w:color="000000"/>
              <w:right w:val="single" w:sz="8" w:space="0" w:color="000000"/>
            </w:tcBorders>
            <w:shd w:val="clear" w:color="auto" w:fill="auto"/>
          </w:tcPr>
          <w:p w:rsidR="00870290" w:rsidRPr="00CF38CB" w:rsidRDefault="0085683D" w:rsidP="00870290">
            <w:pPr>
              <w:jc w:val="center"/>
              <w:rPr>
                <w:color w:val="000000"/>
                <w:sz w:val="28"/>
                <w:szCs w:val="28"/>
                <w:lang w:val="uk-UA"/>
              </w:rPr>
            </w:pPr>
            <w:r>
              <w:rPr>
                <w:color w:val="000000"/>
                <w:sz w:val="28"/>
                <w:szCs w:val="28"/>
                <w:lang w:val="uk-UA"/>
              </w:rPr>
              <w:t>1147525</w:t>
            </w:r>
          </w:p>
        </w:tc>
      </w:tr>
      <w:tr w:rsidR="00870290" w:rsidRPr="00870290" w:rsidTr="00CF38CB">
        <w:trPr>
          <w:trHeight w:val="265"/>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Видатки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9136646</w:t>
            </w:r>
          </w:p>
        </w:tc>
        <w:tc>
          <w:tcPr>
            <w:tcW w:w="1480" w:type="dxa"/>
            <w:tcBorders>
              <w:top w:val="nil"/>
              <w:left w:val="nil"/>
              <w:bottom w:val="single" w:sz="8" w:space="0" w:color="000000"/>
              <w:right w:val="single" w:sz="8" w:space="0" w:color="000000"/>
            </w:tcBorders>
            <w:shd w:val="clear" w:color="auto" w:fill="auto"/>
            <w:hideMark/>
          </w:tcPr>
          <w:p w:rsidR="00870290" w:rsidRPr="00CF38CB" w:rsidRDefault="00CF38CB" w:rsidP="00870290">
            <w:pPr>
              <w:jc w:val="center"/>
              <w:rPr>
                <w:color w:val="000000"/>
                <w:sz w:val="28"/>
                <w:szCs w:val="28"/>
                <w:lang w:val="uk-UA"/>
              </w:rPr>
            </w:pPr>
            <w:r>
              <w:rPr>
                <w:color w:val="000000"/>
                <w:sz w:val="28"/>
                <w:szCs w:val="28"/>
                <w:lang w:val="uk-UA"/>
              </w:rPr>
              <w:t>1433829</w:t>
            </w:r>
          </w:p>
        </w:tc>
        <w:tc>
          <w:tcPr>
            <w:tcW w:w="1480"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1515558</w:t>
            </w:r>
          </w:p>
        </w:tc>
        <w:tc>
          <w:tcPr>
            <w:tcW w:w="1471"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1595882</w:t>
            </w:r>
          </w:p>
        </w:tc>
      </w:tr>
      <w:tr w:rsidR="00870290" w:rsidRPr="00870290" w:rsidTr="00870290">
        <w:trPr>
          <w:trHeight w:val="765"/>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Кредитування усього, у тому числі:</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409"/>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надання кредитів з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43"/>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повернення кредитів до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CF38CB">
        <w:trPr>
          <w:trHeight w:val="595"/>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Фінансування (дефіцит "-" / профіцит "+")</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-7943066</w:t>
            </w:r>
          </w:p>
        </w:tc>
        <w:tc>
          <w:tcPr>
            <w:tcW w:w="1480" w:type="dxa"/>
            <w:tcBorders>
              <w:top w:val="nil"/>
              <w:left w:val="nil"/>
              <w:bottom w:val="single" w:sz="8" w:space="0" w:color="000000"/>
              <w:right w:val="single" w:sz="8" w:space="0" w:color="000000"/>
            </w:tcBorders>
            <w:shd w:val="clear" w:color="auto" w:fill="auto"/>
          </w:tcPr>
          <w:p w:rsidR="00870290" w:rsidRPr="00CF38CB" w:rsidRDefault="0085683D" w:rsidP="00870290">
            <w:pPr>
              <w:jc w:val="center"/>
              <w:rPr>
                <w:color w:val="000000"/>
                <w:sz w:val="28"/>
                <w:szCs w:val="28"/>
                <w:lang w:val="uk-UA"/>
              </w:rPr>
            </w:pPr>
            <w:r>
              <w:rPr>
                <w:color w:val="000000"/>
                <w:sz w:val="28"/>
                <w:szCs w:val="28"/>
                <w:lang w:val="uk-UA"/>
              </w:rPr>
              <w:t>-</w:t>
            </w:r>
            <w:r w:rsidR="00CF38CB">
              <w:rPr>
                <w:color w:val="000000"/>
                <w:sz w:val="28"/>
                <w:szCs w:val="28"/>
                <w:lang w:val="uk-UA"/>
              </w:rPr>
              <w:t>402828</w:t>
            </w:r>
          </w:p>
        </w:tc>
        <w:tc>
          <w:tcPr>
            <w:tcW w:w="1480"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-425790</w:t>
            </w:r>
          </w:p>
        </w:tc>
        <w:tc>
          <w:tcPr>
            <w:tcW w:w="1471"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-448357</w:t>
            </w:r>
          </w:p>
        </w:tc>
      </w:tr>
      <w:tr w:rsidR="00870290" w:rsidRPr="00870290" w:rsidTr="00870290">
        <w:trPr>
          <w:trHeight w:val="390"/>
        </w:trPr>
        <w:tc>
          <w:tcPr>
            <w:tcW w:w="9629"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70290" w:rsidRPr="001C5E91" w:rsidRDefault="00870290" w:rsidP="00870290">
            <w:pPr>
              <w:jc w:val="center"/>
              <w:rPr>
                <w:color w:val="000000"/>
                <w:sz w:val="28"/>
                <w:szCs w:val="28"/>
              </w:rPr>
            </w:pPr>
            <w:r w:rsidRPr="001C5E91">
              <w:rPr>
                <w:color w:val="000000"/>
                <w:sz w:val="28"/>
                <w:szCs w:val="28"/>
              </w:rPr>
              <w:t>Разом</w:t>
            </w:r>
          </w:p>
        </w:tc>
      </w:tr>
      <w:tr w:rsidR="00870290" w:rsidRPr="00870290" w:rsidTr="0085683D">
        <w:trPr>
          <w:trHeight w:val="369"/>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Доходи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47329841</w:t>
            </w:r>
          </w:p>
        </w:tc>
        <w:tc>
          <w:tcPr>
            <w:tcW w:w="1480"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46390013</w:t>
            </w:r>
          </w:p>
        </w:tc>
        <w:tc>
          <w:tcPr>
            <w:tcW w:w="1480"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49034244</w:t>
            </w:r>
          </w:p>
        </w:tc>
        <w:tc>
          <w:tcPr>
            <w:tcW w:w="1471"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51633058</w:t>
            </w:r>
          </w:p>
        </w:tc>
      </w:tr>
      <w:tr w:rsidR="00870290" w:rsidRPr="00870290" w:rsidTr="0085683D">
        <w:trPr>
          <w:trHeight w:val="404"/>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Видатки (з трансфертами)</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52539228</w:t>
            </w:r>
          </w:p>
        </w:tc>
        <w:tc>
          <w:tcPr>
            <w:tcW w:w="1480"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46390013</w:t>
            </w:r>
          </w:p>
        </w:tc>
        <w:tc>
          <w:tcPr>
            <w:tcW w:w="1480"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49034244</w:t>
            </w:r>
          </w:p>
        </w:tc>
        <w:tc>
          <w:tcPr>
            <w:tcW w:w="1471" w:type="dxa"/>
            <w:tcBorders>
              <w:top w:val="nil"/>
              <w:left w:val="nil"/>
              <w:bottom w:val="single" w:sz="8" w:space="0" w:color="000000"/>
              <w:right w:val="single" w:sz="8" w:space="0" w:color="000000"/>
            </w:tcBorders>
            <w:shd w:val="clear" w:color="auto" w:fill="auto"/>
          </w:tcPr>
          <w:p w:rsidR="00870290" w:rsidRPr="0085683D" w:rsidRDefault="0085683D" w:rsidP="00870290">
            <w:pPr>
              <w:jc w:val="center"/>
              <w:rPr>
                <w:color w:val="000000"/>
                <w:sz w:val="28"/>
                <w:szCs w:val="28"/>
                <w:lang w:val="uk-UA"/>
              </w:rPr>
            </w:pPr>
            <w:r>
              <w:rPr>
                <w:color w:val="000000"/>
                <w:sz w:val="28"/>
                <w:szCs w:val="28"/>
                <w:lang w:val="uk-UA"/>
              </w:rPr>
              <w:t>51633058</w:t>
            </w:r>
          </w:p>
        </w:tc>
      </w:tr>
      <w:tr w:rsidR="00870290" w:rsidRPr="00870290" w:rsidTr="00870290">
        <w:trPr>
          <w:trHeight w:val="55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Кредитування усього, у тому числі:</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447"/>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надання кредитів з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40"/>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 повернення кредитів до бюджету</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r w:rsidR="00870290" w:rsidRPr="00870290" w:rsidTr="00870290">
        <w:trPr>
          <w:trHeight w:val="591"/>
        </w:trPr>
        <w:tc>
          <w:tcPr>
            <w:tcW w:w="3818" w:type="dxa"/>
            <w:tcBorders>
              <w:top w:val="nil"/>
              <w:left w:val="single" w:sz="8" w:space="0" w:color="000000"/>
              <w:bottom w:val="single" w:sz="8" w:space="0" w:color="000000"/>
              <w:right w:val="single" w:sz="8" w:space="0" w:color="000000"/>
            </w:tcBorders>
            <w:shd w:val="clear" w:color="auto" w:fill="auto"/>
            <w:vAlign w:val="center"/>
            <w:hideMark/>
          </w:tcPr>
          <w:p w:rsidR="00870290" w:rsidRPr="00870290" w:rsidRDefault="00870290" w:rsidP="00870290">
            <w:pPr>
              <w:rPr>
                <w:color w:val="000000"/>
                <w:sz w:val="28"/>
                <w:szCs w:val="28"/>
              </w:rPr>
            </w:pPr>
            <w:r w:rsidRPr="00870290">
              <w:rPr>
                <w:color w:val="000000"/>
                <w:sz w:val="28"/>
                <w:szCs w:val="28"/>
              </w:rPr>
              <w:t>Фінансування (дефіцит "-" / профіцит "+")</w:t>
            </w:r>
          </w:p>
        </w:tc>
        <w:tc>
          <w:tcPr>
            <w:tcW w:w="13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-5209387</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80"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c>
          <w:tcPr>
            <w:tcW w:w="1471" w:type="dxa"/>
            <w:tcBorders>
              <w:top w:val="nil"/>
              <w:left w:val="nil"/>
              <w:bottom w:val="single" w:sz="8" w:space="0" w:color="000000"/>
              <w:right w:val="single" w:sz="8" w:space="0" w:color="000000"/>
            </w:tcBorders>
            <w:shd w:val="clear" w:color="auto" w:fill="auto"/>
            <w:hideMark/>
          </w:tcPr>
          <w:p w:rsidR="00870290" w:rsidRPr="001C5E91" w:rsidRDefault="00870290" w:rsidP="00870290">
            <w:pPr>
              <w:jc w:val="center"/>
              <w:rPr>
                <w:color w:val="000000"/>
                <w:sz w:val="28"/>
                <w:szCs w:val="28"/>
              </w:rPr>
            </w:pPr>
            <w:r w:rsidRPr="001C5E91">
              <w:rPr>
                <w:color w:val="000000"/>
                <w:sz w:val="28"/>
                <w:szCs w:val="28"/>
              </w:rPr>
              <w:t>0</w:t>
            </w:r>
          </w:p>
        </w:tc>
      </w:tr>
    </w:tbl>
    <w:p w:rsidR="00E5005E" w:rsidRDefault="00A10384" w:rsidP="00E5005E">
      <w:pPr>
        <w:shd w:val="clear" w:color="auto" w:fill="FFFFFF"/>
        <w:ind w:firstLine="709"/>
        <w:jc w:val="both"/>
        <w:rPr>
          <w:color w:val="000000"/>
        </w:rPr>
      </w:pPr>
      <w:bookmarkStart w:id="0" w:name="n136"/>
      <w:bookmarkStart w:id="1" w:name="n137"/>
      <w:bookmarkEnd w:id="0"/>
      <w:bookmarkEnd w:id="1"/>
      <w:r w:rsidRPr="009E3D98">
        <w:rPr>
          <w:color w:val="000000"/>
          <w:sz w:val="28"/>
          <w:szCs w:val="28"/>
        </w:rPr>
        <w:t>_________ </w:t>
      </w:r>
      <w:r w:rsidRPr="009E3D98">
        <w:rPr>
          <w:color w:val="000000"/>
          <w:sz w:val="28"/>
          <w:szCs w:val="28"/>
        </w:rPr>
        <w:br/>
      </w:r>
      <w:r w:rsidRPr="00B618E9">
        <w:rPr>
          <w:b/>
          <w:bCs/>
          <w:color w:val="000000"/>
          <w:vertAlign w:val="superscript"/>
        </w:rPr>
        <w:t>-1</w:t>
      </w:r>
      <w:r w:rsidRPr="00B618E9">
        <w:rPr>
          <w:color w:val="000000"/>
        </w:rPr>
        <w:t xml:space="preserve"> - показники, визначені в рішенні про бюджет </w:t>
      </w:r>
      <w:r w:rsidRPr="00B618E9">
        <w:rPr>
          <w:color w:val="000000"/>
          <w:lang w:val="uk-UA"/>
        </w:rPr>
        <w:t xml:space="preserve">Степанківської сільської об’єднаної територіальної громади </w:t>
      </w:r>
      <w:r w:rsidRPr="00B618E9">
        <w:rPr>
          <w:color w:val="000000"/>
        </w:rPr>
        <w:t>на 2019 рік, з урахуванням внесених змін до нього</w:t>
      </w:r>
      <w:r>
        <w:rPr>
          <w:color w:val="000000"/>
          <w:lang w:val="uk-UA"/>
        </w:rPr>
        <w:t xml:space="preserve"> станом на 01.11.2019 року</w:t>
      </w:r>
      <w:r w:rsidRPr="00B618E9">
        <w:rPr>
          <w:color w:val="000000"/>
        </w:rPr>
        <w:t>;</w:t>
      </w:r>
    </w:p>
    <w:p w:rsidR="00E5005E" w:rsidRDefault="00A10384" w:rsidP="00E5005E">
      <w:pPr>
        <w:shd w:val="clear" w:color="auto" w:fill="FFFFFF"/>
        <w:jc w:val="both"/>
        <w:rPr>
          <w:color w:val="000000"/>
        </w:rPr>
      </w:pPr>
      <w:r w:rsidRPr="00B618E9">
        <w:rPr>
          <w:b/>
          <w:bCs/>
          <w:color w:val="000000"/>
          <w:vertAlign w:val="superscript"/>
        </w:rPr>
        <w:t>-2</w:t>
      </w:r>
      <w:r w:rsidRPr="00B618E9">
        <w:rPr>
          <w:color w:val="000000"/>
        </w:rPr>
        <w:t xml:space="preserve"> - показники, визначені в проекті рішення про бюджет </w:t>
      </w:r>
      <w:r w:rsidRPr="00B618E9">
        <w:rPr>
          <w:color w:val="000000"/>
          <w:lang w:val="uk-UA"/>
        </w:rPr>
        <w:t>Степанківської сільської об’єднаної територіальної громади</w:t>
      </w:r>
      <w:r w:rsidRPr="00B618E9">
        <w:rPr>
          <w:color w:val="000000"/>
        </w:rPr>
        <w:t xml:space="preserve"> на 2020 рік;</w:t>
      </w:r>
    </w:p>
    <w:p w:rsidR="00A10384" w:rsidRDefault="00A10384" w:rsidP="00E5005E">
      <w:pPr>
        <w:shd w:val="clear" w:color="auto" w:fill="FFFFFF"/>
        <w:jc w:val="both"/>
        <w:rPr>
          <w:color w:val="000000"/>
        </w:rPr>
      </w:pPr>
      <w:r w:rsidRPr="00B618E9">
        <w:rPr>
          <w:b/>
          <w:bCs/>
          <w:color w:val="000000"/>
          <w:vertAlign w:val="superscript"/>
        </w:rPr>
        <w:t>-3 </w:t>
      </w:r>
      <w:r w:rsidRPr="00B618E9">
        <w:rPr>
          <w:color w:val="000000"/>
        </w:rPr>
        <w:t xml:space="preserve">- індикативні прогнозні показники бюджету </w:t>
      </w:r>
      <w:r w:rsidRPr="00B618E9">
        <w:rPr>
          <w:color w:val="000000"/>
          <w:lang w:val="uk-UA"/>
        </w:rPr>
        <w:t>Степанківської сільської об’єднаної територіальної громади</w:t>
      </w:r>
      <w:r w:rsidRPr="00B618E9">
        <w:rPr>
          <w:color w:val="000000"/>
        </w:rPr>
        <w:t xml:space="preserve"> на 2021-2022 роки.</w:t>
      </w:r>
    </w:p>
    <w:p w:rsidR="009E6476" w:rsidRDefault="009E6476" w:rsidP="00A10384">
      <w:pPr>
        <w:shd w:val="clear" w:color="auto" w:fill="FFFFFF"/>
        <w:ind w:firstLine="709"/>
        <w:rPr>
          <w:color w:val="000000"/>
        </w:rPr>
      </w:pPr>
    </w:p>
    <w:p w:rsidR="009E6476" w:rsidRPr="009956DC" w:rsidRDefault="009E6476" w:rsidP="009E6476">
      <w:pPr>
        <w:pStyle w:val="a7"/>
        <w:numPr>
          <w:ilvl w:val="0"/>
          <w:numId w:val="3"/>
        </w:numPr>
        <w:shd w:val="clear" w:color="auto" w:fill="FFFFFF"/>
        <w:jc w:val="center"/>
        <w:rPr>
          <w:b/>
          <w:color w:val="000000"/>
          <w:sz w:val="28"/>
          <w:szCs w:val="28"/>
          <w:lang w:val="uk-UA"/>
        </w:rPr>
      </w:pPr>
      <w:r w:rsidRPr="009956DC">
        <w:rPr>
          <w:b/>
          <w:color w:val="000000"/>
          <w:sz w:val="28"/>
          <w:szCs w:val="28"/>
          <w:lang w:val="uk-UA"/>
        </w:rPr>
        <w:t>Дохідна спроможність бюджету ОТГ</w:t>
      </w:r>
    </w:p>
    <w:p w:rsidR="009E6476" w:rsidRDefault="009E6476" w:rsidP="009E6476">
      <w:pPr>
        <w:pStyle w:val="a7"/>
        <w:shd w:val="clear" w:color="auto" w:fill="FFFFFF"/>
        <w:ind w:left="0" w:firstLine="720"/>
        <w:rPr>
          <w:color w:val="000000"/>
          <w:sz w:val="28"/>
          <w:szCs w:val="28"/>
          <w:lang w:val="uk-UA"/>
        </w:rPr>
      </w:pPr>
    </w:p>
    <w:p w:rsidR="009E6476" w:rsidRDefault="009E6476" w:rsidP="009E6476">
      <w:pPr>
        <w:pStyle w:val="a7"/>
        <w:shd w:val="clear" w:color="auto" w:fill="FFFFFF"/>
        <w:ind w:left="0" w:firstLine="720"/>
        <w:jc w:val="both"/>
        <w:rPr>
          <w:color w:val="000000"/>
          <w:sz w:val="28"/>
          <w:szCs w:val="28"/>
          <w:lang w:val="uk-UA"/>
        </w:rPr>
      </w:pPr>
      <w:r>
        <w:rPr>
          <w:color w:val="000000"/>
          <w:sz w:val="28"/>
          <w:szCs w:val="28"/>
          <w:lang w:val="uk-UA"/>
        </w:rPr>
        <w:t xml:space="preserve">Доходи бюджету Степанківської ОТГ на 2021 та 2022 роки з прогнозовано з урахуванням вимог Бюджетного кодексу України, Податкового кодексу України, прогнозних макроекономічних показників </w:t>
      </w:r>
      <w:r>
        <w:rPr>
          <w:color w:val="000000"/>
          <w:sz w:val="28"/>
          <w:szCs w:val="28"/>
          <w:lang w:val="uk-UA"/>
        </w:rPr>
        <w:lastRenderedPageBreak/>
        <w:t>економічного і соціального розвитку громади, поступового підвищення розміру мінімальної заробітної плати та доходів населення, тенденцій надходжень окремих податків за останні роки.</w:t>
      </w:r>
    </w:p>
    <w:p w:rsidR="009E6476" w:rsidRDefault="009E6476" w:rsidP="009E6476">
      <w:pPr>
        <w:pStyle w:val="a7"/>
        <w:shd w:val="clear" w:color="auto" w:fill="FFFFFF"/>
        <w:ind w:left="0" w:firstLine="720"/>
        <w:jc w:val="both"/>
        <w:rPr>
          <w:color w:val="000000"/>
          <w:sz w:val="28"/>
          <w:szCs w:val="28"/>
          <w:lang w:val="uk-UA"/>
        </w:rPr>
      </w:pPr>
      <w:r>
        <w:rPr>
          <w:color w:val="000000"/>
          <w:sz w:val="28"/>
          <w:szCs w:val="28"/>
          <w:lang w:val="uk-UA"/>
        </w:rPr>
        <w:t>Головним пріоритетом бюджетної політики</w:t>
      </w:r>
      <w:r w:rsidR="00017552">
        <w:rPr>
          <w:color w:val="000000"/>
          <w:sz w:val="28"/>
          <w:szCs w:val="28"/>
          <w:lang w:val="uk-UA"/>
        </w:rPr>
        <w:t xml:space="preserve"> в частині доходів є забезпечення надходжень до бюджету ОТГ з урахуванням позитивної динаміки у порівнянні з попередніми роками.</w:t>
      </w:r>
    </w:p>
    <w:p w:rsidR="005849EF" w:rsidRPr="00017552" w:rsidRDefault="005849EF" w:rsidP="00BE6DBB">
      <w:pPr>
        <w:ind w:firstLine="709"/>
        <w:jc w:val="both"/>
        <w:rPr>
          <w:sz w:val="28"/>
          <w:szCs w:val="20"/>
          <w:lang w:val="uk-UA"/>
        </w:rPr>
      </w:pPr>
      <w:r w:rsidRPr="00017552">
        <w:rPr>
          <w:sz w:val="28"/>
          <w:szCs w:val="20"/>
        </w:rPr>
        <w:t xml:space="preserve">Зростання фінансового ресурсу напряму залежить від недопущення негативних </w:t>
      </w:r>
      <w:r w:rsidR="00017552" w:rsidRPr="00017552">
        <w:rPr>
          <w:sz w:val="28"/>
          <w:szCs w:val="20"/>
        </w:rPr>
        <w:t xml:space="preserve">тенденцій у наповненні бюджету </w:t>
      </w:r>
      <w:r w:rsidR="00017552" w:rsidRPr="00017552">
        <w:rPr>
          <w:sz w:val="28"/>
          <w:szCs w:val="20"/>
          <w:lang w:val="uk-UA"/>
        </w:rPr>
        <w:t>Степанківської ОТГ</w:t>
      </w:r>
      <w:r w:rsidRPr="00017552">
        <w:rPr>
          <w:sz w:val="28"/>
          <w:szCs w:val="20"/>
        </w:rPr>
        <w:t xml:space="preserve">, </w:t>
      </w:r>
      <w:r w:rsidRPr="00017552">
        <w:rPr>
          <w:sz w:val="28"/>
          <w:szCs w:val="28"/>
        </w:rPr>
        <w:t>посилення контролю за повно</w:t>
      </w:r>
      <w:r w:rsidR="00017552" w:rsidRPr="00017552">
        <w:rPr>
          <w:sz w:val="28"/>
          <w:szCs w:val="28"/>
        </w:rPr>
        <w:t xml:space="preserve">тою сплати платежів </w:t>
      </w:r>
      <w:proofErr w:type="gramStart"/>
      <w:r w:rsidR="00017552" w:rsidRPr="00017552">
        <w:rPr>
          <w:sz w:val="28"/>
          <w:szCs w:val="28"/>
        </w:rPr>
        <w:t>до бюджету</w:t>
      </w:r>
      <w:proofErr w:type="gramEnd"/>
      <w:r w:rsidR="00017552">
        <w:rPr>
          <w:sz w:val="28"/>
          <w:szCs w:val="28"/>
          <w:lang w:val="uk-UA"/>
        </w:rPr>
        <w:t>.</w:t>
      </w:r>
    </w:p>
    <w:p w:rsidR="00A3504F" w:rsidRPr="00017552" w:rsidRDefault="00A3504F" w:rsidP="00BE6DBB">
      <w:pPr>
        <w:ind w:firstLine="709"/>
        <w:jc w:val="both"/>
        <w:rPr>
          <w:sz w:val="28"/>
          <w:szCs w:val="20"/>
        </w:rPr>
      </w:pPr>
    </w:p>
    <w:p w:rsidR="006F5B85" w:rsidRPr="006F5B85" w:rsidRDefault="006F5B85" w:rsidP="006F5B85">
      <w:pPr>
        <w:jc w:val="center"/>
        <w:rPr>
          <w:sz w:val="28"/>
          <w:szCs w:val="28"/>
          <w:lang w:val="uk-UA"/>
        </w:rPr>
      </w:pPr>
      <w:r w:rsidRPr="006F5B85">
        <w:rPr>
          <w:sz w:val="28"/>
          <w:szCs w:val="28"/>
          <w:lang w:val="uk-UA"/>
        </w:rPr>
        <w:t>Доходи бюджету Степанківської сільської об’єднаної територіальної громади на 2019-2022 роки</w:t>
      </w:r>
      <w:r w:rsidR="005E3D17">
        <w:rPr>
          <w:sz w:val="28"/>
          <w:szCs w:val="28"/>
          <w:lang w:val="uk-UA"/>
        </w:rPr>
        <w:t xml:space="preserve"> /загальний фонд/</w:t>
      </w:r>
    </w:p>
    <w:p w:rsidR="006F5B85" w:rsidRDefault="006F5B85" w:rsidP="006F5B85">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9353" w:type="dxa"/>
        <w:tblLook w:val="04A0" w:firstRow="1" w:lastRow="0" w:firstColumn="1" w:lastColumn="0" w:noHBand="0" w:noVBand="1"/>
      </w:tblPr>
      <w:tblGrid>
        <w:gridCol w:w="3681"/>
        <w:gridCol w:w="1415"/>
        <w:gridCol w:w="1427"/>
        <w:gridCol w:w="1451"/>
        <w:gridCol w:w="1379"/>
      </w:tblGrid>
      <w:tr w:rsidR="003A7F76" w:rsidRPr="003A7F76" w:rsidTr="001C5E91">
        <w:trPr>
          <w:trHeight w:val="461"/>
          <w:tblHead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F76" w:rsidRPr="003A7F76" w:rsidRDefault="003A7F76" w:rsidP="00A56899">
            <w:pPr>
              <w:jc w:val="center"/>
              <w:rPr>
                <w:color w:val="000000"/>
                <w:sz w:val="28"/>
                <w:szCs w:val="28"/>
              </w:rPr>
            </w:pPr>
            <w:r w:rsidRPr="003A7F76">
              <w:rPr>
                <w:color w:val="000000"/>
                <w:sz w:val="28"/>
                <w:szCs w:val="28"/>
              </w:rPr>
              <w:t>Показник</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2019 рік</w:t>
            </w:r>
            <w:r w:rsidRPr="003A7F76">
              <w:rPr>
                <w:b/>
                <w:bCs/>
                <w:color w:val="000000"/>
                <w:sz w:val="28"/>
                <w:szCs w:val="28"/>
                <w:vertAlign w:val="superscript"/>
              </w:rPr>
              <w:t>-1</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2020 рік</w:t>
            </w:r>
            <w:r w:rsidRPr="003A7F76">
              <w:rPr>
                <w:b/>
                <w:bCs/>
                <w:color w:val="000000"/>
                <w:sz w:val="28"/>
                <w:szCs w:val="28"/>
                <w:vertAlign w:val="superscript"/>
              </w:rPr>
              <w:t>-2</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2021 рік</w:t>
            </w:r>
            <w:r w:rsidRPr="003A7F76">
              <w:rPr>
                <w:b/>
                <w:bCs/>
                <w:color w:val="000000"/>
                <w:sz w:val="28"/>
                <w:szCs w:val="28"/>
                <w:vertAlign w:val="superscript"/>
              </w:rPr>
              <w:t>-3</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3A7F76" w:rsidRPr="003A7F76" w:rsidRDefault="003A7F76" w:rsidP="003A7F76">
            <w:pPr>
              <w:jc w:val="center"/>
              <w:rPr>
                <w:color w:val="000000"/>
                <w:sz w:val="28"/>
                <w:szCs w:val="28"/>
              </w:rPr>
            </w:pPr>
            <w:r w:rsidRPr="003A7F76">
              <w:rPr>
                <w:color w:val="000000"/>
                <w:sz w:val="28"/>
                <w:szCs w:val="28"/>
              </w:rPr>
              <w:t>2022 рік</w:t>
            </w:r>
            <w:r w:rsidRPr="003A7F76">
              <w:rPr>
                <w:b/>
                <w:bCs/>
                <w:color w:val="000000"/>
                <w:sz w:val="28"/>
                <w:szCs w:val="28"/>
                <w:vertAlign w:val="superscript"/>
              </w:rPr>
              <w:t>-3</w:t>
            </w:r>
          </w:p>
        </w:tc>
      </w:tr>
      <w:tr w:rsidR="00C565F3" w:rsidRPr="003A7F76" w:rsidTr="00E0308D">
        <w:trPr>
          <w:trHeight w:val="79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C565F3" w:rsidRPr="003A7F76" w:rsidRDefault="00C565F3" w:rsidP="00C565F3">
            <w:pPr>
              <w:jc w:val="center"/>
              <w:rPr>
                <w:b/>
                <w:color w:val="000000"/>
                <w:sz w:val="28"/>
                <w:szCs w:val="28"/>
              </w:rPr>
            </w:pPr>
            <w:r w:rsidRPr="003A7F76">
              <w:rPr>
                <w:b/>
                <w:color w:val="000000"/>
                <w:sz w:val="28"/>
                <w:szCs w:val="28"/>
              </w:rPr>
              <w:t>Загальний обсяг доходів, усього </w:t>
            </w:r>
            <w:r w:rsidRPr="003A7F76">
              <w:rPr>
                <w:b/>
                <w:i/>
                <w:iCs/>
                <w:color w:val="000000"/>
                <w:sz w:val="28"/>
                <w:szCs w:val="28"/>
              </w:rPr>
              <w:t>у тому числі:</w:t>
            </w:r>
          </w:p>
        </w:tc>
        <w:tc>
          <w:tcPr>
            <w:tcW w:w="1415" w:type="dxa"/>
            <w:tcBorders>
              <w:top w:val="nil"/>
              <w:left w:val="nil"/>
              <w:bottom w:val="single" w:sz="4" w:space="0" w:color="auto"/>
              <w:right w:val="single" w:sz="4" w:space="0" w:color="auto"/>
            </w:tcBorders>
            <w:shd w:val="clear" w:color="auto" w:fill="auto"/>
            <w:hideMark/>
          </w:tcPr>
          <w:p w:rsidR="00C565F3" w:rsidRPr="003A7F76" w:rsidRDefault="00C565F3" w:rsidP="00C565F3">
            <w:pPr>
              <w:jc w:val="center"/>
              <w:rPr>
                <w:b/>
                <w:color w:val="000000"/>
                <w:sz w:val="28"/>
                <w:szCs w:val="28"/>
              </w:rPr>
            </w:pPr>
            <w:r w:rsidRPr="003A7F76">
              <w:rPr>
                <w:b/>
                <w:color w:val="000000"/>
                <w:sz w:val="28"/>
                <w:szCs w:val="28"/>
              </w:rPr>
              <w:t>46136261</w:t>
            </w:r>
          </w:p>
        </w:tc>
        <w:tc>
          <w:tcPr>
            <w:tcW w:w="1427" w:type="dxa"/>
            <w:tcBorders>
              <w:top w:val="nil"/>
              <w:left w:val="nil"/>
              <w:bottom w:val="single" w:sz="4" w:space="0" w:color="auto"/>
              <w:right w:val="single" w:sz="4" w:space="0" w:color="auto"/>
            </w:tcBorders>
            <w:shd w:val="clear" w:color="auto" w:fill="auto"/>
          </w:tcPr>
          <w:p w:rsidR="00C565F3" w:rsidRPr="00C565F3" w:rsidRDefault="00C565F3" w:rsidP="00C565F3">
            <w:pPr>
              <w:jc w:val="center"/>
              <w:rPr>
                <w:b/>
                <w:color w:val="000000"/>
                <w:sz w:val="28"/>
                <w:szCs w:val="28"/>
                <w:lang w:val="uk-UA"/>
              </w:rPr>
            </w:pPr>
            <w:r w:rsidRPr="00C565F3">
              <w:rPr>
                <w:b/>
                <w:color w:val="000000"/>
                <w:sz w:val="28"/>
                <w:szCs w:val="28"/>
                <w:lang w:val="uk-UA"/>
              </w:rPr>
              <w:t>45359012</w:t>
            </w:r>
          </w:p>
        </w:tc>
        <w:tc>
          <w:tcPr>
            <w:tcW w:w="1451" w:type="dxa"/>
            <w:tcBorders>
              <w:top w:val="nil"/>
              <w:left w:val="nil"/>
              <w:bottom w:val="single" w:sz="4" w:space="0" w:color="auto"/>
              <w:right w:val="single" w:sz="4" w:space="0" w:color="auto"/>
            </w:tcBorders>
            <w:shd w:val="clear" w:color="auto" w:fill="auto"/>
          </w:tcPr>
          <w:p w:rsidR="00C565F3" w:rsidRPr="00C565F3" w:rsidRDefault="00C565F3" w:rsidP="00C565F3">
            <w:pPr>
              <w:jc w:val="center"/>
              <w:rPr>
                <w:b/>
                <w:color w:val="000000"/>
                <w:sz w:val="28"/>
                <w:szCs w:val="28"/>
                <w:lang w:val="uk-UA"/>
              </w:rPr>
            </w:pPr>
            <w:r w:rsidRPr="00C565F3">
              <w:rPr>
                <w:b/>
                <w:color w:val="000000"/>
                <w:sz w:val="28"/>
                <w:szCs w:val="28"/>
                <w:lang w:val="uk-UA"/>
              </w:rPr>
              <w:t>47944476</w:t>
            </w:r>
          </w:p>
        </w:tc>
        <w:tc>
          <w:tcPr>
            <w:tcW w:w="1379" w:type="dxa"/>
            <w:tcBorders>
              <w:top w:val="nil"/>
              <w:left w:val="nil"/>
              <w:bottom w:val="single" w:sz="4" w:space="0" w:color="auto"/>
              <w:right w:val="single" w:sz="4" w:space="0" w:color="auto"/>
            </w:tcBorders>
            <w:shd w:val="clear" w:color="auto" w:fill="auto"/>
          </w:tcPr>
          <w:p w:rsidR="00C565F3" w:rsidRPr="00C565F3" w:rsidRDefault="00C565F3" w:rsidP="00C565F3">
            <w:pPr>
              <w:jc w:val="center"/>
              <w:rPr>
                <w:b/>
                <w:color w:val="000000"/>
                <w:sz w:val="28"/>
                <w:szCs w:val="28"/>
                <w:lang w:val="uk-UA"/>
              </w:rPr>
            </w:pPr>
            <w:r w:rsidRPr="00C565F3">
              <w:rPr>
                <w:b/>
                <w:color w:val="000000"/>
                <w:sz w:val="28"/>
                <w:szCs w:val="28"/>
                <w:lang w:val="uk-UA"/>
              </w:rPr>
              <w:t>50485533</w:t>
            </w:r>
          </w:p>
        </w:tc>
      </w:tr>
      <w:tr w:rsidR="00E0308D" w:rsidRPr="003A7F76" w:rsidTr="00E0308D">
        <w:trPr>
          <w:trHeight w:val="79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0308D" w:rsidRPr="003A7F76" w:rsidRDefault="00E0308D" w:rsidP="00E0308D">
            <w:pPr>
              <w:jc w:val="center"/>
              <w:rPr>
                <w:b/>
                <w:color w:val="000000"/>
                <w:sz w:val="28"/>
                <w:szCs w:val="28"/>
              </w:rPr>
            </w:pPr>
            <w:r w:rsidRPr="003A7F76">
              <w:rPr>
                <w:b/>
                <w:color w:val="000000"/>
                <w:sz w:val="28"/>
                <w:szCs w:val="28"/>
              </w:rPr>
              <w:t>міжбюджетні трансферти, усього </w:t>
            </w:r>
            <w:r w:rsidRPr="003A7F76">
              <w:rPr>
                <w:b/>
                <w:i/>
                <w:iCs/>
                <w:color w:val="000000"/>
                <w:sz w:val="28"/>
                <w:szCs w:val="28"/>
              </w:rPr>
              <w:t>з них:</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20484915</w:t>
            </w:r>
          </w:p>
        </w:tc>
        <w:tc>
          <w:tcPr>
            <w:tcW w:w="1427" w:type="dxa"/>
            <w:tcBorders>
              <w:top w:val="nil"/>
              <w:left w:val="nil"/>
              <w:bottom w:val="single" w:sz="4" w:space="0" w:color="auto"/>
              <w:right w:val="single" w:sz="4" w:space="0" w:color="auto"/>
            </w:tcBorders>
            <w:shd w:val="clear" w:color="auto" w:fill="auto"/>
          </w:tcPr>
          <w:p w:rsidR="00E0308D" w:rsidRPr="001402F6" w:rsidRDefault="00E60371" w:rsidP="00E0308D">
            <w:pPr>
              <w:jc w:val="center"/>
              <w:rPr>
                <w:b/>
                <w:color w:val="000000"/>
                <w:sz w:val="28"/>
                <w:szCs w:val="28"/>
                <w:lang w:val="uk-UA"/>
              </w:rPr>
            </w:pPr>
            <w:r>
              <w:rPr>
                <w:b/>
                <w:color w:val="000000"/>
                <w:sz w:val="28"/>
                <w:szCs w:val="28"/>
                <w:lang w:val="uk-UA"/>
              </w:rPr>
              <w:t>17728602</w:t>
            </w:r>
          </w:p>
        </w:tc>
        <w:tc>
          <w:tcPr>
            <w:tcW w:w="1451" w:type="dxa"/>
            <w:tcBorders>
              <w:top w:val="nil"/>
              <w:left w:val="nil"/>
              <w:bottom w:val="single" w:sz="4" w:space="0" w:color="auto"/>
              <w:right w:val="single" w:sz="4" w:space="0" w:color="auto"/>
            </w:tcBorders>
            <w:shd w:val="clear" w:color="auto" w:fill="auto"/>
          </w:tcPr>
          <w:p w:rsidR="00E0308D" w:rsidRPr="00C565F3" w:rsidRDefault="00C565F3" w:rsidP="00E0308D">
            <w:pPr>
              <w:jc w:val="center"/>
              <w:rPr>
                <w:b/>
                <w:color w:val="000000"/>
                <w:sz w:val="28"/>
                <w:szCs w:val="28"/>
                <w:lang w:val="uk-UA"/>
              </w:rPr>
            </w:pPr>
            <w:r>
              <w:rPr>
                <w:b/>
                <w:color w:val="000000"/>
                <w:sz w:val="28"/>
                <w:szCs w:val="28"/>
                <w:lang w:val="uk-UA"/>
              </w:rPr>
              <w:t>18739133</w:t>
            </w:r>
          </w:p>
        </w:tc>
        <w:tc>
          <w:tcPr>
            <w:tcW w:w="1379" w:type="dxa"/>
            <w:tcBorders>
              <w:top w:val="nil"/>
              <w:left w:val="nil"/>
              <w:bottom w:val="single" w:sz="4" w:space="0" w:color="auto"/>
              <w:right w:val="single" w:sz="4" w:space="0" w:color="auto"/>
            </w:tcBorders>
            <w:shd w:val="clear" w:color="auto" w:fill="auto"/>
          </w:tcPr>
          <w:p w:rsidR="00E0308D" w:rsidRPr="00F76593" w:rsidRDefault="00F76593" w:rsidP="00E0308D">
            <w:pPr>
              <w:jc w:val="center"/>
              <w:rPr>
                <w:b/>
                <w:color w:val="000000"/>
                <w:sz w:val="28"/>
                <w:szCs w:val="28"/>
                <w:lang w:val="uk-UA"/>
              </w:rPr>
            </w:pPr>
            <w:r>
              <w:rPr>
                <w:b/>
                <w:color w:val="000000"/>
                <w:sz w:val="28"/>
                <w:szCs w:val="28"/>
                <w:lang w:val="uk-UA"/>
              </w:rPr>
              <w:t>19732306</w:t>
            </w:r>
          </w:p>
        </w:tc>
      </w:tr>
      <w:tr w:rsidR="00E0308D" w:rsidRPr="003A7F76" w:rsidTr="001C5E91">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Базова дотація</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569900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1506800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1592688</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1677100</w:t>
            </w:r>
          </w:p>
        </w:tc>
      </w:tr>
      <w:tr w:rsidR="00E0308D" w:rsidRPr="003A7F76" w:rsidTr="001C5E91">
        <w:trPr>
          <w:trHeight w:val="61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Субвенція з державного бюджету місцевим бюджетам на формування інфраструктури об’єднаних територіальних громад</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1861100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1C5E91">
        <w:trPr>
          <w:trHeight w:val="40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Освітня субвенція з державного бюджету місцевим бюджетам</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11718100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13074100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13819324</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14551748</w:t>
            </w:r>
          </w:p>
        </w:tc>
      </w:tr>
      <w:tr w:rsidR="00E0308D" w:rsidRPr="003A7F76" w:rsidTr="001C5E91">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Медична субвенція з державного бюджету місцевим бюджетам</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4097800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1105200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1168196</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1230111</w:t>
            </w:r>
          </w:p>
        </w:tc>
      </w:tr>
      <w:tr w:rsidR="00E0308D" w:rsidRPr="003A7F76" w:rsidTr="001C5E91">
        <w:trPr>
          <w:trHeight w:val="70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Субвенція з державного бюджету місцевим бюджетам на здійснення заходів щодо соціально-економічного розвитку окремих територій</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383000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E0308D">
        <w:trPr>
          <w:trHeight w:val="102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788396</w:t>
            </w:r>
          </w:p>
        </w:tc>
        <w:tc>
          <w:tcPr>
            <w:tcW w:w="1427" w:type="dxa"/>
            <w:tcBorders>
              <w:top w:val="nil"/>
              <w:left w:val="nil"/>
              <w:bottom w:val="single" w:sz="4" w:space="0" w:color="auto"/>
              <w:right w:val="single" w:sz="4" w:space="0" w:color="auto"/>
            </w:tcBorders>
            <w:shd w:val="clear" w:color="auto" w:fill="auto"/>
            <w:hideMark/>
          </w:tcPr>
          <w:p w:rsidR="00E0308D" w:rsidRPr="00E0308D" w:rsidRDefault="00E0308D" w:rsidP="00E0308D">
            <w:pPr>
              <w:jc w:val="center"/>
              <w:rPr>
                <w:color w:val="000000"/>
                <w:sz w:val="28"/>
                <w:szCs w:val="28"/>
                <w:lang w:val="uk-UA"/>
              </w:rPr>
            </w:pPr>
            <w:r>
              <w:rPr>
                <w:color w:val="000000"/>
                <w:sz w:val="28"/>
                <w:szCs w:val="28"/>
                <w:lang w:val="uk-UA"/>
              </w:rPr>
              <w:t>1081000</w:t>
            </w:r>
          </w:p>
        </w:tc>
        <w:tc>
          <w:tcPr>
            <w:tcW w:w="1451" w:type="dxa"/>
            <w:tcBorders>
              <w:top w:val="nil"/>
              <w:left w:val="nil"/>
              <w:bottom w:val="single" w:sz="4" w:space="0" w:color="auto"/>
              <w:right w:val="single" w:sz="4" w:space="0" w:color="auto"/>
            </w:tcBorders>
            <w:shd w:val="clear" w:color="auto" w:fill="auto"/>
          </w:tcPr>
          <w:p w:rsidR="00E0308D" w:rsidRPr="00E0308D" w:rsidRDefault="00E0308D" w:rsidP="00E0308D">
            <w:pPr>
              <w:jc w:val="center"/>
              <w:rPr>
                <w:color w:val="000000"/>
                <w:sz w:val="28"/>
                <w:szCs w:val="28"/>
                <w:lang w:val="uk-UA"/>
              </w:rPr>
            </w:pPr>
            <w:r>
              <w:rPr>
                <w:color w:val="000000"/>
                <w:sz w:val="28"/>
                <w:szCs w:val="28"/>
                <w:lang w:val="uk-UA"/>
              </w:rPr>
              <w:t>1142617</w:t>
            </w:r>
          </w:p>
        </w:tc>
        <w:tc>
          <w:tcPr>
            <w:tcW w:w="1379" w:type="dxa"/>
            <w:tcBorders>
              <w:top w:val="nil"/>
              <w:left w:val="nil"/>
              <w:bottom w:val="single" w:sz="4" w:space="0" w:color="auto"/>
              <w:right w:val="single" w:sz="4" w:space="0" w:color="auto"/>
            </w:tcBorders>
            <w:shd w:val="clear" w:color="auto" w:fill="auto"/>
          </w:tcPr>
          <w:p w:rsidR="00E0308D" w:rsidRPr="00E0308D" w:rsidRDefault="00E0308D" w:rsidP="00E0308D">
            <w:pPr>
              <w:jc w:val="center"/>
              <w:rPr>
                <w:color w:val="000000"/>
                <w:sz w:val="28"/>
                <w:szCs w:val="28"/>
                <w:lang w:val="uk-UA"/>
              </w:rPr>
            </w:pPr>
            <w:r>
              <w:rPr>
                <w:color w:val="000000"/>
                <w:sz w:val="28"/>
                <w:szCs w:val="28"/>
                <w:lang w:val="uk-UA"/>
              </w:rPr>
              <w:t>1203177</w:t>
            </w:r>
          </w:p>
        </w:tc>
      </w:tr>
      <w:tr w:rsidR="00E0308D" w:rsidRPr="003A7F76" w:rsidTr="00E0308D">
        <w:trPr>
          <w:trHeight w:val="82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54962</w:t>
            </w:r>
          </w:p>
        </w:tc>
        <w:tc>
          <w:tcPr>
            <w:tcW w:w="1427" w:type="dxa"/>
            <w:tcBorders>
              <w:top w:val="nil"/>
              <w:left w:val="nil"/>
              <w:bottom w:val="single" w:sz="4" w:space="0" w:color="auto"/>
              <w:right w:val="single" w:sz="4" w:space="0" w:color="auto"/>
            </w:tcBorders>
            <w:shd w:val="clear" w:color="auto" w:fill="auto"/>
            <w:hideMark/>
          </w:tcPr>
          <w:p w:rsidR="00E0308D" w:rsidRPr="00E0308D" w:rsidRDefault="00E0308D" w:rsidP="00E0308D">
            <w:pPr>
              <w:jc w:val="center"/>
              <w:rPr>
                <w:color w:val="000000"/>
                <w:sz w:val="28"/>
                <w:szCs w:val="28"/>
                <w:lang w:val="uk-UA"/>
              </w:rPr>
            </w:pPr>
            <w:r>
              <w:rPr>
                <w:color w:val="000000"/>
                <w:sz w:val="28"/>
                <w:szCs w:val="28"/>
                <w:lang w:val="uk-UA"/>
              </w:rPr>
              <w:t>78316</w:t>
            </w:r>
          </w:p>
        </w:tc>
        <w:tc>
          <w:tcPr>
            <w:tcW w:w="1451" w:type="dxa"/>
            <w:tcBorders>
              <w:top w:val="nil"/>
              <w:left w:val="nil"/>
              <w:bottom w:val="single" w:sz="4" w:space="0" w:color="auto"/>
              <w:right w:val="single" w:sz="4" w:space="0" w:color="auto"/>
            </w:tcBorders>
            <w:shd w:val="clear" w:color="auto" w:fill="auto"/>
          </w:tcPr>
          <w:p w:rsidR="00E0308D" w:rsidRPr="00E0308D" w:rsidRDefault="00E0308D" w:rsidP="00E0308D">
            <w:pPr>
              <w:jc w:val="center"/>
              <w:rPr>
                <w:color w:val="000000"/>
                <w:sz w:val="28"/>
                <w:szCs w:val="28"/>
                <w:lang w:val="uk-UA"/>
              </w:rPr>
            </w:pPr>
            <w:r>
              <w:rPr>
                <w:color w:val="000000"/>
                <w:sz w:val="28"/>
                <w:szCs w:val="28"/>
                <w:lang w:val="uk-UA"/>
              </w:rPr>
              <w:t>82780</w:t>
            </w:r>
          </w:p>
        </w:tc>
        <w:tc>
          <w:tcPr>
            <w:tcW w:w="1379" w:type="dxa"/>
            <w:tcBorders>
              <w:top w:val="nil"/>
              <w:left w:val="nil"/>
              <w:bottom w:val="single" w:sz="4" w:space="0" w:color="auto"/>
              <w:right w:val="single" w:sz="4" w:space="0" w:color="auto"/>
            </w:tcBorders>
            <w:shd w:val="clear" w:color="auto" w:fill="auto"/>
          </w:tcPr>
          <w:p w:rsidR="00E0308D" w:rsidRPr="00E0308D" w:rsidRDefault="00E0308D" w:rsidP="00E0308D">
            <w:pPr>
              <w:jc w:val="center"/>
              <w:rPr>
                <w:color w:val="000000"/>
                <w:sz w:val="28"/>
                <w:szCs w:val="28"/>
                <w:lang w:val="uk-UA"/>
              </w:rPr>
            </w:pPr>
            <w:r>
              <w:rPr>
                <w:color w:val="000000"/>
                <w:sz w:val="28"/>
                <w:szCs w:val="28"/>
                <w:lang w:val="uk-UA"/>
              </w:rPr>
              <w:t>87167</w:t>
            </w:r>
          </w:p>
        </w:tc>
      </w:tr>
      <w:tr w:rsidR="00E0308D" w:rsidRPr="003A7F76" w:rsidTr="001C5E91">
        <w:trPr>
          <w:trHeight w:val="536"/>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lastRenderedPageBreak/>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148790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1C5E91">
        <w:trPr>
          <w:trHeight w:val="85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17370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E0308D">
        <w:trPr>
          <w:trHeight w:val="39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Інші субвенції з місцевого бюджету</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827497</w:t>
            </w:r>
          </w:p>
        </w:tc>
        <w:tc>
          <w:tcPr>
            <w:tcW w:w="1427" w:type="dxa"/>
            <w:tcBorders>
              <w:top w:val="nil"/>
              <w:left w:val="nil"/>
              <w:bottom w:val="single" w:sz="4" w:space="0" w:color="auto"/>
              <w:right w:val="single" w:sz="4" w:space="0" w:color="auto"/>
            </w:tcBorders>
            <w:shd w:val="clear" w:color="auto" w:fill="auto"/>
            <w:hideMark/>
          </w:tcPr>
          <w:p w:rsidR="00E0308D" w:rsidRPr="00E0308D" w:rsidRDefault="00E0308D" w:rsidP="00E0308D">
            <w:pPr>
              <w:jc w:val="center"/>
              <w:rPr>
                <w:color w:val="000000"/>
                <w:sz w:val="28"/>
                <w:szCs w:val="28"/>
                <w:lang w:val="uk-UA"/>
              </w:rPr>
            </w:pPr>
            <w:r>
              <w:rPr>
                <w:color w:val="000000"/>
                <w:sz w:val="28"/>
                <w:szCs w:val="28"/>
                <w:lang w:val="uk-UA"/>
              </w:rPr>
              <w:t>883186</w:t>
            </w:r>
          </w:p>
        </w:tc>
        <w:tc>
          <w:tcPr>
            <w:tcW w:w="1451" w:type="dxa"/>
            <w:tcBorders>
              <w:top w:val="nil"/>
              <w:left w:val="nil"/>
              <w:bottom w:val="single" w:sz="4" w:space="0" w:color="auto"/>
              <w:right w:val="single" w:sz="4" w:space="0" w:color="auto"/>
            </w:tcBorders>
            <w:shd w:val="clear" w:color="auto" w:fill="auto"/>
          </w:tcPr>
          <w:p w:rsidR="00E0308D" w:rsidRPr="00E0308D" w:rsidRDefault="00F76593" w:rsidP="00E0308D">
            <w:pPr>
              <w:jc w:val="center"/>
              <w:rPr>
                <w:color w:val="000000"/>
                <w:sz w:val="28"/>
                <w:szCs w:val="28"/>
                <w:lang w:val="uk-UA"/>
              </w:rPr>
            </w:pPr>
            <w:r>
              <w:rPr>
                <w:color w:val="000000"/>
                <w:sz w:val="28"/>
                <w:szCs w:val="28"/>
                <w:lang w:val="uk-UA"/>
              </w:rPr>
              <w:t>933526</w:t>
            </w:r>
          </w:p>
        </w:tc>
        <w:tc>
          <w:tcPr>
            <w:tcW w:w="1379" w:type="dxa"/>
            <w:tcBorders>
              <w:top w:val="nil"/>
              <w:left w:val="nil"/>
              <w:bottom w:val="single" w:sz="4" w:space="0" w:color="auto"/>
              <w:right w:val="single" w:sz="4" w:space="0" w:color="auto"/>
            </w:tcBorders>
            <w:shd w:val="clear" w:color="auto" w:fill="auto"/>
          </w:tcPr>
          <w:p w:rsidR="00E0308D" w:rsidRPr="00E0308D" w:rsidRDefault="00F76593" w:rsidP="00E0308D">
            <w:pPr>
              <w:jc w:val="center"/>
              <w:rPr>
                <w:color w:val="000000"/>
                <w:sz w:val="28"/>
                <w:szCs w:val="28"/>
                <w:lang w:val="uk-UA"/>
              </w:rPr>
            </w:pPr>
            <w:r>
              <w:rPr>
                <w:color w:val="000000"/>
                <w:sz w:val="28"/>
                <w:szCs w:val="28"/>
                <w:lang w:val="uk-UA"/>
              </w:rPr>
              <w:t>983003</w:t>
            </w:r>
          </w:p>
        </w:tc>
      </w:tr>
      <w:tr w:rsidR="00E0308D" w:rsidRPr="003A7F76" w:rsidTr="001C5E91">
        <w:trPr>
          <w:trHeight w:val="72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Субвенція з місцевого бюджету на реалізацію заходів, спрямованих на підвищення якості освіти за рахунок відповідної субвенції з державного бюджету</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18000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1C5E91">
        <w:trPr>
          <w:trHeight w:val="72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0308D" w:rsidRPr="003A7F76" w:rsidRDefault="00E0308D" w:rsidP="00E0308D">
            <w:pPr>
              <w:jc w:val="center"/>
              <w:rPr>
                <w:b/>
                <w:color w:val="000000"/>
                <w:sz w:val="28"/>
                <w:szCs w:val="28"/>
              </w:rPr>
            </w:pPr>
            <w:r w:rsidRPr="003A7F76">
              <w:rPr>
                <w:b/>
                <w:color w:val="000000"/>
                <w:sz w:val="28"/>
                <w:szCs w:val="28"/>
              </w:rPr>
              <w:t>податкові надходження, усього </w:t>
            </w:r>
            <w:r w:rsidRPr="003A7F76">
              <w:rPr>
                <w:b/>
                <w:i/>
                <w:iCs/>
                <w:color w:val="000000"/>
                <w:sz w:val="28"/>
                <w:szCs w:val="28"/>
              </w:rPr>
              <w:t>з них:</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25606446</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27583370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29155622</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30700870</w:t>
            </w:r>
          </w:p>
        </w:tc>
      </w:tr>
      <w:tr w:rsidR="00E0308D" w:rsidRPr="003A7F76" w:rsidTr="001C5E91">
        <w:trPr>
          <w:trHeight w:val="61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Податок на доходи фізичних осіб, що сплачується податковими агентами, із доходів платника податку у вигляді заробітної плати</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13927566</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15391950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16269291</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17131564</w:t>
            </w:r>
          </w:p>
        </w:tc>
      </w:tr>
      <w:tr w:rsidR="00E0308D" w:rsidRPr="003A7F76" w:rsidTr="001C5E91">
        <w:trPr>
          <w:trHeight w:val="70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Податок на доходи фізичних осіб, що сплачується податковими агентами, із доходів платника податку інших ніж заробітна плата</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1180060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1141560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1206629</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1270580</w:t>
            </w:r>
          </w:p>
        </w:tc>
      </w:tr>
      <w:tr w:rsidR="00E0308D" w:rsidRPr="003A7F76" w:rsidTr="001C5E91">
        <w:trPr>
          <w:trHeight w:val="66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Податок на доходи фізичних осіб, що сплачується фізичними особами за результатами річного декларування</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60240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91840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97075</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102220</w:t>
            </w:r>
          </w:p>
        </w:tc>
      </w:tr>
      <w:tr w:rsidR="00E0308D" w:rsidRPr="003A7F76" w:rsidTr="001C5E91">
        <w:trPr>
          <w:trHeight w:val="84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29290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9640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10189</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10730</w:t>
            </w:r>
          </w:p>
        </w:tc>
      </w:tr>
      <w:tr w:rsidR="00E0308D" w:rsidRPr="003A7F76" w:rsidTr="001C5E91">
        <w:trPr>
          <w:trHeight w:val="46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Рентна плата за користування надрами для видобування корисних копалин загальнодержавного значення</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820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867</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913</w:t>
            </w:r>
          </w:p>
        </w:tc>
      </w:tr>
      <w:tr w:rsidR="00E0308D" w:rsidRPr="003A7F76" w:rsidTr="001C5E91">
        <w:trPr>
          <w:trHeight w:val="51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lastRenderedPageBreak/>
              <w:t>Акцизний податок з вироблених в Україні підакцизних товарів (продукції) Пальне</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379630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409700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433053</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456005</w:t>
            </w:r>
          </w:p>
        </w:tc>
      </w:tr>
      <w:tr w:rsidR="00E0308D" w:rsidRPr="003A7F76" w:rsidTr="001C5E91">
        <w:trPr>
          <w:trHeight w:val="52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Акцизний податок з ввезених на митну територію України підакцизних товарів (продукції) Пальне</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1603440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1723600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1821845</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1918403</w:t>
            </w:r>
          </w:p>
        </w:tc>
      </w:tr>
      <w:tr w:rsidR="00E0308D" w:rsidRPr="003A7F76" w:rsidTr="001C5E91">
        <w:trPr>
          <w:trHeight w:val="70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Акцизний податок з реалізації суб’єктами господарювання роздрібної торгівлі підакцизних товарів</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263840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312560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330376</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347886</w:t>
            </w:r>
          </w:p>
        </w:tc>
      </w:tr>
      <w:tr w:rsidR="00E0308D" w:rsidRPr="003A7F76" w:rsidTr="001C5E91">
        <w:trPr>
          <w:trHeight w:val="69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2020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2200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2325</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2449</w:t>
            </w:r>
          </w:p>
        </w:tc>
      </w:tr>
      <w:tr w:rsidR="00E0308D" w:rsidRPr="003A7F76" w:rsidTr="001C5E91">
        <w:trPr>
          <w:trHeight w:val="79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1680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1960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2072</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2182</w:t>
            </w:r>
          </w:p>
        </w:tc>
      </w:tr>
      <w:tr w:rsidR="00E0308D" w:rsidRPr="003A7F76" w:rsidTr="001C5E91">
        <w:trPr>
          <w:trHeight w:val="69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6590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16800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17758</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18699</w:t>
            </w:r>
          </w:p>
        </w:tc>
      </w:tr>
      <w:tr w:rsidR="00E0308D" w:rsidRPr="003A7F76" w:rsidTr="001C5E91">
        <w:trPr>
          <w:trHeight w:val="64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1139065</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1514570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1600900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1685748</w:t>
            </w:r>
          </w:p>
        </w:tc>
      </w:tr>
      <w:tr w:rsidR="00E0308D" w:rsidRPr="003A7F76" w:rsidTr="001C5E9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Земельний податок з юридичних осіб</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676572</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794580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839871</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884384</w:t>
            </w:r>
          </w:p>
        </w:tc>
      </w:tr>
      <w:tr w:rsidR="00E0308D" w:rsidRPr="003A7F76" w:rsidTr="001C5E91">
        <w:trPr>
          <w:trHeight w:val="27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Орендна плата з юридичних осіб</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2339345</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2297280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2428225</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2556921</w:t>
            </w:r>
          </w:p>
        </w:tc>
      </w:tr>
      <w:tr w:rsidR="00E0308D" w:rsidRPr="003A7F76" w:rsidTr="001C5E91">
        <w:trPr>
          <w:trHeight w:val="30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Земельний податок з фізичних осіб</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168120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168110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177692</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187110</w:t>
            </w:r>
          </w:p>
        </w:tc>
      </w:tr>
      <w:tr w:rsidR="00E0308D" w:rsidRPr="003A7F76" w:rsidTr="001C5E91">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Орендна плата з фізичних осіб</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131148</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192500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203473</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214257</w:t>
            </w:r>
          </w:p>
        </w:tc>
      </w:tr>
      <w:tr w:rsidR="00E0308D" w:rsidRPr="003A7F76" w:rsidTr="001C5E91">
        <w:trPr>
          <w:trHeight w:val="28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Єдиний податок з юридичних осіб</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37750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61980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65513</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68985</w:t>
            </w:r>
          </w:p>
        </w:tc>
      </w:tr>
      <w:tr w:rsidR="00E0308D" w:rsidRPr="003A7F76" w:rsidTr="001C5E91">
        <w:trPr>
          <w:trHeight w:val="31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Єдиний податок з фізичних осіб</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2635670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2256050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2384645</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2511031</w:t>
            </w:r>
          </w:p>
        </w:tc>
      </w:tr>
      <w:tr w:rsidR="00E0308D" w:rsidRPr="003A7F76" w:rsidTr="001C5E91">
        <w:trPr>
          <w:trHeight w:val="97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1024420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1195670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1263823</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1330806</w:t>
            </w:r>
          </w:p>
        </w:tc>
      </w:tr>
      <w:tr w:rsidR="00E0308D" w:rsidRPr="003A7F76" w:rsidTr="001C5E91">
        <w:trPr>
          <w:trHeight w:val="82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0308D" w:rsidRPr="003A7F76" w:rsidRDefault="00E0308D" w:rsidP="00E0308D">
            <w:pPr>
              <w:jc w:val="center"/>
              <w:rPr>
                <w:b/>
                <w:color w:val="000000"/>
                <w:sz w:val="28"/>
                <w:szCs w:val="28"/>
              </w:rPr>
            </w:pPr>
            <w:r w:rsidRPr="003A7F76">
              <w:rPr>
                <w:b/>
                <w:color w:val="000000"/>
                <w:sz w:val="28"/>
                <w:szCs w:val="28"/>
              </w:rPr>
              <w:lastRenderedPageBreak/>
              <w:t>неподаткові надходження, усього </w:t>
            </w:r>
            <w:r w:rsidRPr="003A7F76">
              <w:rPr>
                <w:b/>
                <w:i/>
                <w:iCs/>
                <w:color w:val="000000"/>
                <w:sz w:val="28"/>
                <w:szCs w:val="28"/>
              </w:rPr>
              <w:t>з них:</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44900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47040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49721</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52357</w:t>
            </w:r>
          </w:p>
        </w:tc>
      </w:tr>
      <w:tr w:rsidR="00E0308D" w:rsidRPr="003A7F76" w:rsidTr="001C5E91">
        <w:trPr>
          <w:trHeight w:val="33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Адміністративні штрафи та інші санкції</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1790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1C5E91">
        <w:trPr>
          <w:trHeight w:val="76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Адміністративні штрафи та штрафні санкції за порушення законодавства у сфері виробництва та обігу алкогольних напоїв та тютюнових виробів</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50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1C5E91">
        <w:trPr>
          <w:trHeight w:val="34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Плата за надання інших адміністративних послуг</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8490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5880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6215</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6545</w:t>
            </w:r>
          </w:p>
        </w:tc>
      </w:tr>
      <w:tr w:rsidR="00E0308D" w:rsidRPr="003A7F76" w:rsidTr="001C5E91">
        <w:trPr>
          <w:trHeight w:val="61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Адміністративний збір за державну реєстрацію речових прав на нерухоме майно та їх обтяжень</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32790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41040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43379</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45678</w:t>
            </w:r>
          </w:p>
        </w:tc>
      </w:tr>
      <w:tr w:rsidR="00E0308D" w:rsidRPr="003A7F76" w:rsidTr="001C5E91">
        <w:trPr>
          <w:trHeight w:val="136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700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1C5E91">
        <w:trPr>
          <w:trHeight w:val="765"/>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400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120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127</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134</w:t>
            </w:r>
          </w:p>
        </w:tc>
      </w:tr>
      <w:tr w:rsidR="00E0308D" w:rsidRPr="003A7F76" w:rsidTr="001C5E91">
        <w:trPr>
          <w:trHeight w:val="480"/>
        </w:trPr>
        <w:tc>
          <w:tcPr>
            <w:tcW w:w="3681" w:type="dxa"/>
            <w:tcBorders>
              <w:top w:val="nil"/>
              <w:left w:val="single" w:sz="4" w:space="0" w:color="auto"/>
              <w:bottom w:val="single" w:sz="4" w:space="0" w:color="auto"/>
              <w:right w:val="single" w:sz="4" w:space="0" w:color="auto"/>
            </w:tcBorders>
            <w:shd w:val="clear" w:color="auto" w:fill="auto"/>
            <w:hideMark/>
          </w:tcPr>
          <w:p w:rsidR="00E0308D" w:rsidRPr="003A7F76" w:rsidRDefault="00E0308D" w:rsidP="00E0308D">
            <w:pPr>
              <w:jc w:val="center"/>
              <w:rPr>
                <w:color w:val="000000"/>
              </w:rPr>
            </w:pPr>
            <w:r w:rsidRPr="003A7F76">
              <w:rPr>
                <w:color w:val="000000"/>
              </w:rPr>
              <w:t>Державне мито, не віднесене до інших категорій</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680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color w:val="000000"/>
                <w:sz w:val="28"/>
                <w:szCs w:val="28"/>
              </w:rPr>
            </w:pPr>
            <w:r w:rsidRPr="003A7F76">
              <w:rPr>
                <w:color w:val="000000"/>
                <w:sz w:val="28"/>
                <w:szCs w:val="28"/>
              </w:rPr>
              <w:t>0</w:t>
            </w:r>
          </w:p>
        </w:tc>
      </w:tr>
      <w:tr w:rsidR="00E0308D" w:rsidRPr="003A7F76" w:rsidTr="001C5E91">
        <w:trPr>
          <w:trHeight w:val="55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E0308D" w:rsidRPr="003A7F76" w:rsidRDefault="00E0308D" w:rsidP="00E0308D">
            <w:pPr>
              <w:jc w:val="center"/>
              <w:rPr>
                <w:b/>
                <w:color w:val="000000"/>
                <w:sz w:val="28"/>
                <w:szCs w:val="28"/>
              </w:rPr>
            </w:pPr>
            <w:r w:rsidRPr="003A7F76">
              <w:rPr>
                <w:b/>
                <w:color w:val="000000"/>
                <w:sz w:val="28"/>
                <w:szCs w:val="28"/>
              </w:rPr>
              <w:t>інші доходи</w:t>
            </w:r>
          </w:p>
        </w:tc>
        <w:tc>
          <w:tcPr>
            <w:tcW w:w="1415"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0</w:t>
            </w:r>
          </w:p>
        </w:tc>
        <w:tc>
          <w:tcPr>
            <w:tcW w:w="1427"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0</w:t>
            </w:r>
          </w:p>
        </w:tc>
        <w:tc>
          <w:tcPr>
            <w:tcW w:w="1451"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0</w:t>
            </w:r>
          </w:p>
        </w:tc>
        <w:tc>
          <w:tcPr>
            <w:tcW w:w="1379" w:type="dxa"/>
            <w:tcBorders>
              <w:top w:val="nil"/>
              <w:left w:val="nil"/>
              <w:bottom w:val="single" w:sz="4" w:space="0" w:color="auto"/>
              <w:right w:val="single" w:sz="4" w:space="0" w:color="auto"/>
            </w:tcBorders>
            <w:shd w:val="clear" w:color="auto" w:fill="auto"/>
            <w:hideMark/>
          </w:tcPr>
          <w:p w:rsidR="00E0308D" w:rsidRPr="003A7F76" w:rsidRDefault="00E0308D" w:rsidP="00E0308D">
            <w:pPr>
              <w:jc w:val="center"/>
              <w:rPr>
                <w:b/>
                <w:color w:val="000000"/>
                <w:sz w:val="28"/>
                <w:szCs w:val="28"/>
              </w:rPr>
            </w:pPr>
            <w:r w:rsidRPr="003A7F76">
              <w:rPr>
                <w:b/>
                <w:color w:val="000000"/>
                <w:sz w:val="28"/>
                <w:szCs w:val="28"/>
              </w:rPr>
              <w:t>0</w:t>
            </w:r>
          </w:p>
        </w:tc>
      </w:tr>
    </w:tbl>
    <w:p w:rsidR="00E5005E" w:rsidRDefault="006F5B85" w:rsidP="00E5005E">
      <w:pPr>
        <w:shd w:val="clear" w:color="auto" w:fill="FFFFFF"/>
        <w:jc w:val="both"/>
        <w:rPr>
          <w:color w:val="000000"/>
        </w:rPr>
      </w:pPr>
      <w:bookmarkStart w:id="2" w:name="n142"/>
      <w:bookmarkStart w:id="3" w:name="n143"/>
      <w:bookmarkEnd w:id="2"/>
      <w:bookmarkEnd w:id="3"/>
      <w:r w:rsidRPr="009E3D98">
        <w:rPr>
          <w:color w:val="000000"/>
          <w:sz w:val="28"/>
          <w:szCs w:val="28"/>
        </w:rPr>
        <w:t>_________ </w:t>
      </w:r>
      <w:r w:rsidRPr="009E3D98">
        <w:rPr>
          <w:color w:val="000000"/>
          <w:sz w:val="28"/>
          <w:szCs w:val="28"/>
        </w:rPr>
        <w:br/>
      </w:r>
      <w:r w:rsidRPr="00B618E9">
        <w:rPr>
          <w:b/>
          <w:bCs/>
          <w:color w:val="000000"/>
          <w:vertAlign w:val="superscript"/>
        </w:rPr>
        <w:t>-1</w:t>
      </w:r>
      <w:r w:rsidRPr="00B618E9">
        <w:rPr>
          <w:color w:val="000000"/>
        </w:rPr>
        <w:t xml:space="preserve"> - показники, визначені в рішенні про бюджет </w:t>
      </w:r>
      <w:r w:rsidRPr="00B618E9">
        <w:rPr>
          <w:color w:val="000000"/>
          <w:lang w:val="uk-UA"/>
        </w:rPr>
        <w:t xml:space="preserve">Степанківської сільської об’єднаної територіальної громади </w:t>
      </w:r>
      <w:r w:rsidRPr="00B618E9">
        <w:rPr>
          <w:color w:val="000000"/>
        </w:rPr>
        <w:t>на 2019 рік, з урахуванням внесених змін до нього</w:t>
      </w:r>
      <w:r>
        <w:rPr>
          <w:color w:val="000000"/>
          <w:lang w:val="uk-UA"/>
        </w:rPr>
        <w:t xml:space="preserve"> станом на 01.11.2019 року</w:t>
      </w:r>
      <w:r w:rsidRPr="00B618E9">
        <w:rPr>
          <w:color w:val="000000"/>
        </w:rPr>
        <w:t>;</w:t>
      </w:r>
    </w:p>
    <w:p w:rsidR="00E5005E" w:rsidRDefault="006F5B85" w:rsidP="00E5005E">
      <w:pPr>
        <w:shd w:val="clear" w:color="auto" w:fill="FFFFFF"/>
        <w:jc w:val="both"/>
        <w:rPr>
          <w:color w:val="000000"/>
        </w:rPr>
      </w:pPr>
      <w:r w:rsidRPr="00B618E9">
        <w:rPr>
          <w:b/>
          <w:bCs/>
          <w:color w:val="000000"/>
          <w:vertAlign w:val="superscript"/>
        </w:rPr>
        <w:t>-2</w:t>
      </w:r>
      <w:r w:rsidRPr="00B618E9">
        <w:rPr>
          <w:color w:val="000000"/>
        </w:rPr>
        <w:t xml:space="preserve"> - показники, визначені в проекті рішення про бюджет </w:t>
      </w:r>
      <w:r w:rsidRPr="00B618E9">
        <w:rPr>
          <w:color w:val="000000"/>
          <w:lang w:val="uk-UA"/>
        </w:rPr>
        <w:t>Степанківської сільської об’єднаної територіальної громади</w:t>
      </w:r>
      <w:r w:rsidRPr="00B618E9">
        <w:rPr>
          <w:color w:val="000000"/>
        </w:rPr>
        <w:t xml:space="preserve"> на 2020 рік;</w:t>
      </w:r>
    </w:p>
    <w:p w:rsidR="006F5B85" w:rsidRDefault="006F5B85" w:rsidP="00E5005E">
      <w:pPr>
        <w:shd w:val="clear" w:color="auto" w:fill="FFFFFF"/>
        <w:jc w:val="both"/>
        <w:rPr>
          <w:color w:val="000000"/>
        </w:rPr>
      </w:pPr>
      <w:r w:rsidRPr="00B618E9">
        <w:rPr>
          <w:b/>
          <w:bCs/>
          <w:color w:val="000000"/>
          <w:vertAlign w:val="superscript"/>
        </w:rPr>
        <w:t>-3 </w:t>
      </w:r>
      <w:r w:rsidRPr="00B618E9">
        <w:rPr>
          <w:color w:val="000000"/>
        </w:rPr>
        <w:t xml:space="preserve">- індикативні прогнозні показники бюджету </w:t>
      </w:r>
      <w:r w:rsidRPr="00B618E9">
        <w:rPr>
          <w:color w:val="000000"/>
          <w:lang w:val="uk-UA"/>
        </w:rPr>
        <w:t>Степанківської сільської об’єднаної територіальної громади</w:t>
      </w:r>
      <w:r w:rsidRPr="00B618E9">
        <w:rPr>
          <w:color w:val="000000"/>
        </w:rPr>
        <w:t xml:space="preserve"> на 2021-2022 роки.</w:t>
      </w:r>
    </w:p>
    <w:p w:rsidR="00E5005E" w:rsidRDefault="00E5005E" w:rsidP="00E5005E">
      <w:pPr>
        <w:shd w:val="clear" w:color="auto" w:fill="FFFFFF"/>
        <w:ind w:firstLine="709"/>
        <w:jc w:val="both"/>
        <w:rPr>
          <w:color w:val="000000"/>
        </w:rPr>
      </w:pPr>
    </w:p>
    <w:p w:rsidR="00E5005E" w:rsidRDefault="00E5005E" w:rsidP="00E5005E">
      <w:pPr>
        <w:shd w:val="clear" w:color="auto" w:fill="FFFFFF"/>
        <w:ind w:firstLine="709"/>
        <w:jc w:val="both"/>
        <w:rPr>
          <w:color w:val="000000"/>
          <w:sz w:val="28"/>
          <w:szCs w:val="28"/>
          <w:lang w:val="uk-UA"/>
        </w:rPr>
      </w:pPr>
      <w:r>
        <w:rPr>
          <w:color w:val="000000"/>
          <w:sz w:val="28"/>
          <w:szCs w:val="28"/>
          <w:lang w:val="uk-UA"/>
        </w:rPr>
        <w:t xml:space="preserve">В структурі доходів бюджету Степанківської ОТГ найбільш вагомим джерелом залишається податок на доходи фізичних осіб </w:t>
      </w:r>
      <w:r w:rsidR="006C25AD">
        <w:rPr>
          <w:color w:val="000000"/>
          <w:sz w:val="28"/>
          <w:szCs w:val="28"/>
          <w:lang w:val="uk-UA"/>
        </w:rPr>
        <w:t>–</w:t>
      </w:r>
      <w:r>
        <w:rPr>
          <w:color w:val="000000"/>
          <w:sz w:val="28"/>
          <w:szCs w:val="28"/>
          <w:lang w:val="uk-UA"/>
        </w:rPr>
        <w:t xml:space="preserve"> </w:t>
      </w:r>
      <w:r w:rsidR="006C25AD" w:rsidRPr="006C25AD">
        <w:rPr>
          <w:color w:val="000000"/>
          <w:sz w:val="28"/>
          <w:szCs w:val="28"/>
          <w:lang w:val="uk-UA"/>
        </w:rPr>
        <w:t xml:space="preserve">38 </w:t>
      </w:r>
      <w:r w:rsidRPr="006C25AD">
        <w:rPr>
          <w:color w:val="000000"/>
          <w:sz w:val="28"/>
          <w:szCs w:val="28"/>
          <w:lang w:val="uk-UA"/>
        </w:rPr>
        <w:t>%</w:t>
      </w:r>
      <w:r>
        <w:rPr>
          <w:color w:val="000000"/>
          <w:sz w:val="28"/>
          <w:szCs w:val="28"/>
          <w:lang w:val="uk-UA"/>
        </w:rPr>
        <w:t xml:space="preserve"> до прогнозних показників надходжень до загального фонду бюджету Степанківської ОТГ.</w:t>
      </w:r>
    </w:p>
    <w:p w:rsidR="00A56899" w:rsidRDefault="00A56899" w:rsidP="00E5005E">
      <w:pPr>
        <w:shd w:val="clear" w:color="auto" w:fill="FFFFFF"/>
        <w:ind w:firstLine="709"/>
        <w:jc w:val="both"/>
        <w:rPr>
          <w:color w:val="000000"/>
          <w:sz w:val="28"/>
          <w:szCs w:val="28"/>
          <w:lang w:val="uk-UA"/>
        </w:rPr>
      </w:pPr>
    </w:p>
    <w:p w:rsidR="00E8547D" w:rsidRDefault="00E8547D" w:rsidP="00E5005E">
      <w:pPr>
        <w:shd w:val="clear" w:color="auto" w:fill="FFFFFF"/>
        <w:ind w:firstLine="709"/>
        <w:jc w:val="both"/>
        <w:rPr>
          <w:color w:val="000000"/>
          <w:sz w:val="28"/>
          <w:szCs w:val="28"/>
          <w:lang w:val="uk-UA"/>
        </w:rPr>
      </w:pPr>
      <w:r>
        <w:rPr>
          <w:color w:val="000000"/>
          <w:sz w:val="28"/>
          <w:szCs w:val="28"/>
          <w:lang w:val="uk-UA"/>
        </w:rPr>
        <w:t>Основними факторами, що впливатимуть на зростання надходжень податку на доходи фізичних осіб будуть:</w:t>
      </w:r>
    </w:p>
    <w:p w:rsidR="00E8547D" w:rsidRDefault="00BF5F81" w:rsidP="00BF5F81">
      <w:pPr>
        <w:pStyle w:val="a7"/>
        <w:numPr>
          <w:ilvl w:val="0"/>
          <w:numId w:val="2"/>
        </w:numPr>
        <w:shd w:val="clear" w:color="auto" w:fill="FFFFFF"/>
        <w:ind w:left="357" w:hanging="357"/>
        <w:jc w:val="both"/>
        <w:rPr>
          <w:color w:val="000000"/>
          <w:sz w:val="28"/>
          <w:szCs w:val="28"/>
          <w:lang w:val="uk-UA"/>
        </w:rPr>
      </w:pPr>
      <w:r>
        <w:rPr>
          <w:color w:val="000000"/>
          <w:sz w:val="28"/>
          <w:szCs w:val="28"/>
          <w:lang w:val="uk-UA"/>
        </w:rPr>
        <w:t>п</w:t>
      </w:r>
      <w:r w:rsidR="00E8547D">
        <w:rPr>
          <w:color w:val="000000"/>
          <w:sz w:val="28"/>
          <w:szCs w:val="28"/>
          <w:lang w:val="uk-UA"/>
        </w:rPr>
        <w:t>оступове підвищення рівня заробітної плати</w:t>
      </w:r>
      <w:r>
        <w:rPr>
          <w:color w:val="000000"/>
          <w:sz w:val="28"/>
          <w:szCs w:val="28"/>
          <w:lang w:val="uk-UA"/>
        </w:rPr>
        <w:t xml:space="preserve"> на промислових, сільськогосподарських підприємствах, установах бюджетної сфери;</w:t>
      </w:r>
    </w:p>
    <w:p w:rsidR="00BF5F81" w:rsidRPr="00E8547D" w:rsidRDefault="00BF5F81" w:rsidP="00BF5F81">
      <w:pPr>
        <w:pStyle w:val="a7"/>
        <w:numPr>
          <w:ilvl w:val="0"/>
          <w:numId w:val="2"/>
        </w:numPr>
        <w:shd w:val="clear" w:color="auto" w:fill="FFFFFF"/>
        <w:ind w:left="357" w:hanging="357"/>
        <w:jc w:val="both"/>
        <w:rPr>
          <w:color w:val="000000"/>
          <w:sz w:val="28"/>
          <w:szCs w:val="28"/>
          <w:lang w:val="uk-UA"/>
        </w:rPr>
      </w:pPr>
      <w:r>
        <w:rPr>
          <w:color w:val="000000"/>
          <w:sz w:val="28"/>
          <w:szCs w:val="28"/>
          <w:lang w:val="uk-UA"/>
        </w:rPr>
        <w:t>здійснення контролю за діяльністю фізичних осіб підприємців, які використовують найману працю</w:t>
      </w:r>
      <w:r w:rsidR="00060E4B">
        <w:rPr>
          <w:color w:val="000000"/>
          <w:sz w:val="28"/>
          <w:szCs w:val="28"/>
          <w:lang w:val="uk-UA"/>
        </w:rPr>
        <w:t>, приховують отримані доходи, виплачують заробітну плату з порушенням вимог податкового законодавства, виявлення фактів ухилень від оподаткування заробітної плати, видачі її за рахунок «тіньових» коштів (виплати заробітної плати у «конвертах», ведення подвійної бухгалтерії, тощо).</w:t>
      </w:r>
    </w:p>
    <w:p w:rsidR="005E3D17" w:rsidRDefault="005E3D17" w:rsidP="005E3D17">
      <w:pPr>
        <w:pStyle w:val="a7"/>
        <w:ind w:left="927"/>
        <w:rPr>
          <w:sz w:val="28"/>
          <w:szCs w:val="28"/>
          <w:lang w:val="uk-UA"/>
        </w:rPr>
      </w:pPr>
    </w:p>
    <w:p w:rsidR="003808BD" w:rsidRDefault="005E3D17" w:rsidP="005E3D17">
      <w:pPr>
        <w:pStyle w:val="a7"/>
        <w:ind w:left="927"/>
        <w:jc w:val="center"/>
        <w:rPr>
          <w:sz w:val="28"/>
          <w:szCs w:val="28"/>
          <w:lang w:val="uk-UA"/>
        </w:rPr>
      </w:pPr>
      <w:r w:rsidRPr="005E3D17">
        <w:rPr>
          <w:sz w:val="28"/>
          <w:szCs w:val="28"/>
          <w:lang w:val="uk-UA"/>
        </w:rPr>
        <w:t>Доходи бюджету Степанківської сільської</w:t>
      </w:r>
    </w:p>
    <w:p w:rsidR="003808BD" w:rsidRDefault="005E3D17" w:rsidP="005E3D17">
      <w:pPr>
        <w:pStyle w:val="a7"/>
        <w:ind w:left="927"/>
        <w:jc w:val="center"/>
        <w:rPr>
          <w:sz w:val="28"/>
          <w:szCs w:val="28"/>
          <w:lang w:val="uk-UA"/>
        </w:rPr>
      </w:pPr>
      <w:r w:rsidRPr="005E3D17">
        <w:rPr>
          <w:sz w:val="28"/>
          <w:szCs w:val="28"/>
          <w:lang w:val="uk-UA"/>
        </w:rPr>
        <w:t xml:space="preserve"> об’єднаної територіальної громади</w:t>
      </w:r>
    </w:p>
    <w:p w:rsidR="005E3D17" w:rsidRPr="005E3D17" w:rsidRDefault="005E3D17" w:rsidP="005E3D17">
      <w:pPr>
        <w:pStyle w:val="a7"/>
        <w:ind w:left="927"/>
        <w:jc w:val="center"/>
        <w:rPr>
          <w:sz w:val="28"/>
          <w:szCs w:val="28"/>
          <w:lang w:val="uk-UA"/>
        </w:rPr>
      </w:pPr>
      <w:r w:rsidRPr="005E3D17">
        <w:rPr>
          <w:sz w:val="28"/>
          <w:szCs w:val="28"/>
          <w:lang w:val="uk-UA"/>
        </w:rPr>
        <w:t xml:space="preserve"> на 2019-2022 роки</w:t>
      </w:r>
      <w:r>
        <w:rPr>
          <w:sz w:val="28"/>
          <w:szCs w:val="28"/>
          <w:lang w:val="uk-UA"/>
        </w:rPr>
        <w:t xml:space="preserve"> /спеціальний</w:t>
      </w:r>
      <w:r w:rsidRPr="005E3D17">
        <w:rPr>
          <w:sz w:val="28"/>
          <w:szCs w:val="28"/>
          <w:lang w:val="uk-UA"/>
        </w:rPr>
        <w:t xml:space="preserve"> фонд/</w:t>
      </w:r>
    </w:p>
    <w:p w:rsidR="005E3D17" w:rsidRDefault="005E3D17" w:rsidP="009956DC">
      <w:pPr>
        <w:pStyle w:val="a7"/>
        <w:shd w:val="clear" w:color="auto" w:fill="FFFFFF"/>
        <w:ind w:left="927"/>
        <w:jc w:val="right"/>
        <w:rPr>
          <w:color w:val="000000"/>
          <w:sz w:val="28"/>
          <w:szCs w:val="28"/>
        </w:rPr>
      </w:pPr>
      <w:r w:rsidRPr="005E3D17">
        <w:rPr>
          <w:color w:val="000000"/>
          <w:sz w:val="28"/>
          <w:szCs w:val="28"/>
        </w:rPr>
        <w:t>(грн</w:t>
      </w:r>
      <w:r w:rsidRPr="005E3D17">
        <w:rPr>
          <w:color w:val="000000"/>
          <w:sz w:val="28"/>
          <w:szCs w:val="28"/>
          <w:lang w:val="uk-UA"/>
        </w:rPr>
        <w:t>.</w:t>
      </w:r>
      <w:r w:rsidRPr="005E3D17">
        <w:rPr>
          <w:color w:val="000000"/>
          <w:sz w:val="28"/>
          <w:szCs w:val="28"/>
        </w:rPr>
        <w:t>)</w:t>
      </w:r>
    </w:p>
    <w:tbl>
      <w:tblPr>
        <w:tblW w:w="9493" w:type="dxa"/>
        <w:tblLook w:val="04A0" w:firstRow="1" w:lastRow="0" w:firstColumn="1" w:lastColumn="0" w:noHBand="0" w:noVBand="1"/>
      </w:tblPr>
      <w:tblGrid>
        <w:gridCol w:w="3823"/>
        <w:gridCol w:w="1417"/>
        <w:gridCol w:w="1418"/>
        <w:gridCol w:w="1417"/>
        <w:gridCol w:w="1418"/>
      </w:tblGrid>
      <w:tr w:rsidR="00902276" w:rsidRPr="00902276" w:rsidTr="00902276">
        <w:trPr>
          <w:trHeight w:val="479"/>
          <w:tblHead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sz w:val="28"/>
                <w:szCs w:val="28"/>
              </w:rPr>
            </w:pPr>
            <w:r w:rsidRPr="00902276">
              <w:rPr>
                <w:color w:val="000000"/>
                <w:sz w:val="28"/>
                <w:szCs w:val="28"/>
              </w:rPr>
              <w:t>Показник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2019 рік</w:t>
            </w:r>
            <w:r w:rsidRPr="00902276">
              <w:rPr>
                <w:b/>
                <w:bCs/>
                <w:color w:val="000000"/>
                <w:sz w:val="28"/>
                <w:szCs w:val="28"/>
                <w:vertAlign w:val="superscript"/>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2020 рік</w:t>
            </w:r>
            <w:r w:rsidRPr="00902276">
              <w:rPr>
                <w:b/>
                <w:bCs/>
                <w:color w:val="000000"/>
                <w:sz w:val="28"/>
                <w:szCs w:val="28"/>
                <w:vertAlign w:val="superscript"/>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2021 рік</w:t>
            </w:r>
            <w:r w:rsidRPr="00902276">
              <w:rPr>
                <w:b/>
                <w:bCs/>
                <w:color w:val="000000"/>
                <w:sz w:val="28"/>
                <w:szCs w:val="28"/>
                <w:vertAlign w:val="superscript"/>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02276" w:rsidRPr="00902276" w:rsidRDefault="00902276" w:rsidP="00902276">
            <w:pPr>
              <w:jc w:val="center"/>
              <w:rPr>
                <w:color w:val="000000"/>
                <w:sz w:val="28"/>
                <w:szCs w:val="28"/>
              </w:rPr>
            </w:pPr>
            <w:r w:rsidRPr="00902276">
              <w:rPr>
                <w:color w:val="000000"/>
                <w:sz w:val="28"/>
                <w:szCs w:val="28"/>
              </w:rPr>
              <w:t>2022 рік</w:t>
            </w:r>
            <w:r w:rsidRPr="00902276">
              <w:rPr>
                <w:b/>
                <w:bCs/>
                <w:color w:val="000000"/>
                <w:sz w:val="28"/>
                <w:szCs w:val="28"/>
                <w:vertAlign w:val="superscript"/>
              </w:rPr>
              <w:t>-3</w:t>
            </w:r>
          </w:p>
        </w:tc>
      </w:tr>
      <w:tr w:rsidR="00741E2B" w:rsidRPr="00902276" w:rsidTr="00902276">
        <w:trPr>
          <w:trHeight w:val="69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741E2B" w:rsidRPr="00902276" w:rsidRDefault="00741E2B" w:rsidP="00741E2B">
            <w:pPr>
              <w:jc w:val="center"/>
              <w:rPr>
                <w:b/>
                <w:color w:val="000000"/>
                <w:sz w:val="28"/>
                <w:szCs w:val="28"/>
              </w:rPr>
            </w:pPr>
            <w:r w:rsidRPr="00902276">
              <w:rPr>
                <w:b/>
                <w:color w:val="000000"/>
                <w:sz w:val="28"/>
                <w:szCs w:val="28"/>
              </w:rPr>
              <w:t>Загальний обсяг доходів, усього </w:t>
            </w:r>
            <w:r w:rsidRPr="00902276">
              <w:rPr>
                <w:b/>
                <w:i/>
                <w:iCs/>
                <w:color w:val="000000"/>
                <w:sz w:val="28"/>
                <w:szCs w:val="28"/>
              </w:rPr>
              <w:t>у тому числі:</w:t>
            </w:r>
          </w:p>
        </w:tc>
        <w:tc>
          <w:tcPr>
            <w:tcW w:w="1417" w:type="dxa"/>
            <w:tcBorders>
              <w:top w:val="nil"/>
              <w:left w:val="nil"/>
              <w:bottom w:val="single" w:sz="4" w:space="0" w:color="auto"/>
              <w:right w:val="single" w:sz="4" w:space="0" w:color="auto"/>
            </w:tcBorders>
            <w:shd w:val="clear" w:color="auto" w:fill="auto"/>
            <w:hideMark/>
          </w:tcPr>
          <w:p w:rsidR="00741E2B" w:rsidRPr="00902276" w:rsidRDefault="00741E2B" w:rsidP="00741E2B">
            <w:pPr>
              <w:jc w:val="center"/>
              <w:rPr>
                <w:b/>
                <w:color w:val="000000"/>
                <w:sz w:val="28"/>
                <w:szCs w:val="28"/>
              </w:rPr>
            </w:pPr>
            <w:r w:rsidRPr="00902276">
              <w:rPr>
                <w:b/>
                <w:color w:val="000000"/>
                <w:sz w:val="28"/>
                <w:szCs w:val="28"/>
              </w:rPr>
              <w:t>1193580</w:t>
            </w:r>
          </w:p>
        </w:tc>
        <w:tc>
          <w:tcPr>
            <w:tcW w:w="1418" w:type="dxa"/>
            <w:tcBorders>
              <w:top w:val="nil"/>
              <w:left w:val="nil"/>
              <w:bottom w:val="single" w:sz="4" w:space="0" w:color="auto"/>
              <w:right w:val="single" w:sz="4" w:space="0" w:color="auto"/>
            </w:tcBorders>
            <w:shd w:val="clear" w:color="auto" w:fill="auto"/>
            <w:hideMark/>
          </w:tcPr>
          <w:p w:rsidR="00741E2B" w:rsidRPr="00741E2B" w:rsidRDefault="00741E2B" w:rsidP="00741E2B">
            <w:pPr>
              <w:jc w:val="center"/>
              <w:rPr>
                <w:b/>
                <w:color w:val="000000"/>
                <w:sz w:val="28"/>
                <w:szCs w:val="28"/>
                <w:lang w:val="uk-UA"/>
              </w:rPr>
            </w:pPr>
            <w:r w:rsidRPr="00741E2B">
              <w:rPr>
                <w:b/>
                <w:color w:val="000000"/>
                <w:sz w:val="28"/>
                <w:szCs w:val="28"/>
                <w:lang w:val="uk-UA"/>
              </w:rPr>
              <w:t>1031001</w:t>
            </w:r>
          </w:p>
        </w:tc>
        <w:tc>
          <w:tcPr>
            <w:tcW w:w="1417" w:type="dxa"/>
            <w:tcBorders>
              <w:top w:val="nil"/>
              <w:left w:val="nil"/>
              <w:bottom w:val="single" w:sz="4" w:space="0" w:color="auto"/>
              <w:right w:val="single" w:sz="4" w:space="0" w:color="auto"/>
            </w:tcBorders>
            <w:shd w:val="clear" w:color="auto" w:fill="auto"/>
            <w:hideMark/>
          </w:tcPr>
          <w:p w:rsidR="00741E2B" w:rsidRPr="00741E2B" w:rsidRDefault="00741E2B" w:rsidP="00741E2B">
            <w:pPr>
              <w:jc w:val="center"/>
              <w:rPr>
                <w:b/>
                <w:color w:val="000000"/>
                <w:sz w:val="28"/>
                <w:szCs w:val="28"/>
                <w:lang w:val="uk-UA"/>
              </w:rPr>
            </w:pPr>
            <w:r w:rsidRPr="00741E2B">
              <w:rPr>
                <w:b/>
                <w:color w:val="000000"/>
                <w:sz w:val="28"/>
                <w:szCs w:val="28"/>
                <w:lang w:val="uk-UA"/>
              </w:rPr>
              <w:t>1089768</w:t>
            </w:r>
          </w:p>
        </w:tc>
        <w:tc>
          <w:tcPr>
            <w:tcW w:w="1418" w:type="dxa"/>
            <w:tcBorders>
              <w:top w:val="nil"/>
              <w:left w:val="nil"/>
              <w:bottom w:val="single" w:sz="4" w:space="0" w:color="auto"/>
              <w:right w:val="single" w:sz="4" w:space="0" w:color="auto"/>
            </w:tcBorders>
            <w:shd w:val="clear" w:color="auto" w:fill="auto"/>
            <w:hideMark/>
          </w:tcPr>
          <w:p w:rsidR="00741E2B" w:rsidRPr="00741E2B" w:rsidRDefault="00741E2B" w:rsidP="00741E2B">
            <w:pPr>
              <w:jc w:val="center"/>
              <w:rPr>
                <w:b/>
                <w:color w:val="000000"/>
                <w:sz w:val="28"/>
                <w:szCs w:val="28"/>
                <w:lang w:val="uk-UA"/>
              </w:rPr>
            </w:pPr>
            <w:r w:rsidRPr="00741E2B">
              <w:rPr>
                <w:b/>
                <w:color w:val="000000"/>
                <w:sz w:val="28"/>
                <w:szCs w:val="28"/>
                <w:lang w:val="uk-UA"/>
              </w:rPr>
              <w:t>1147525</w:t>
            </w:r>
          </w:p>
        </w:tc>
      </w:tr>
      <w:tr w:rsidR="00902276" w:rsidRPr="00902276" w:rsidTr="00902276">
        <w:trPr>
          <w:trHeight w:val="70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міжбюджетні трансферти, усього </w:t>
            </w:r>
            <w:r w:rsidRPr="00902276">
              <w:rPr>
                <w:b/>
                <w:i/>
                <w:iCs/>
                <w:color w:val="000000"/>
                <w:sz w:val="28"/>
                <w:szCs w:val="28"/>
              </w:rPr>
              <w:t>з них:</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525000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r>
      <w:tr w:rsidR="00902276" w:rsidRPr="00902276" w:rsidTr="00902276">
        <w:trPr>
          <w:trHeight w:val="54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rPr>
            </w:pPr>
            <w:r w:rsidRPr="00902276">
              <w:rPr>
                <w:color w:val="000000"/>
              </w:rPr>
              <w:t>Субвенція з місцевого бюджету на здійснення природоохоронних заходів</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513000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r>
      <w:tr w:rsidR="00902276" w:rsidRPr="00902276" w:rsidTr="00902276">
        <w:trPr>
          <w:trHeight w:val="416"/>
        </w:trPr>
        <w:tc>
          <w:tcPr>
            <w:tcW w:w="3823" w:type="dxa"/>
            <w:tcBorders>
              <w:top w:val="nil"/>
              <w:left w:val="single" w:sz="4" w:space="0" w:color="auto"/>
              <w:bottom w:val="single" w:sz="4" w:space="0" w:color="auto"/>
              <w:right w:val="single" w:sz="4" w:space="0" w:color="auto"/>
            </w:tcBorders>
            <w:shd w:val="clear" w:color="auto" w:fill="auto"/>
            <w:hideMark/>
          </w:tcPr>
          <w:p w:rsidR="00902276" w:rsidRPr="00902276" w:rsidRDefault="00902276" w:rsidP="00A56899">
            <w:pPr>
              <w:jc w:val="center"/>
              <w:rPr>
                <w:color w:val="000000"/>
              </w:rPr>
            </w:pPr>
            <w:r w:rsidRPr="00902276">
              <w:rPr>
                <w:color w:val="000000"/>
              </w:rPr>
              <w:t>Інші субвенції з місцевого бюджету</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12000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r>
      <w:tr w:rsidR="00902276" w:rsidRPr="00902276" w:rsidTr="00902276">
        <w:trPr>
          <w:trHeight w:val="421"/>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податкові надходження, усього </w:t>
            </w:r>
            <w:r w:rsidRPr="00902276">
              <w:rPr>
                <w:b/>
                <w:i/>
                <w:iCs/>
                <w:color w:val="000000"/>
                <w:sz w:val="28"/>
                <w:szCs w:val="28"/>
              </w:rPr>
              <w:t>з них:</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21240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23060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24374</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25666</w:t>
            </w:r>
          </w:p>
        </w:tc>
      </w:tr>
      <w:tr w:rsidR="00902276" w:rsidRPr="00902276" w:rsidTr="00902276">
        <w:trPr>
          <w:trHeight w:val="160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sz w:val="22"/>
                <w:szCs w:val="22"/>
              </w:rPr>
            </w:pPr>
            <w:r w:rsidRPr="00902276">
              <w:rPr>
                <w:color w:val="000000"/>
                <w:sz w:val="22"/>
                <w:szCs w:val="22"/>
              </w:rPr>
              <w:t>Екологічний податок, який справляється за викиди в атмосферне повітря забруднюючих речовин стаціонарними джерелами забруднення (за вийнятком викидів в атмосферне повітря двоокису вуглецю)</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20240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23060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24374</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25666</w:t>
            </w:r>
          </w:p>
        </w:tc>
      </w:tr>
      <w:tr w:rsidR="00902276" w:rsidRPr="00902276" w:rsidTr="00902276">
        <w:trPr>
          <w:trHeight w:val="979"/>
        </w:trPr>
        <w:tc>
          <w:tcPr>
            <w:tcW w:w="3823" w:type="dxa"/>
            <w:tcBorders>
              <w:top w:val="nil"/>
              <w:left w:val="single" w:sz="4" w:space="0" w:color="auto"/>
              <w:bottom w:val="single" w:sz="4" w:space="0" w:color="auto"/>
              <w:right w:val="single" w:sz="4" w:space="0" w:color="auto"/>
            </w:tcBorders>
            <w:shd w:val="clear" w:color="auto" w:fill="auto"/>
            <w:hideMark/>
          </w:tcPr>
          <w:p w:rsidR="00902276" w:rsidRPr="00902276" w:rsidRDefault="00902276" w:rsidP="00A56899">
            <w:pPr>
              <w:jc w:val="center"/>
              <w:rPr>
                <w:color w:val="000000"/>
                <w:sz w:val="22"/>
                <w:szCs w:val="22"/>
              </w:rPr>
            </w:pPr>
            <w:r w:rsidRPr="00902276">
              <w:rPr>
                <w:color w:val="000000"/>
                <w:sz w:val="22"/>
                <w:szCs w:val="22"/>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0</w:t>
            </w:r>
          </w:p>
        </w:tc>
      </w:tr>
      <w:tr w:rsidR="00902276" w:rsidRPr="00902276" w:rsidTr="00741E2B">
        <w:trPr>
          <w:trHeight w:val="69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неподаткові надходження, усього </w:t>
            </w:r>
            <w:r w:rsidRPr="00902276">
              <w:rPr>
                <w:b/>
                <w:i/>
                <w:iCs/>
                <w:color w:val="000000"/>
                <w:sz w:val="28"/>
                <w:szCs w:val="28"/>
              </w:rPr>
              <w:t>з них:</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647340</w:t>
            </w:r>
          </w:p>
        </w:tc>
        <w:tc>
          <w:tcPr>
            <w:tcW w:w="1418" w:type="dxa"/>
            <w:tcBorders>
              <w:top w:val="nil"/>
              <w:left w:val="nil"/>
              <w:bottom w:val="single" w:sz="4" w:space="0" w:color="auto"/>
              <w:right w:val="single" w:sz="4" w:space="0" w:color="auto"/>
            </w:tcBorders>
            <w:shd w:val="clear" w:color="auto" w:fill="auto"/>
          </w:tcPr>
          <w:p w:rsidR="00902276" w:rsidRPr="00741E2B" w:rsidRDefault="00741E2B" w:rsidP="00902276">
            <w:pPr>
              <w:jc w:val="center"/>
              <w:rPr>
                <w:b/>
                <w:color w:val="000000"/>
                <w:sz w:val="28"/>
                <w:szCs w:val="28"/>
                <w:lang w:val="uk-UA"/>
              </w:rPr>
            </w:pPr>
            <w:r>
              <w:rPr>
                <w:b/>
                <w:color w:val="000000"/>
                <w:sz w:val="28"/>
                <w:szCs w:val="28"/>
                <w:lang w:val="uk-UA"/>
              </w:rPr>
              <w:t>1007941</w:t>
            </w:r>
          </w:p>
        </w:tc>
        <w:tc>
          <w:tcPr>
            <w:tcW w:w="1417" w:type="dxa"/>
            <w:tcBorders>
              <w:top w:val="nil"/>
              <w:left w:val="nil"/>
              <w:bottom w:val="single" w:sz="4" w:space="0" w:color="auto"/>
              <w:right w:val="single" w:sz="4" w:space="0" w:color="auto"/>
            </w:tcBorders>
            <w:shd w:val="clear" w:color="auto" w:fill="auto"/>
          </w:tcPr>
          <w:p w:rsidR="00902276" w:rsidRPr="00741E2B" w:rsidRDefault="00741E2B" w:rsidP="00902276">
            <w:pPr>
              <w:jc w:val="center"/>
              <w:rPr>
                <w:b/>
                <w:color w:val="000000"/>
                <w:sz w:val="28"/>
                <w:szCs w:val="28"/>
                <w:lang w:val="uk-UA"/>
              </w:rPr>
            </w:pPr>
            <w:r>
              <w:rPr>
                <w:b/>
                <w:color w:val="000000"/>
                <w:sz w:val="28"/>
                <w:szCs w:val="28"/>
                <w:lang w:val="uk-UA"/>
              </w:rPr>
              <w:t>1065394</w:t>
            </w:r>
          </w:p>
        </w:tc>
        <w:tc>
          <w:tcPr>
            <w:tcW w:w="1418" w:type="dxa"/>
            <w:tcBorders>
              <w:top w:val="nil"/>
              <w:left w:val="nil"/>
              <w:bottom w:val="single" w:sz="4" w:space="0" w:color="auto"/>
              <w:right w:val="single" w:sz="4" w:space="0" w:color="auto"/>
            </w:tcBorders>
            <w:shd w:val="clear" w:color="auto" w:fill="auto"/>
          </w:tcPr>
          <w:p w:rsidR="00902276" w:rsidRPr="00741E2B" w:rsidRDefault="00741E2B" w:rsidP="00902276">
            <w:pPr>
              <w:jc w:val="center"/>
              <w:rPr>
                <w:b/>
                <w:color w:val="000000"/>
                <w:sz w:val="28"/>
                <w:szCs w:val="28"/>
                <w:lang w:val="uk-UA"/>
              </w:rPr>
            </w:pPr>
            <w:r>
              <w:rPr>
                <w:b/>
                <w:color w:val="000000"/>
                <w:sz w:val="28"/>
                <w:szCs w:val="28"/>
                <w:lang w:val="uk-UA"/>
              </w:rPr>
              <w:t>1121859</w:t>
            </w:r>
          </w:p>
        </w:tc>
      </w:tr>
      <w:tr w:rsidR="00902276" w:rsidRPr="00902276" w:rsidTr="00741E2B">
        <w:trPr>
          <w:trHeight w:val="84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rPr>
            </w:pPr>
            <w:r w:rsidRPr="00902276">
              <w:rPr>
                <w:color w:val="000000"/>
              </w:rPr>
              <w:t>Плата за послуги, що надаються бюджетними установами згідно з їх основною діяльністю</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605220</w:t>
            </w:r>
          </w:p>
        </w:tc>
        <w:tc>
          <w:tcPr>
            <w:tcW w:w="1418" w:type="dxa"/>
            <w:tcBorders>
              <w:top w:val="nil"/>
              <w:left w:val="nil"/>
              <w:bottom w:val="single" w:sz="4" w:space="0" w:color="auto"/>
              <w:right w:val="single" w:sz="4" w:space="0" w:color="auto"/>
            </w:tcBorders>
            <w:shd w:val="clear" w:color="auto" w:fill="auto"/>
          </w:tcPr>
          <w:p w:rsidR="00902276" w:rsidRPr="00741E2B" w:rsidRDefault="00741E2B" w:rsidP="00902276">
            <w:pPr>
              <w:jc w:val="center"/>
              <w:rPr>
                <w:color w:val="000000"/>
                <w:sz w:val="28"/>
                <w:szCs w:val="28"/>
                <w:lang w:val="uk-UA"/>
              </w:rPr>
            </w:pPr>
            <w:r>
              <w:rPr>
                <w:color w:val="000000"/>
                <w:sz w:val="28"/>
                <w:szCs w:val="28"/>
                <w:lang w:val="uk-UA"/>
              </w:rPr>
              <w:t>962941</w:t>
            </w:r>
          </w:p>
        </w:tc>
        <w:tc>
          <w:tcPr>
            <w:tcW w:w="1417" w:type="dxa"/>
            <w:tcBorders>
              <w:top w:val="nil"/>
              <w:left w:val="nil"/>
              <w:bottom w:val="single" w:sz="4" w:space="0" w:color="auto"/>
              <w:right w:val="single" w:sz="4" w:space="0" w:color="auto"/>
            </w:tcBorders>
            <w:shd w:val="clear" w:color="auto" w:fill="auto"/>
          </w:tcPr>
          <w:p w:rsidR="00902276" w:rsidRPr="00741E2B" w:rsidRDefault="00741E2B" w:rsidP="00902276">
            <w:pPr>
              <w:jc w:val="center"/>
              <w:rPr>
                <w:color w:val="000000"/>
                <w:sz w:val="28"/>
                <w:szCs w:val="28"/>
                <w:lang w:val="uk-UA"/>
              </w:rPr>
            </w:pPr>
            <w:r>
              <w:rPr>
                <w:color w:val="000000"/>
                <w:sz w:val="28"/>
                <w:szCs w:val="28"/>
                <w:lang w:val="uk-UA"/>
              </w:rPr>
              <w:t>1017829</w:t>
            </w:r>
          </w:p>
        </w:tc>
        <w:tc>
          <w:tcPr>
            <w:tcW w:w="1418" w:type="dxa"/>
            <w:tcBorders>
              <w:top w:val="nil"/>
              <w:left w:val="nil"/>
              <w:bottom w:val="single" w:sz="4" w:space="0" w:color="auto"/>
              <w:right w:val="single" w:sz="4" w:space="0" w:color="auto"/>
            </w:tcBorders>
            <w:shd w:val="clear" w:color="auto" w:fill="auto"/>
          </w:tcPr>
          <w:p w:rsidR="00902276" w:rsidRPr="00741E2B" w:rsidRDefault="00741E2B" w:rsidP="00902276">
            <w:pPr>
              <w:jc w:val="center"/>
              <w:rPr>
                <w:color w:val="000000"/>
                <w:sz w:val="28"/>
                <w:szCs w:val="28"/>
                <w:lang w:val="uk-UA"/>
              </w:rPr>
            </w:pPr>
            <w:r>
              <w:rPr>
                <w:color w:val="000000"/>
                <w:sz w:val="28"/>
                <w:szCs w:val="28"/>
                <w:lang w:val="uk-UA"/>
              </w:rPr>
              <w:t>1071773</w:t>
            </w:r>
          </w:p>
        </w:tc>
      </w:tr>
      <w:tr w:rsidR="00902276" w:rsidRPr="00902276" w:rsidTr="00902276">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color w:val="000000"/>
              </w:rPr>
            </w:pPr>
            <w:r w:rsidRPr="00902276">
              <w:rPr>
                <w:color w:val="000000"/>
              </w:rPr>
              <w:t>Плата за оренду майна бюджетних установ</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24120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21000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22197</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23373</w:t>
            </w:r>
          </w:p>
        </w:tc>
      </w:tr>
      <w:tr w:rsidR="00902276" w:rsidRPr="00902276" w:rsidTr="001C5E91">
        <w:trPr>
          <w:trHeight w:val="650"/>
        </w:trPr>
        <w:tc>
          <w:tcPr>
            <w:tcW w:w="3823" w:type="dxa"/>
            <w:tcBorders>
              <w:top w:val="nil"/>
              <w:left w:val="single" w:sz="4" w:space="0" w:color="auto"/>
              <w:bottom w:val="single" w:sz="4" w:space="0" w:color="auto"/>
              <w:right w:val="single" w:sz="4" w:space="0" w:color="auto"/>
            </w:tcBorders>
            <w:shd w:val="clear" w:color="auto" w:fill="auto"/>
            <w:hideMark/>
          </w:tcPr>
          <w:p w:rsidR="00902276" w:rsidRPr="00902276" w:rsidRDefault="00902276" w:rsidP="00A56899">
            <w:pPr>
              <w:jc w:val="center"/>
              <w:rPr>
                <w:color w:val="000000"/>
                <w:sz w:val="22"/>
                <w:szCs w:val="22"/>
              </w:rPr>
            </w:pPr>
            <w:r w:rsidRPr="00902276">
              <w:rPr>
                <w:color w:val="000000"/>
                <w:sz w:val="22"/>
                <w:szCs w:val="22"/>
              </w:rPr>
              <w:lastRenderedPageBreak/>
              <w:t>Цільові фонди, утворені Верховною Радою Автономної Республіки Крим, органами місцевого самоврядування та місцевими органами виконавчої влади</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18000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24000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25368</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color w:val="000000"/>
                <w:sz w:val="28"/>
                <w:szCs w:val="28"/>
              </w:rPr>
            </w:pPr>
            <w:r w:rsidRPr="00902276">
              <w:rPr>
                <w:color w:val="000000"/>
                <w:sz w:val="28"/>
                <w:szCs w:val="28"/>
              </w:rPr>
              <w:t>26713</w:t>
            </w:r>
          </w:p>
        </w:tc>
      </w:tr>
      <w:tr w:rsidR="00902276" w:rsidRPr="00902276" w:rsidTr="00902276">
        <w:trPr>
          <w:trHeight w:val="27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902276" w:rsidRPr="00902276" w:rsidRDefault="00902276" w:rsidP="00A56899">
            <w:pPr>
              <w:jc w:val="center"/>
              <w:rPr>
                <w:b/>
                <w:color w:val="000000"/>
                <w:sz w:val="28"/>
                <w:szCs w:val="28"/>
              </w:rPr>
            </w:pPr>
            <w:r w:rsidRPr="00902276">
              <w:rPr>
                <w:b/>
                <w:color w:val="000000"/>
                <w:sz w:val="28"/>
                <w:szCs w:val="28"/>
              </w:rPr>
              <w:t>інші доходи</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7"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c>
          <w:tcPr>
            <w:tcW w:w="1418" w:type="dxa"/>
            <w:tcBorders>
              <w:top w:val="nil"/>
              <w:left w:val="nil"/>
              <w:bottom w:val="single" w:sz="4" w:space="0" w:color="auto"/>
              <w:right w:val="single" w:sz="4" w:space="0" w:color="auto"/>
            </w:tcBorders>
            <w:shd w:val="clear" w:color="auto" w:fill="auto"/>
            <w:hideMark/>
          </w:tcPr>
          <w:p w:rsidR="00902276" w:rsidRPr="00902276" w:rsidRDefault="00902276" w:rsidP="00902276">
            <w:pPr>
              <w:jc w:val="center"/>
              <w:rPr>
                <w:b/>
                <w:color w:val="000000"/>
                <w:sz w:val="28"/>
                <w:szCs w:val="28"/>
              </w:rPr>
            </w:pPr>
            <w:r w:rsidRPr="00902276">
              <w:rPr>
                <w:b/>
                <w:color w:val="000000"/>
                <w:sz w:val="28"/>
                <w:szCs w:val="28"/>
              </w:rPr>
              <w:t>0</w:t>
            </w:r>
          </w:p>
        </w:tc>
      </w:tr>
    </w:tbl>
    <w:p w:rsidR="005E3D17" w:rsidRPr="002A4096" w:rsidRDefault="005E3D17" w:rsidP="002A4096">
      <w:pPr>
        <w:shd w:val="clear" w:color="auto" w:fill="FFFFFF"/>
        <w:jc w:val="both"/>
        <w:rPr>
          <w:color w:val="000000"/>
        </w:rPr>
      </w:pPr>
      <w:r w:rsidRPr="002A4096">
        <w:rPr>
          <w:color w:val="000000"/>
          <w:sz w:val="28"/>
          <w:szCs w:val="28"/>
        </w:rPr>
        <w:t>_________ </w:t>
      </w:r>
      <w:r w:rsidRPr="002A4096">
        <w:rPr>
          <w:color w:val="000000"/>
          <w:sz w:val="28"/>
          <w:szCs w:val="28"/>
        </w:rPr>
        <w:br/>
      </w:r>
      <w:r w:rsidRPr="002A4096">
        <w:rPr>
          <w:b/>
          <w:bCs/>
          <w:color w:val="000000"/>
          <w:vertAlign w:val="superscript"/>
        </w:rPr>
        <w:t>-1</w:t>
      </w:r>
      <w:r w:rsidRPr="002A4096">
        <w:rPr>
          <w:color w:val="000000"/>
        </w:rPr>
        <w:t xml:space="preserve"> - показники, визначені в рішенні про бюджет </w:t>
      </w:r>
      <w:r w:rsidRPr="002A4096">
        <w:rPr>
          <w:color w:val="000000"/>
          <w:lang w:val="uk-UA"/>
        </w:rPr>
        <w:t xml:space="preserve">Степанківської сільської об’єднаної територіальної громади </w:t>
      </w:r>
      <w:r w:rsidRPr="002A4096">
        <w:rPr>
          <w:color w:val="000000"/>
        </w:rPr>
        <w:t>на 2019 рік, з урахуванням внесених змін до нього</w:t>
      </w:r>
      <w:r w:rsidRPr="002A4096">
        <w:rPr>
          <w:color w:val="000000"/>
          <w:lang w:val="uk-UA"/>
        </w:rPr>
        <w:t xml:space="preserve"> станом на 01.11.2019 року</w:t>
      </w:r>
      <w:r w:rsidRPr="002A4096">
        <w:rPr>
          <w:color w:val="000000"/>
        </w:rPr>
        <w:t>;</w:t>
      </w:r>
    </w:p>
    <w:p w:rsidR="005E3D17" w:rsidRPr="002A4096" w:rsidRDefault="005E3D17" w:rsidP="002A4096">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5E3D17" w:rsidRPr="002A4096" w:rsidRDefault="005E3D17" w:rsidP="002A4096">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9956DC" w:rsidRDefault="009956DC" w:rsidP="004E3A64">
      <w:pPr>
        <w:pStyle w:val="Style7"/>
        <w:widowControl/>
        <w:spacing w:line="240" w:lineRule="auto"/>
        <w:ind w:firstLine="709"/>
        <w:rPr>
          <w:rStyle w:val="FontStyle33"/>
          <w:b w:val="0"/>
          <w:sz w:val="28"/>
          <w:szCs w:val="28"/>
          <w:lang w:val="ru-RU"/>
        </w:rPr>
      </w:pPr>
    </w:p>
    <w:p w:rsidR="00046013" w:rsidRDefault="004E3A64" w:rsidP="004E3A64">
      <w:pPr>
        <w:pStyle w:val="Style7"/>
        <w:widowControl/>
        <w:spacing w:line="240" w:lineRule="auto"/>
        <w:ind w:firstLine="709"/>
        <w:rPr>
          <w:rStyle w:val="FontStyle33"/>
          <w:b w:val="0"/>
          <w:sz w:val="28"/>
          <w:szCs w:val="28"/>
          <w:lang w:val="ru-RU"/>
        </w:rPr>
      </w:pPr>
      <w:r w:rsidRPr="004E3A64">
        <w:rPr>
          <w:rStyle w:val="FontStyle33"/>
          <w:b w:val="0"/>
          <w:sz w:val="28"/>
          <w:szCs w:val="28"/>
          <w:lang w:val="ru-RU"/>
        </w:rPr>
        <w:t xml:space="preserve">Прогнозні показники грунтуються на положеннях </w:t>
      </w:r>
      <w:proofErr w:type="gramStart"/>
      <w:r w:rsidRPr="004E3A64">
        <w:rPr>
          <w:rStyle w:val="FontStyle33"/>
          <w:b w:val="0"/>
          <w:sz w:val="28"/>
          <w:szCs w:val="28"/>
          <w:lang w:val="ru-RU"/>
        </w:rPr>
        <w:t>законодавства,  макропоказниках</w:t>
      </w:r>
      <w:proofErr w:type="gramEnd"/>
      <w:r w:rsidRPr="004E3A64">
        <w:rPr>
          <w:rStyle w:val="FontStyle33"/>
          <w:b w:val="0"/>
          <w:sz w:val="28"/>
          <w:szCs w:val="28"/>
          <w:lang w:val="ru-RU"/>
        </w:rPr>
        <w:t xml:space="preserve"> економічного і соціального розвитку громади та динаміки надходжень за попередні роки.</w:t>
      </w:r>
    </w:p>
    <w:p w:rsidR="003808BD" w:rsidRDefault="003808BD" w:rsidP="004E3A64">
      <w:pPr>
        <w:pStyle w:val="Style7"/>
        <w:widowControl/>
        <w:spacing w:line="240" w:lineRule="auto"/>
        <w:ind w:firstLine="709"/>
        <w:rPr>
          <w:rStyle w:val="FontStyle33"/>
          <w:b w:val="0"/>
          <w:sz w:val="28"/>
          <w:szCs w:val="28"/>
          <w:lang w:val="ru-RU"/>
        </w:rPr>
      </w:pPr>
    </w:p>
    <w:p w:rsidR="000E038F" w:rsidRDefault="000E038F" w:rsidP="004E3A64">
      <w:pPr>
        <w:pStyle w:val="Style7"/>
        <w:widowControl/>
        <w:spacing w:line="240" w:lineRule="auto"/>
        <w:ind w:firstLine="709"/>
        <w:rPr>
          <w:rStyle w:val="FontStyle33"/>
          <w:b w:val="0"/>
          <w:sz w:val="28"/>
          <w:szCs w:val="28"/>
          <w:lang w:val="ru-RU"/>
        </w:rPr>
      </w:pPr>
      <w:r>
        <w:rPr>
          <w:rStyle w:val="FontStyle33"/>
          <w:b w:val="0"/>
          <w:sz w:val="28"/>
          <w:szCs w:val="28"/>
          <w:lang w:val="ru-RU"/>
        </w:rPr>
        <w:t>Пріоритетними заходами, які необхідно здійснити та результати, яких планується досягти в рамках Прогнозу</w:t>
      </w:r>
      <w:r w:rsidR="008B6D2E">
        <w:rPr>
          <w:rStyle w:val="FontStyle33"/>
          <w:b w:val="0"/>
          <w:sz w:val="28"/>
          <w:szCs w:val="28"/>
          <w:lang w:val="ru-RU"/>
        </w:rPr>
        <w:t xml:space="preserve"> в частині наповнення бюджету Степанківської ОТГ є:</w:t>
      </w:r>
    </w:p>
    <w:p w:rsidR="008B6D2E"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підтримка структурних реформ в реальному секторі економіки і соціальній сфері та залучення інвестицій в економіку громади;</w:t>
      </w:r>
    </w:p>
    <w:p w:rsidR="00704DA6"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забезпечення надходжень податкових і неподаткових доходів бюджету Степанківської ОТГ не тільки в запланованих обсягах, але й з позитивною динамікою до попереднього бюджетного періоду;</w:t>
      </w:r>
    </w:p>
    <w:p w:rsidR="00704DA6"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забезпечення фіскальної достатності системи оподаткування як фактору активізації підприємницького потенціалу та зниження частки тіньової економіки;</w:t>
      </w:r>
    </w:p>
    <w:p w:rsidR="00704DA6" w:rsidRDefault="00704DA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xml:space="preserve">- провадження положень Податкового кодексу щодо зменшення </w:t>
      </w:r>
      <w:r w:rsidR="00375616">
        <w:rPr>
          <w:rStyle w:val="FontStyle33"/>
          <w:b w:val="0"/>
          <w:sz w:val="28"/>
          <w:szCs w:val="28"/>
          <w:lang w:val="ru-RU"/>
        </w:rPr>
        <w:t xml:space="preserve">податкового навантаження та удосконалення системи адміністрування податків, з одного боку, формуватиме умови для зменшення масштабів тіньового сектору та, як наслідок, збільшення податкових надходжень </w:t>
      </w:r>
      <w:proofErr w:type="gramStart"/>
      <w:r w:rsidR="00375616">
        <w:rPr>
          <w:rStyle w:val="FontStyle33"/>
          <w:b w:val="0"/>
          <w:sz w:val="28"/>
          <w:szCs w:val="28"/>
          <w:lang w:val="ru-RU"/>
        </w:rPr>
        <w:t>до бюджету</w:t>
      </w:r>
      <w:proofErr w:type="gramEnd"/>
      <w:r w:rsidR="00375616">
        <w:rPr>
          <w:rStyle w:val="FontStyle33"/>
          <w:b w:val="0"/>
          <w:sz w:val="28"/>
          <w:szCs w:val="28"/>
          <w:lang w:val="ru-RU"/>
        </w:rPr>
        <w:t>, а з іншого – збільшуватиме обсяги власних коштів підприємств, які вони можуть спрямувати на інвестиційні цілі;</w:t>
      </w:r>
    </w:p>
    <w:p w:rsidR="00375616" w:rsidRDefault="0037561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розвиток партнерських відносин з громадянами та бізнесом;</w:t>
      </w:r>
    </w:p>
    <w:p w:rsidR="00375616" w:rsidRDefault="00375616" w:rsidP="004E3A64">
      <w:pPr>
        <w:pStyle w:val="Style7"/>
        <w:widowControl/>
        <w:spacing w:line="240" w:lineRule="auto"/>
        <w:ind w:firstLine="709"/>
        <w:rPr>
          <w:rStyle w:val="FontStyle33"/>
          <w:b w:val="0"/>
          <w:sz w:val="28"/>
          <w:szCs w:val="28"/>
          <w:lang w:val="ru-RU"/>
        </w:rPr>
      </w:pPr>
      <w:r>
        <w:rPr>
          <w:rStyle w:val="FontStyle33"/>
          <w:b w:val="0"/>
          <w:sz w:val="28"/>
          <w:szCs w:val="28"/>
          <w:lang w:val="ru-RU"/>
        </w:rPr>
        <w:t>- надання високоякісних послуг громадянам та бізнесу, впровадження нових електронних сервісів та підвищення рівня надання послуг.</w:t>
      </w:r>
    </w:p>
    <w:p w:rsidR="00704DA6" w:rsidRPr="004E3A64" w:rsidRDefault="00704DA6" w:rsidP="004E3A64">
      <w:pPr>
        <w:pStyle w:val="Style7"/>
        <w:widowControl/>
        <w:spacing w:line="240" w:lineRule="auto"/>
        <w:ind w:firstLine="709"/>
        <w:rPr>
          <w:rStyle w:val="FontStyle33"/>
          <w:b w:val="0"/>
          <w:sz w:val="28"/>
          <w:szCs w:val="28"/>
          <w:lang w:val="ru-RU"/>
        </w:rPr>
      </w:pPr>
    </w:p>
    <w:p w:rsidR="005E3D17" w:rsidRPr="009956DC" w:rsidRDefault="00CB33D0" w:rsidP="00CB33D0">
      <w:pPr>
        <w:pStyle w:val="Style7"/>
        <w:widowControl/>
        <w:numPr>
          <w:ilvl w:val="0"/>
          <w:numId w:val="3"/>
        </w:numPr>
        <w:spacing w:line="240" w:lineRule="auto"/>
        <w:jc w:val="center"/>
        <w:rPr>
          <w:rStyle w:val="FontStyle33"/>
          <w:sz w:val="28"/>
          <w:szCs w:val="28"/>
        </w:rPr>
      </w:pPr>
      <w:r w:rsidRPr="009956DC">
        <w:rPr>
          <w:rStyle w:val="FontStyle33"/>
          <w:sz w:val="28"/>
          <w:szCs w:val="28"/>
        </w:rPr>
        <w:t>Фінансове забезпечення пріоритетних</w:t>
      </w:r>
      <w:r w:rsidR="00A468ED" w:rsidRPr="009956DC">
        <w:rPr>
          <w:rStyle w:val="FontStyle33"/>
          <w:sz w:val="28"/>
          <w:szCs w:val="28"/>
        </w:rPr>
        <w:t xml:space="preserve"> напрямків розвитку</w:t>
      </w:r>
    </w:p>
    <w:p w:rsidR="00A468ED" w:rsidRPr="00A468ED" w:rsidRDefault="00A468ED" w:rsidP="00A468ED">
      <w:pPr>
        <w:pStyle w:val="Style7"/>
        <w:widowControl/>
        <w:spacing w:line="240" w:lineRule="auto"/>
        <w:ind w:left="720"/>
        <w:rPr>
          <w:rStyle w:val="FontStyle33"/>
          <w:b w:val="0"/>
          <w:sz w:val="28"/>
          <w:szCs w:val="28"/>
        </w:rPr>
      </w:pPr>
    </w:p>
    <w:p w:rsidR="005849EF" w:rsidRDefault="005849EF" w:rsidP="00BE6DBB">
      <w:pPr>
        <w:ind w:firstLine="709"/>
        <w:jc w:val="both"/>
        <w:rPr>
          <w:bCs/>
          <w:sz w:val="28"/>
          <w:szCs w:val="28"/>
          <w:lang w:eastAsia="uk-UA"/>
        </w:rPr>
      </w:pPr>
      <w:r w:rsidRPr="00A468ED">
        <w:rPr>
          <w:bCs/>
          <w:sz w:val="28"/>
          <w:szCs w:val="28"/>
          <w:lang w:eastAsia="uk-UA"/>
        </w:rPr>
        <w:t>Використання бюджетних коштів в основних сферах діяльності:</w:t>
      </w:r>
    </w:p>
    <w:p w:rsidR="0020765E" w:rsidRDefault="0020765E" w:rsidP="00BE6DBB">
      <w:pPr>
        <w:ind w:firstLine="709"/>
        <w:jc w:val="both"/>
        <w:rPr>
          <w:bCs/>
          <w:sz w:val="28"/>
          <w:szCs w:val="28"/>
          <w:lang w:eastAsia="uk-UA"/>
        </w:rPr>
      </w:pPr>
    </w:p>
    <w:p w:rsidR="0020765E" w:rsidRPr="0020765E" w:rsidRDefault="0020765E" w:rsidP="0020765E">
      <w:pPr>
        <w:jc w:val="center"/>
        <w:rPr>
          <w:sz w:val="28"/>
          <w:szCs w:val="28"/>
          <w:lang w:val="uk-UA"/>
        </w:rPr>
      </w:pPr>
      <w:r w:rsidRPr="0020765E">
        <w:rPr>
          <w:sz w:val="28"/>
          <w:szCs w:val="28"/>
          <w:lang w:val="uk-UA"/>
        </w:rPr>
        <w:lastRenderedPageBreak/>
        <w:t xml:space="preserve">Видатки та надання кредитів бюджету Степанківської сільської об’єднаної територіальної громади за функціональною ознакою </w:t>
      </w:r>
    </w:p>
    <w:p w:rsidR="0020765E" w:rsidRDefault="0020765E" w:rsidP="0020765E">
      <w:pPr>
        <w:jc w:val="center"/>
        <w:rPr>
          <w:sz w:val="28"/>
          <w:szCs w:val="28"/>
          <w:lang w:val="uk-UA"/>
        </w:rPr>
      </w:pPr>
      <w:r w:rsidRPr="0020765E">
        <w:rPr>
          <w:sz w:val="28"/>
          <w:szCs w:val="28"/>
          <w:lang w:val="uk-UA"/>
        </w:rPr>
        <w:t>на 2019-2022 роки</w:t>
      </w:r>
      <w:r w:rsidR="00F76A86">
        <w:rPr>
          <w:sz w:val="28"/>
          <w:szCs w:val="28"/>
          <w:lang w:val="uk-UA"/>
        </w:rPr>
        <w:t xml:space="preserve"> /загальний фонд/</w:t>
      </w:r>
    </w:p>
    <w:p w:rsidR="003808BD" w:rsidRDefault="003808BD" w:rsidP="003808BD">
      <w:pPr>
        <w:jc w:val="right"/>
        <w:rPr>
          <w:sz w:val="28"/>
          <w:szCs w:val="28"/>
          <w:lang w:val="uk-UA"/>
        </w:rPr>
      </w:pPr>
      <w:r w:rsidRPr="009E3D98">
        <w:rPr>
          <w:color w:val="000000"/>
          <w:sz w:val="28"/>
          <w:szCs w:val="28"/>
        </w:rPr>
        <w:t>(грн</w:t>
      </w:r>
      <w:r>
        <w:rPr>
          <w:color w:val="000000"/>
          <w:sz w:val="28"/>
          <w:szCs w:val="28"/>
          <w:lang w:val="uk-UA"/>
        </w:rPr>
        <w:t>.</w:t>
      </w:r>
      <w:r w:rsidRPr="009E3D98">
        <w:rPr>
          <w:color w:val="000000"/>
          <w:sz w:val="28"/>
          <w:szCs w:val="28"/>
        </w:rPr>
        <w:t>)</w:t>
      </w:r>
    </w:p>
    <w:tbl>
      <w:tblPr>
        <w:tblW w:w="9478" w:type="dxa"/>
        <w:tblLook w:val="04A0" w:firstRow="1" w:lastRow="0" w:firstColumn="1" w:lastColumn="0" w:noHBand="0" w:noVBand="1"/>
      </w:tblPr>
      <w:tblGrid>
        <w:gridCol w:w="1006"/>
        <w:gridCol w:w="3128"/>
        <w:gridCol w:w="1336"/>
        <w:gridCol w:w="1336"/>
        <w:gridCol w:w="1336"/>
        <w:gridCol w:w="1336"/>
      </w:tblGrid>
      <w:tr w:rsidR="003808BD" w:rsidRPr="003808BD" w:rsidTr="00A124C0">
        <w:trPr>
          <w:trHeight w:val="600"/>
          <w:tblHeader/>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899" w:rsidRDefault="003808BD" w:rsidP="003808BD">
            <w:pPr>
              <w:jc w:val="center"/>
              <w:rPr>
                <w:color w:val="0563C1"/>
                <w:sz w:val="22"/>
                <w:szCs w:val="22"/>
                <w:u w:val="single"/>
                <w:lang w:val="uk-UA"/>
              </w:rPr>
            </w:pPr>
            <w:r w:rsidRPr="003808BD">
              <w:rPr>
                <w:color w:val="0563C1"/>
                <w:sz w:val="22"/>
                <w:szCs w:val="22"/>
                <w:u w:val="single"/>
              </w:rPr>
              <w:fldChar w:fldCharType="begin"/>
            </w:r>
            <w:r w:rsidRPr="003808BD">
              <w:rPr>
                <w:color w:val="0563C1"/>
                <w:sz w:val="22"/>
                <w:szCs w:val="22"/>
                <w:u w:val="single"/>
              </w:rPr>
              <w:instrText xml:space="preserve"> HYPERLINK "https://zakon.rada.gov.ua/rada/show/en/v0793201-17" \l "n73" </w:instrText>
            </w:r>
            <w:r w:rsidRPr="003808BD">
              <w:rPr>
                <w:color w:val="0563C1"/>
                <w:sz w:val="22"/>
                <w:szCs w:val="22"/>
                <w:u w:val="single"/>
              </w:rPr>
              <w:fldChar w:fldCharType="separate"/>
            </w:r>
            <w:r w:rsidRPr="003808BD">
              <w:rPr>
                <w:color w:val="0563C1"/>
                <w:sz w:val="22"/>
                <w:szCs w:val="22"/>
                <w:u w:val="single"/>
              </w:rPr>
              <w:t>Код</w:t>
            </w:r>
            <w:r w:rsidR="00A56899">
              <w:rPr>
                <w:color w:val="0563C1"/>
                <w:sz w:val="22"/>
                <w:szCs w:val="22"/>
                <w:u w:val="single"/>
                <w:lang w:val="uk-UA"/>
              </w:rPr>
              <w:t xml:space="preserve"> </w:t>
            </w:r>
          </w:p>
          <w:p w:rsidR="003808BD" w:rsidRPr="003808BD" w:rsidRDefault="003808BD" w:rsidP="003808BD">
            <w:pPr>
              <w:jc w:val="center"/>
              <w:rPr>
                <w:color w:val="0563C1"/>
                <w:sz w:val="22"/>
                <w:szCs w:val="22"/>
                <w:u w:val="single"/>
              </w:rPr>
            </w:pPr>
            <w:r w:rsidRPr="003808BD">
              <w:rPr>
                <w:color w:val="0563C1"/>
                <w:sz w:val="22"/>
                <w:szCs w:val="22"/>
                <w:u w:val="single"/>
              </w:rPr>
              <w:t> ТПКВК</w:t>
            </w:r>
            <w:r w:rsidR="00A124C0">
              <w:rPr>
                <w:color w:val="0563C1"/>
                <w:sz w:val="22"/>
                <w:szCs w:val="22"/>
                <w:u w:val="single"/>
                <w:lang w:val="uk-UA"/>
              </w:rPr>
              <w:t xml:space="preserve"> </w:t>
            </w:r>
            <w:r w:rsidRPr="003808BD">
              <w:rPr>
                <w:color w:val="0563C1"/>
                <w:sz w:val="22"/>
                <w:szCs w:val="22"/>
                <w:u w:val="single"/>
              </w:rPr>
              <w:t>МБ</w:t>
            </w:r>
            <w:r w:rsidRPr="003808BD">
              <w:rPr>
                <w:color w:val="0563C1"/>
                <w:sz w:val="22"/>
                <w:szCs w:val="22"/>
                <w:u w:val="single"/>
              </w:rPr>
              <w:fldChar w:fldCharType="end"/>
            </w:r>
          </w:p>
        </w:tc>
        <w:tc>
          <w:tcPr>
            <w:tcW w:w="3525"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sz w:val="28"/>
                <w:szCs w:val="28"/>
              </w:rPr>
            </w:pPr>
            <w:r w:rsidRPr="003808BD">
              <w:rPr>
                <w:color w:val="000000"/>
                <w:sz w:val="28"/>
                <w:szCs w:val="28"/>
              </w:rPr>
              <w:t>Найменування</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2019 рік</w:t>
            </w:r>
            <w:r w:rsidRPr="003808BD">
              <w:rPr>
                <w:b/>
                <w:bCs/>
                <w:color w:val="000000"/>
                <w:vertAlign w:val="superscript"/>
              </w:rPr>
              <w:t>-1</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2020 рік</w:t>
            </w:r>
            <w:r w:rsidRPr="003808BD">
              <w:rPr>
                <w:b/>
                <w:bCs/>
                <w:color w:val="000000"/>
                <w:vertAlign w:val="superscript"/>
              </w:rPr>
              <w:t>-2</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2021 рік</w:t>
            </w:r>
            <w:r w:rsidRPr="003808BD">
              <w:rPr>
                <w:b/>
                <w:bCs/>
                <w:color w:val="000000"/>
                <w:vertAlign w:val="superscript"/>
              </w:rPr>
              <w:t>-3</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2022 рік</w:t>
            </w:r>
            <w:r w:rsidRPr="003808BD">
              <w:rPr>
                <w:b/>
                <w:bCs/>
                <w:color w:val="000000"/>
                <w:vertAlign w:val="superscript"/>
              </w:rPr>
              <w:t>-3</w:t>
            </w:r>
          </w:p>
        </w:tc>
      </w:tr>
      <w:tr w:rsidR="003808BD" w:rsidRPr="003808BD" w:rsidTr="004F2C9A">
        <w:trPr>
          <w:trHeight w:val="174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0150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7107978</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7836357</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8283029</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8722030</w:t>
            </w:r>
          </w:p>
        </w:tc>
      </w:tr>
      <w:tr w:rsidR="003808BD" w:rsidRPr="003808BD" w:rsidTr="004F2C9A">
        <w:trPr>
          <w:trHeight w:val="259"/>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1010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дошкільної освіти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5550263</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6821578</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7210408</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7592560</w:t>
            </w:r>
          </w:p>
        </w:tc>
      </w:tr>
      <w:tr w:rsidR="003808BD" w:rsidRPr="003808BD" w:rsidTr="004F2C9A">
        <w:trPr>
          <w:trHeight w:val="1806"/>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1020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18926506</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20290591</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21447155</w:t>
            </w:r>
          </w:p>
        </w:tc>
        <w:tc>
          <w:tcPr>
            <w:tcW w:w="1237" w:type="dxa"/>
            <w:tcBorders>
              <w:top w:val="nil"/>
              <w:left w:val="nil"/>
              <w:bottom w:val="single" w:sz="4" w:space="0" w:color="auto"/>
              <w:right w:val="single" w:sz="4" w:space="0" w:color="auto"/>
            </w:tcBorders>
            <w:shd w:val="clear" w:color="auto" w:fill="auto"/>
            <w:vAlign w:val="center"/>
          </w:tcPr>
          <w:p w:rsidR="003808BD" w:rsidRPr="004F2C9A" w:rsidRDefault="004F2C9A" w:rsidP="003808BD">
            <w:pPr>
              <w:jc w:val="center"/>
              <w:rPr>
                <w:color w:val="000000"/>
                <w:lang w:val="uk-UA"/>
              </w:rPr>
            </w:pPr>
            <w:r>
              <w:rPr>
                <w:color w:val="000000"/>
                <w:lang w:val="uk-UA"/>
              </w:rPr>
              <w:t>22583854</w:t>
            </w:r>
          </w:p>
        </w:tc>
      </w:tr>
      <w:tr w:rsidR="003808BD" w:rsidRPr="003808BD" w:rsidTr="00A124C0">
        <w:trPr>
          <w:trHeight w:val="55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3032</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пільг окремим категоріям громадян з оплати послуг зв'язку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19260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20680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21859</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23017</w:t>
            </w:r>
          </w:p>
        </w:tc>
      </w:tr>
      <w:tr w:rsidR="003808BD" w:rsidRPr="003808BD" w:rsidTr="00A124C0">
        <w:trPr>
          <w:trHeight w:val="107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3035</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Компенсаційні виплати за пільговий проїзд окремих категорій громадян на залізничному транспорті</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211400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222604</w:t>
            </w:r>
          </w:p>
        </w:tc>
      </w:tr>
      <w:tr w:rsidR="00066EEC" w:rsidRPr="003808BD" w:rsidTr="00A124C0">
        <w:trPr>
          <w:trHeight w:val="1071"/>
        </w:trPr>
        <w:tc>
          <w:tcPr>
            <w:tcW w:w="1006" w:type="dxa"/>
            <w:tcBorders>
              <w:top w:val="nil"/>
              <w:left w:val="single" w:sz="4" w:space="0" w:color="auto"/>
              <w:bottom w:val="single" w:sz="4" w:space="0" w:color="auto"/>
              <w:right w:val="single" w:sz="4" w:space="0" w:color="auto"/>
            </w:tcBorders>
            <w:shd w:val="clear" w:color="auto" w:fill="auto"/>
            <w:vAlign w:val="center"/>
          </w:tcPr>
          <w:p w:rsidR="00066EEC" w:rsidRPr="00066EEC" w:rsidRDefault="00066EEC" w:rsidP="003808BD">
            <w:pPr>
              <w:jc w:val="center"/>
              <w:rPr>
                <w:color w:val="0563C1"/>
                <w:sz w:val="22"/>
                <w:szCs w:val="22"/>
                <w:u w:val="single"/>
                <w:lang w:val="uk-UA"/>
              </w:rPr>
            </w:pPr>
            <w:r>
              <w:rPr>
                <w:color w:val="0563C1"/>
                <w:sz w:val="22"/>
                <w:szCs w:val="22"/>
                <w:u w:val="single"/>
                <w:lang w:val="uk-UA"/>
              </w:rPr>
              <w:t>3111</w:t>
            </w:r>
          </w:p>
        </w:tc>
        <w:tc>
          <w:tcPr>
            <w:tcW w:w="3525" w:type="dxa"/>
            <w:tcBorders>
              <w:top w:val="nil"/>
              <w:left w:val="nil"/>
              <w:bottom w:val="single" w:sz="4" w:space="0" w:color="000000"/>
              <w:right w:val="single" w:sz="4" w:space="0" w:color="000000"/>
            </w:tcBorders>
            <w:shd w:val="clear" w:color="auto" w:fill="auto"/>
            <w:vAlign w:val="center"/>
          </w:tcPr>
          <w:p w:rsidR="00066EEC" w:rsidRPr="003808BD" w:rsidRDefault="00066EEC" w:rsidP="003808BD">
            <w:pPr>
              <w:jc w:val="center"/>
              <w:rPr>
                <w:color w:val="000000"/>
                <w:sz w:val="22"/>
                <w:szCs w:val="22"/>
              </w:rPr>
            </w:pPr>
            <w:r w:rsidRPr="00066EEC">
              <w:rPr>
                <w:color w:val="000000"/>
                <w:sz w:val="22"/>
                <w:szCs w:val="22"/>
              </w:rPr>
              <w:t>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w:t>
            </w:r>
          </w:p>
        </w:tc>
        <w:tc>
          <w:tcPr>
            <w:tcW w:w="1236" w:type="dxa"/>
            <w:tcBorders>
              <w:top w:val="nil"/>
              <w:left w:val="nil"/>
              <w:bottom w:val="single" w:sz="4" w:space="0" w:color="auto"/>
              <w:right w:val="single" w:sz="4" w:space="0" w:color="auto"/>
            </w:tcBorders>
            <w:shd w:val="clear" w:color="auto" w:fill="auto"/>
            <w:vAlign w:val="center"/>
          </w:tcPr>
          <w:p w:rsidR="00066EEC" w:rsidRPr="00066EEC" w:rsidRDefault="00066EEC" w:rsidP="003808BD">
            <w:pPr>
              <w:jc w:val="center"/>
              <w:rPr>
                <w:color w:val="000000"/>
                <w:lang w:val="uk-UA"/>
              </w:rPr>
            </w:pPr>
            <w:r>
              <w:rPr>
                <w:color w:val="000000"/>
                <w:lang w:val="uk-UA"/>
              </w:rPr>
              <w:t>0</w:t>
            </w:r>
          </w:p>
        </w:tc>
        <w:tc>
          <w:tcPr>
            <w:tcW w:w="1237" w:type="dxa"/>
            <w:tcBorders>
              <w:top w:val="nil"/>
              <w:left w:val="nil"/>
              <w:bottom w:val="single" w:sz="4" w:space="0" w:color="auto"/>
              <w:right w:val="single" w:sz="4" w:space="0" w:color="auto"/>
            </w:tcBorders>
            <w:shd w:val="clear" w:color="auto" w:fill="auto"/>
            <w:vAlign w:val="center"/>
          </w:tcPr>
          <w:p w:rsidR="00066EEC" w:rsidRPr="00066EEC" w:rsidRDefault="00066EEC" w:rsidP="003808BD">
            <w:pPr>
              <w:jc w:val="center"/>
              <w:rPr>
                <w:color w:val="000000"/>
                <w:lang w:val="uk-UA"/>
              </w:rPr>
            </w:pPr>
            <w:r>
              <w:rPr>
                <w:color w:val="000000"/>
                <w:lang w:val="uk-UA"/>
              </w:rPr>
              <w:t>375538</w:t>
            </w:r>
          </w:p>
        </w:tc>
        <w:tc>
          <w:tcPr>
            <w:tcW w:w="1237" w:type="dxa"/>
            <w:tcBorders>
              <w:top w:val="nil"/>
              <w:left w:val="nil"/>
              <w:bottom w:val="single" w:sz="4" w:space="0" w:color="auto"/>
              <w:right w:val="single" w:sz="4" w:space="0" w:color="auto"/>
            </w:tcBorders>
            <w:shd w:val="clear" w:color="auto" w:fill="auto"/>
            <w:vAlign w:val="center"/>
          </w:tcPr>
          <w:p w:rsidR="00066EEC" w:rsidRPr="00066EEC" w:rsidRDefault="00066EEC" w:rsidP="003808BD">
            <w:pPr>
              <w:jc w:val="center"/>
              <w:rPr>
                <w:color w:val="000000"/>
                <w:lang w:val="uk-UA"/>
              </w:rPr>
            </w:pPr>
            <w:r>
              <w:rPr>
                <w:color w:val="000000"/>
                <w:lang w:val="uk-UA"/>
              </w:rPr>
              <w:t>396944</w:t>
            </w:r>
          </w:p>
        </w:tc>
        <w:tc>
          <w:tcPr>
            <w:tcW w:w="1237" w:type="dxa"/>
            <w:tcBorders>
              <w:top w:val="nil"/>
              <w:left w:val="nil"/>
              <w:bottom w:val="single" w:sz="4" w:space="0" w:color="auto"/>
              <w:right w:val="single" w:sz="4" w:space="0" w:color="auto"/>
            </w:tcBorders>
            <w:shd w:val="clear" w:color="auto" w:fill="auto"/>
            <w:vAlign w:val="center"/>
          </w:tcPr>
          <w:p w:rsidR="00066EEC" w:rsidRPr="00066EEC" w:rsidRDefault="00066EEC" w:rsidP="003808BD">
            <w:pPr>
              <w:jc w:val="center"/>
              <w:rPr>
                <w:color w:val="000000"/>
                <w:lang w:val="uk-UA"/>
              </w:rPr>
            </w:pPr>
            <w:r>
              <w:rPr>
                <w:color w:val="000000"/>
                <w:lang w:val="uk-UA"/>
              </w:rPr>
              <w:t>417982</w:t>
            </w:r>
          </w:p>
        </w:tc>
      </w:tr>
      <w:tr w:rsidR="003808BD" w:rsidRPr="003808BD" w:rsidTr="00A124C0">
        <w:trPr>
          <w:trHeight w:val="216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3160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54000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60100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63526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66893</w:t>
            </w:r>
          </w:p>
        </w:tc>
      </w:tr>
      <w:tr w:rsidR="003808BD" w:rsidRPr="003808BD" w:rsidTr="00A124C0">
        <w:trPr>
          <w:trHeight w:val="41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3210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Організація та проведення громадських робіт</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20366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34575</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36546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38483</w:t>
            </w:r>
          </w:p>
        </w:tc>
      </w:tr>
      <w:tr w:rsidR="003808BD" w:rsidRPr="003808BD" w:rsidTr="00A124C0">
        <w:trPr>
          <w:trHeight w:val="60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3242</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Інші заходи у сфері соціального захисту і соціального забезпечення</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176300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300000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317100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333906</w:t>
            </w:r>
          </w:p>
        </w:tc>
      </w:tr>
      <w:tr w:rsidR="003808BD" w:rsidRPr="003808BD" w:rsidTr="00A124C0">
        <w:trPr>
          <w:trHeight w:val="43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4030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бібліотек</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317961</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358125</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378538</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398601</w:t>
            </w:r>
          </w:p>
        </w:tc>
      </w:tr>
      <w:tr w:rsidR="003808BD" w:rsidRPr="003808BD" w:rsidTr="00EE1367">
        <w:trPr>
          <w:trHeight w:val="96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lastRenderedPageBreak/>
              <w:t>4060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палаців i будинків культури, клубів, центрів дозвілля та iнших клубних закладів</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1555198</w:t>
            </w:r>
          </w:p>
        </w:tc>
        <w:tc>
          <w:tcPr>
            <w:tcW w:w="1237" w:type="dxa"/>
            <w:tcBorders>
              <w:top w:val="nil"/>
              <w:left w:val="nil"/>
              <w:bottom w:val="single" w:sz="4" w:space="0" w:color="auto"/>
              <w:right w:val="single" w:sz="4" w:space="0" w:color="auto"/>
            </w:tcBorders>
            <w:shd w:val="clear" w:color="auto" w:fill="auto"/>
            <w:vAlign w:val="center"/>
            <w:hideMark/>
          </w:tcPr>
          <w:p w:rsidR="003808BD" w:rsidRPr="00EE1367" w:rsidRDefault="00EE1367" w:rsidP="003808BD">
            <w:pPr>
              <w:jc w:val="center"/>
              <w:rPr>
                <w:color w:val="000000"/>
                <w:lang w:val="uk-UA"/>
              </w:rPr>
            </w:pPr>
            <w:r>
              <w:rPr>
                <w:color w:val="000000"/>
                <w:lang w:val="uk-UA"/>
              </w:rPr>
              <w:t>1575649</w:t>
            </w:r>
          </w:p>
        </w:tc>
        <w:tc>
          <w:tcPr>
            <w:tcW w:w="1237" w:type="dxa"/>
            <w:tcBorders>
              <w:top w:val="nil"/>
              <w:left w:val="nil"/>
              <w:bottom w:val="single" w:sz="4" w:space="0" w:color="auto"/>
              <w:right w:val="single" w:sz="4" w:space="0" w:color="auto"/>
            </w:tcBorders>
            <w:shd w:val="clear" w:color="auto" w:fill="auto"/>
            <w:vAlign w:val="center"/>
          </w:tcPr>
          <w:p w:rsidR="003808BD" w:rsidRPr="00EE1367" w:rsidRDefault="00EE1367" w:rsidP="003808BD">
            <w:pPr>
              <w:jc w:val="center"/>
              <w:rPr>
                <w:color w:val="000000"/>
                <w:lang w:val="uk-UA"/>
              </w:rPr>
            </w:pPr>
            <w:r>
              <w:rPr>
                <w:color w:val="000000"/>
                <w:lang w:val="uk-UA"/>
              </w:rPr>
              <w:t>1665461</w:t>
            </w:r>
          </w:p>
        </w:tc>
        <w:tc>
          <w:tcPr>
            <w:tcW w:w="1237" w:type="dxa"/>
            <w:tcBorders>
              <w:top w:val="nil"/>
              <w:left w:val="nil"/>
              <w:bottom w:val="single" w:sz="4" w:space="0" w:color="auto"/>
              <w:right w:val="single" w:sz="4" w:space="0" w:color="auto"/>
            </w:tcBorders>
            <w:shd w:val="clear" w:color="auto" w:fill="auto"/>
            <w:vAlign w:val="center"/>
          </w:tcPr>
          <w:p w:rsidR="003808BD" w:rsidRPr="00EE1367" w:rsidRDefault="00EE1367" w:rsidP="003808BD">
            <w:pPr>
              <w:jc w:val="center"/>
              <w:rPr>
                <w:color w:val="000000"/>
                <w:lang w:val="uk-UA"/>
              </w:rPr>
            </w:pPr>
            <w:r>
              <w:rPr>
                <w:color w:val="000000"/>
                <w:lang w:val="uk-UA"/>
              </w:rPr>
              <w:t>1753730</w:t>
            </w:r>
          </w:p>
        </w:tc>
      </w:tr>
      <w:tr w:rsidR="003808BD" w:rsidRPr="003808BD" w:rsidTr="00A124C0">
        <w:trPr>
          <w:trHeight w:val="135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5061</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31510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40800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43126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45411</w:t>
            </w:r>
          </w:p>
        </w:tc>
      </w:tr>
      <w:tr w:rsidR="003808BD" w:rsidRPr="003808BD" w:rsidTr="00F2382A">
        <w:trPr>
          <w:trHeight w:val="557"/>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6030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Організація благоустрою населених пунктів</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1334828</w:t>
            </w:r>
          </w:p>
        </w:tc>
        <w:tc>
          <w:tcPr>
            <w:tcW w:w="1237" w:type="dxa"/>
            <w:tcBorders>
              <w:top w:val="nil"/>
              <w:left w:val="nil"/>
              <w:bottom w:val="single" w:sz="4" w:space="0" w:color="auto"/>
              <w:right w:val="single" w:sz="4" w:space="0" w:color="auto"/>
            </w:tcBorders>
            <w:shd w:val="clear" w:color="auto" w:fill="auto"/>
            <w:vAlign w:val="center"/>
          </w:tcPr>
          <w:p w:rsidR="003808BD" w:rsidRPr="00F2382A" w:rsidRDefault="00F2382A" w:rsidP="003808BD">
            <w:pPr>
              <w:jc w:val="center"/>
              <w:rPr>
                <w:color w:val="000000"/>
                <w:lang w:val="uk-UA"/>
              </w:rPr>
            </w:pPr>
            <w:r>
              <w:rPr>
                <w:color w:val="000000"/>
                <w:lang w:val="uk-UA"/>
              </w:rPr>
              <w:t>1318088</w:t>
            </w:r>
          </w:p>
        </w:tc>
        <w:tc>
          <w:tcPr>
            <w:tcW w:w="1237" w:type="dxa"/>
            <w:tcBorders>
              <w:top w:val="nil"/>
              <w:left w:val="nil"/>
              <w:bottom w:val="single" w:sz="4" w:space="0" w:color="auto"/>
              <w:right w:val="single" w:sz="4" w:space="0" w:color="auto"/>
            </w:tcBorders>
            <w:shd w:val="clear" w:color="auto" w:fill="auto"/>
            <w:vAlign w:val="center"/>
          </w:tcPr>
          <w:p w:rsidR="003808BD" w:rsidRPr="00F2382A" w:rsidRDefault="00F2382A" w:rsidP="003808BD">
            <w:pPr>
              <w:jc w:val="center"/>
              <w:rPr>
                <w:color w:val="000000"/>
                <w:lang w:val="uk-UA"/>
              </w:rPr>
            </w:pPr>
            <w:r>
              <w:rPr>
                <w:color w:val="000000"/>
                <w:lang w:val="uk-UA"/>
              </w:rPr>
              <w:t>1393219</w:t>
            </w:r>
          </w:p>
        </w:tc>
        <w:tc>
          <w:tcPr>
            <w:tcW w:w="1237" w:type="dxa"/>
            <w:tcBorders>
              <w:top w:val="nil"/>
              <w:left w:val="nil"/>
              <w:bottom w:val="single" w:sz="4" w:space="0" w:color="auto"/>
              <w:right w:val="single" w:sz="4" w:space="0" w:color="auto"/>
            </w:tcBorders>
            <w:shd w:val="clear" w:color="auto" w:fill="auto"/>
            <w:vAlign w:val="center"/>
          </w:tcPr>
          <w:p w:rsidR="003808BD" w:rsidRPr="00F2382A" w:rsidRDefault="00F2382A" w:rsidP="003808BD">
            <w:pPr>
              <w:jc w:val="center"/>
              <w:rPr>
                <w:color w:val="000000"/>
                <w:lang w:val="uk-UA"/>
              </w:rPr>
            </w:pPr>
            <w:r>
              <w:rPr>
                <w:color w:val="000000"/>
                <w:lang w:val="uk-UA"/>
              </w:rPr>
              <w:t>1467059</w:t>
            </w:r>
          </w:p>
        </w:tc>
      </w:tr>
      <w:tr w:rsidR="003808BD" w:rsidRPr="003808BD" w:rsidTr="00B14349">
        <w:trPr>
          <w:trHeight w:val="85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6060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Утримання об'єктів соціальної сфери підприємств, що передаються до комунальної власності</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478320</w:t>
            </w:r>
          </w:p>
        </w:tc>
        <w:tc>
          <w:tcPr>
            <w:tcW w:w="1237" w:type="dxa"/>
            <w:tcBorders>
              <w:top w:val="nil"/>
              <w:left w:val="nil"/>
              <w:bottom w:val="single" w:sz="4" w:space="0" w:color="auto"/>
              <w:right w:val="single" w:sz="4" w:space="0" w:color="auto"/>
            </w:tcBorders>
            <w:shd w:val="clear" w:color="auto" w:fill="auto"/>
            <w:vAlign w:val="center"/>
          </w:tcPr>
          <w:p w:rsidR="003808BD" w:rsidRPr="00B14349" w:rsidRDefault="00B14349" w:rsidP="003808BD">
            <w:pPr>
              <w:jc w:val="center"/>
              <w:rPr>
                <w:color w:val="000000"/>
                <w:lang w:val="uk-UA"/>
              </w:rPr>
            </w:pPr>
            <w:r>
              <w:rPr>
                <w:color w:val="000000"/>
                <w:lang w:val="uk-UA"/>
              </w:rPr>
              <w:t>298428</w:t>
            </w:r>
          </w:p>
        </w:tc>
        <w:tc>
          <w:tcPr>
            <w:tcW w:w="1237" w:type="dxa"/>
            <w:tcBorders>
              <w:top w:val="nil"/>
              <w:left w:val="nil"/>
              <w:bottom w:val="single" w:sz="4" w:space="0" w:color="auto"/>
              <w:right w:val="single" w:sz="4" w:space="0" w:color="auto"/>
            </w:tcBorders>
            <w:shd w:val="clear" w:color="auto" w:fill="auto"/>
            <w:vAlign w:val="center"/>
          </w:tcPr>
          <w:p w:rsidR="003808BD" w:rsidRPr="00B14349" w:rsidRDefault="00B14349" w:rsidP="003808BD">
            <w:pPr>
              <w:jc w:val="center"/>
              <w:rPr>
                <w:color w:val="000000"/>
                <w:lang w:val="uk-UA"/>
              </w:rPr>
            </w:pPr>
            <w:r>
              <w:rPr>
                <w:color w:val="000000"/>
                <w:lang w:val="uk-UA"/>
              </w:rPr>
              <w:t>315438</w:t>
            </w:r>
          </w:p>
        </w:tc>
        <w:tc>
          <w:tcPr>
            <w:tcW w:w="1237" w:type="dxa"/>
            <w:tcBorders>
              <w:top w:val="nil"/>
              <w:left w:val="nil"/>
              <w:bottom w:val="single" w:sz="4" w:space="0" w:color="auto"/>
              <w:right w:val="single" w:sz="4" w:space="0" w:color="auto"/>
            </w:tcBorders>
            <w:shd w:val="clear" w:color="auto" w:fill="auto"/>
            <w:vAlign w:val="center"/>
          </w:tcPr>
          <w:p w:rsidR="003808BD" w:rsidRPr="00B14349" w:rsidRDefault="00B14349" w:rsidP="003808BD">
            <w:pPr>
              <w:jc w:val="center"/>
              <w:rPr>
                <w:color w:val="000000"/>
                <w:lang w:val="uk-UA"/>
              </w:rPr>
            </w:pPr>
            <w:r>
              <w:rPr>
                <w:color w:val="000000"/>
                <w:lang w:val="uk-UA"/>
              </w:rPr>
              <w:t>332157</w:t>
            </w:r>
          </w:p>
        </w:tc>
      </w:tr>
      <w:tr w:rsidR="003808BD" w:rsidRPr="003808BD" w:rsidTr="00A124C0">
        <w:trPr>
          <w:trHeight w:val="63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7130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Здійснення  заходів із землеустрою</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140000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C247BF">
        <w:trPr>
          <w:trHeight w:val="974"/>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7461</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Утримання та розвиток автомобільних доріг та дорожньої інфраструктури за рахунок коштів місцевого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286460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900000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951300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1001719</w:t>
            </w:r>
          </w:p>
        </w:tc>
      </w:tr>
      <w:tr w:rsidR="003808BD" w:rsidRPr="003808BD" w:rsidTr="00A124C0">
        <w:trPr>
          <w:trHeight w:val="74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7680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Членські внески до асоціацій органів місцевого самоврядування</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6000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2C4715">
        <w:trPr>
          <w:trHeight w:val="52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8130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Забезпечення діяльності місцевої пожежної охорони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1593379</w:t>
            </w:r>
          </w:p>
        </w:tc>
        <w:tc>
          <w:tcPr>
            <w:tcW w:w="1237" w:type="dxa"/>
            <w:tcBorders>
              <w:top w:val="nil"/>
              <w:left w:val="nil"/>
              <w:bottom w:val="single" w:sz="4" w:space="0" w:color="auto"/>
              <w:right w:val="single" w:sz="4" w:space="0" w:color="auto"/>
            </w:tcBorders>
            <w:shd w:val="clear" w:color="auto" w:fill="auto"/>
            <w:vAlign w:val="center"/>
          </w:tcPr>
          <w:p w:rsidR="003808BD" w:rsidRPr="002C4715" w:rsidRDefault="002C4715" w:rsidP="003808BD">
            <w:pPr>
              <w:jc w:val="center"/>
              <w:rPr>
                <w:color w:val="000000"/>
                <w:lang w:val="uk-UA"/>
              </w:rPr>
            </w:pPr>
            <w:r>
              <w:rPr>
                <w:color w:val="000000"/>
                <w:lang w:val="uk-UA"/>
              </w:rPr>
              <w:t>2007855</w:t>
            </w:r>
          </w:p>
        </w:tc>
        <w:tc>
          <w:tcPr>
            <w:tcW w:w="1237" w:type="dxa"/>
            <w:tcBorders>
              <w:top w:val="nil"/>
              <w:left w:val="nil"/>
              <w:bottom w:val="single" w:sz="4" w:space="0" w:color="auto"/>
              <w:right w:val="single" w:sz="4" w:space="0" w:color="auto"/>
            </w:tcBorders>
            <w:shd w:val="clear" w:color="auto" w:fill="auto"/>
            <w:vAlign w:val="center"/>
          </w:tcPr>
          <w:p w:rsidR="003808BD" w:rsidRPr="002C4715" w:rsidRDefault="002C4715" w:rsidP="003808BD">
            <w:pPr>
              <w:jc w:val="center"/>
              <w:rPr>
                <w:color w:val="000000"/>
                <w:lang w:val="uk-UA"/>
              </w:rPr>
            </w:pPr>
            <w:r>
              <w:rPr>
                <w:color w:val="000000"/>
                <w:lang w:val="uk-UA"/>
              </w:rPr>
              <w:t>2122303</w:t>
            </w:r>
          </w:p>
        </w:tc>
        <w:tc>
          <w:tcPr>
            <w:tcW w:w="1237" w:type="dxa"/>
            <w:tcBorders>
              <w:top w:val="nil"/>
              <w:left w:val="nil"/>
              <w:bottom w:val="single" w:sz="4" w:space="0" w:color="auto"/>
              <w:right w:val="single" w:sz="4" w:space="0" w:color="auto"/>
            </w:tcBorders>
            <w:shd w:val="clear" w:color="auto" w:fill="auto"/>
            <w:vAlign w:val="center"/>
          </w:tcPr>
          <w:p w:rsidR="003808BD" w:rsidRPr="002C4715" w:rsidRDefault="002C4715" w:rsidP="003808BD">
            <w:pPr>
              <w:jc w:val="center"/>
              <w:rPr>
                <w:color w:val="000000"/>
                <w:lang w:val="uk-UA"/>
              </w:rPr>
            </w:pPr>
            <w:r>
              <w:rPr>
                <w:color w:val="000000"/>
                <w:lang w:val="uk-UA"/>
              </w:rPr>
              <w:t>2234785</w:t>
            </w:r>
          </w:p>
        </w:tc>
      </w:tr>
      <w:tr w:rsidR="003808BD" w:rsidRPr="003808BD" w:rsidTr="00A124C0">
        <w:trPr>
          <w:trHeight w:val="57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8230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Інші заходи громадського порядку та безпеки</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C247BF">
        <w:trPr>
          <w:trHeight w:val="1058"/>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9410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на здійснення переданих видатків у сфері охорони здоров’я за рахунок коштів медичної субвенції</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4097800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1105200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1168196</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B2580E" w:rsidP="003808BD">
            <w:pPr>
              <w:jc w:val="center"/>
              <w:rPr>
                <w:color w:val="000000"/>
              </w:rPr>
            </w:pPr>
            <w:r>
              <w:rPr>
                <w:color w:val="000000"/>
              </w:rPr>
              <w:t>1230110</w:t>
            </w:r>
          </w:p>
        </w:tc>
      </w:tr>
      <w:tr w:rsidR="003808BD" w:rsidRPr="003808BD" w:rsidTr="00A124C0">
        <w:trPr>
          <w:trHeight w:val="1551"/>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9460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17370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A124C0">
        <w:trPr>
          <w:trHeight w:val="160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9510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30000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3808BD" w:rsidRPr="003808BD" w:rsidTr="00285CE4">
        <w:trPr>
          <w:trHeight w:val="630"/>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t>9770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Інші субвенції з місцевого бюджету</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1619613</w:t>
            </w:r>
          </w:p>
        </w:tc>
        <w:tc>
          <w:tcPr>
            <w:tcW w:w="1237" w:type="dxa"/>
            <w:tcBorders>
              <w:top w:val="nil"/>
              <w:left w:val="nil"/>
              <w:bottom w:val="single" w:sz="4" w:space="0" w:color="auto"/>
              <w:right w:val="single" w:sz="4" w:space="0" w:color="auto"/>
            </w:tcBorders>
            <w:shd w:val="clear" w:color="auto" w:fill="auto"/>
            <w:vAlign w:val="center"/>
          </w:tcPr>
          <w:p w:rsidR="003808BD" w:rsidRPr="00285CE4" w:rsidRDefault="00285CE4" w:rsidP="003808BD">
            <w:pPr>
              <w:jc w:val="center"/>
              <w:rPr>
                <w:color w:val="000000"/>
                <w:lang w:val="uk-UA"/>
              </w:rPr>
            </w:pPr>
            <w:r>
              <w:rPr>
                <w:color w:val="000000"/>
                <w:lang w:val="uk-UA"/>
              </w:rPr>
              <w:t>1412620</w:t>
            </w:r>
          </w:p>
        </w:tc>
        <w:tc>
          <w:tcPr>
            <w:tcW w:w="1237" w:type="dxa"/>
            <w:tcBorders>
              <w:top w:val="nil"/>
              <w:left w:val="nil"/>
              <w:bottom w:val="single" w:sz="4" w:space="0" w:color="auto"/>
              <w:right w:val="single" w:sz="4" w:space="0" w:color="auto"/>
            </w:tcBorders>
            <w:shd w:val="clear" w:color="auto" w:fill="auto"/>
            <w:vAlign w:val="center"/>
          </w:tcPr>
          <w:p w:rsidR="003808BD" w:rsidRPr="00285CE4" w:rsidRDefault="002C6368" w:rsidP="003808BD">
            <w:pPr>
              <w:jc w:val="center"/>
              <w:rPr>
                <w:color w:val="000000"/>
                <w:lang w:val="uk-UA"/>
              </w:rPr>
            </w:pPr>
            <w:r>
              <w:rPr>
                <w:color w:val="000000"/>
                <w:lang w:val="uk-UA"/>
              </w:rPr>
              <w:t>1493138</w:t>
            </w:r>
          </w:p>
        </w:tc>
        <w:tc>
          <w:tcPr>
            <w:tcW w:w="1237" w:type="dxa"/>
            <w:tcBorders>
              <w:top w:val="nil"/>
              <w:left w:val="nil"/>
              <w:bottom w:val="single" w:sz="4" w:space="0" w:color="auto"/>
              <w:right w:val="single" w:sz="4" w:space="0" w:color="auto"/>
            </w:tcBorders>
            <w:shd w:val="clear" w:color="auto" w:fill="auto"/>
            <w:vAlign w:val="center"/>
          </w:tcPr>
          <w:p w:rsidR="003808BD" w:rsidRPr="00285CE4" w:rsidRDefault="00B2580E" w:rsidP="003808BD">
            <w:pPr>
              <w:jc w:val="center"/>
              <w:rPr>
                <w:color w:val="000000"/>
                <w:lang w:val="uk-UA"/>
              </w:rPr>
            </w:pPr>
            <w:r>
              <w:rPr>
                <w:color w:val="000000"/>
                <w:lang w:val="uk-UA"/>
              </w:rPr>
              <w:t>1572275</w:t>
            </w:r>
          </w:p>
        </w:tc>
      </w:tr>
      <w:tr w:rsidR="003808BD" w:rsidRPr="003808BD" w:rsidTr="004F2C9A">
        <w:trPr>
          <w:trHeight w:val="512"/>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3808BD" w:rsidRPr="003808BD" w:rsidRDefault="003808BD" w:rsidP="003808BD">
            <w:pPr>
              <w:jc w:val="center"/>
              <w:rPr>
                <w:color w:val="0563C1"/>
                <w:sz w:val="22"/>
                <w:szCs w:val="22"/>
                <w:u w:val="single"/>
              </w:rPr>
            </w:pPr>
            <w:r w:rsidRPr="003808BD">
              <w:rPr>
                <w:color w:val="0563C1"/>
                <w:sz w:val="22"/>
                <w:szCs w:val="22"/>
                <w:u w:val="single"/>
              </w:rPr>
              <w:lastRenderedPageBreak/>
              <w:t>9800</w:t>
            </w:r>
          </w:p>
        </w:tc>
        <w:tc>
          <w:tcPr>
            <w:tcW w:w="3525" w:type="dxa"/>
            <w:tcBorders>
              <w:top w:val="nil"/>
              <w:left w:val="nil"/>
              <w:bottom w:val="single" w:sz="4" w:space="0" w:color="000000"/>
              <w:right w:val="single" w:sz="4" w:space="0" w:color="000000"/>
            </w:tcBorders>
            <w:shd w:val="clear" w:color="auto" w:fill="auto"/>
            <w:vAlign w:val="center"/>
            <w:hideMark/>
          </w:tcPr>
          <w:p w:rsidR="003808BD" w:rsidRPr="003808BD" w:rsidRDefault="003808BD" w:rsidP="003808BD">
            <w:pPr>
              <w:jc w:val="center"/>
              <w:rPr>
                <w:color w:val="000000"/>
                <w:sz w:val="22"/>
                <w:szCs w:val="22"/>
              </w:rPr>
            </w:pPr>
            <w:r w:rsidRPr="003808BD">
              <w:rPr>
                <w:color w:val="000000"/>
                <w:sz w:val="22"/>
                <w:szCs w:val="22"/>
              </w:rPr>
              <w:t>Субвенція з місцевого бюджету державному бюджету на виконання програм соціально-економічного розвитку регіонів</w:t>
            </w:r>
          </w:p>
        </w:tc>
        <w:tc>
          <w:tcPr>
            <w:tcW w:w="1236"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29470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c>
          <w:tcPr>
            <w:tcW w:w="1237" w:type="dxa"/>
            <w:tcBorders>
              <w:top w:val="nil"/>
              <w:left w:val="nil"/>
              <w:bottom w:val="single" w:sz="4" w:space="0" w:color="auto"/>
              <w:right w:val="single" w:sz="4" w:space="0" w:color="auto"/>
            </w:tcBorders>
            <w:shd w:val="clear" w:color="auto" w:fill="auto"/>
            <w:vAlign w:val="center"/>
            <w:hideMark/>
          </w:tcPr>
          <w:p w:rsidR="003808BD" w:rsidRPr="003808BD" w:rsidRDefault="003808BD" w:rsidP="003808BD">
            <w:pPr>
              <w:jc w:val="center"/>
              <w:rPr>
                <w:color w:val="000000"/>
              </w:rPr>
            </w:pPr>
            <w:r w:rsidRPr="003808BD">
              <w:rPr>
                <w:color w:val="000000"/>
              </w:rPr>
              <w:t>0</w:t>
            </w:r>
          </w:p>
        </w:tc>
      </w:tr>
      <w:tr w:rsidR="004F2C9A" w:rsidRPr="003808BD" w:rsidTr="00A124C0">
        <w:trPr>
          <w:trHeight w:val="375"/>
        </w:trPr>
        <w:tc>
          <w:tcPr>
            <w:tcW w:w="1006" w:type="dxa"/>
            <w:tcBorders>
              <w:top w:val="nil"/>
              <w:left w:val="single" w:sz="4" w:space="0" w:color="auto"/>
              <w:bottom w:val="single" w:sz="4" w:space="0" w:color="auto"/>
              <w:right w:val="single" w:sz="4" w:space="0" w:color="auto"/>
            </w:tcBorders>
            <w:shd w:val="clear" w:color="auto" w:fill="auto"/>
            <w:vAlign w:val="center"/>
            <w:hideMark/>
          </w:tcPr>
          <w:p w:rsidR="004F2C9A" w:rsidRDefault="004F2C9A" w:rsidP="004F2C9A">
            <w:pPr>
              <w:jc w:val="center"/>
              <w:rPr>
                <w:b/>
                <w:bCs/>
                <w:color w:val="000000"/>
                <w:sz w:val="28"/>
                <w:szCs w:val="28"/>
              </w:rPr>
            </w:pPr>
          </w:p>
          <w:p w:rsidR="004F2C9A" w:rsidRPr="003808BD" w:rsidRDefault="004F2C9A" w:rsidP="004F2C9A">
            <w:pPr>
              <w:jc w:val="center"/>
              <w:rPr>
                <w:b/>
                <w:bCs/>
                <w:color w:val="000000"/>
                <w:sz w:val="28"/>
                <w:szCs w:val="28"/>
              </w:rPr>
            </w:pPr>
            <w:r w:rsidRPr="003808BD">
              <w:rPr>
                <w:b/>
                <w:bCs/>
                <w:color w:val="000000"/>
                <w:sz w:val="28"/>
                <w:szCs w:val="28"/>
              </w:rPr>
              <w:t>Х</w:t>
            </w:r>
          </w:p>
        </w:tc>
        <w:tc>
          <w:tcPr>
            <w:tcW w:w="3525" w:type="dxa"/>
            <w:tcBorders>
              <w:top w:val="nil"/>
              <w:left w:val="nil"/>
              <w:bottom w:val="single" w:sz="4" w:space="0" w:color="auto"/>
              <w:right w:val="single" w:sz="4" w:space="0" w:color="auto"/>
            </w:tcBorders>
            <w:shd w:val="clear" w:color="auto" w:fill="auto"/>
            <w:vAlign w:val="center"/>
            <w:hideMark/>
          </w:tcPr>
          <w:p w:rsidR="004F2C9A" w:rsidRPr="003808BD" w:rsidRDefault="004F2C9A" w:rsidP="004F2C9A">
            <w:pPr>
              <w:jc w:val="center"/>
              <w:rPr>
                <w:b/>
                <w:bCs/>
                <w:color w:val="000000"/>
                <w:sz w:val="28"/>
                <w:szCs w:val="28"/>
              </w:rPr>
            </w:pPr>
            <w:r w:rsidRPr="003808BD">
              <w:rPr>
                <w:b/>
                <w:bCs/>
                <w:color w:val="000000"/>
                <w:sz w:val="28"/>
                <w:szCs w:val="28"/>
              </w:rPr>
              <w:t>Усього</w:t>
            </w:r>
          </w:p>
        </w:tc>
        <w:tc>
          <w:tcPr>
            <w:tcW w:w="1236" w:type="dxa"/>
            <w:tcBorders>
              <w:top w:val="nil"/>
              <w:left w:val="nil"/>
              <w:bottom w:val="single" w:sz="4" w:space="0" w:color="auto"/>
              <w:right w:val="single" w:sz="4" w:space="0" w:color="auto"/>
            </w:tcBorders>
            <w:shd w:val="clear" w:color="auto" w:fill="auto"/>
            <w:hideMark/>
          </w:tcPr>
          <w:p w:rsidR="004F2C9A" w:rsidRPr="004F2C9A" w:rsidRDefault="004F2C9A" w:rsidP="004F2C9A">
            <w:pPr>
              <w:jc w:val="center"/>
              <w:rPr>
                <w:b/>
                <w:color w:val="000000"/>
                <w:sz w:val="28"/>
                <w:szCs w:val="28"/>
              </w:rPr>
            </w:pPr>
            <w:r w:rsidRPr="004F2C9A">
              <w:rPr>
                <w:b/>
                <w:color w:val="000000"/>
                <w:sz w:val="28"/>
                <w:szCs w:val="28"/>
              </w:rPr>
              <w:t>43402582</w:t>
            </w:r>
          </w:p>
        </w:tc>
        <w:tc>
          <w:tcPr>
            <w:tcW w:w="1237" w:type="dxa"/>
            <w:tcBorders>
              <w:top w:val="nil"/>
              <w:left w:val="nil"/>
              <w:bottom w:val="single" w:sz="4" w:space="0" w:color="auto"/>
              <w:right w:val="single" w:sz="4" w:space="0" w:color="auto"/>
            </w:tcBorders>
            <w:shd w:val="clear" w:color="auto" w:fill="auto"/>
            <w:hideMark/>
          </w:tcPr>
          <w:p w:rsidR="004F2C9A" w:rsidRPr="002C6368" w:rsidRDefault="004F2C9A" w:rsidP="004F2C9A">
            <w:pPr>
              <w:jc w:val="center"/>
              <w:rPr>
                <w:b/>
                <w:color w:val="000000"/>
                <w:sz w:val="28"/>
                <w:szCs w:val="28"/>
                <w:lang w:val="uk-UA"/>
              </w:rPr>
            </w:pPr>
            <w:r w:rsidRPr="002C6368">
              <w:rPr>
                <w:b/>
                <w:color w:val="000000"/>
                <w:sz w:val="28"/>
                <w:szCs w:val="28"/>
                <w:lang w:val="uk-UA"/>
              </w:rPr>
              <w:t>44956184</w:t>
            </w:r>
          </w:p>
        </w:tc>
        <w:tc>
          <w:tcPr>
            <w:tcW w:w="1237" w:type="dxa"/>
            <w:tcBorders>
              <w:top w:val="nil"/>
              <w:left w:val="nil"/>
              <w:bottom w:val="single" w:sz="4" w:space="0" w:color="auto"/>
              <w:right w:val="single" w:sz="4" w:space="0" w:color="auto"/>
            </w:tcBorders>
            <w:shd w:val="clear" w:color="auto" w:fill="auto"/>
            <w:hideMark/>
          </w:tcPr>
          <w:p w:rsidR="004F2C9A" w:rsidRPr="00B2580E" w:rsidRDefault="004F2C9A" w:rsidP="004F2C9A">
            <w:pPr>
              <w:jc w:val="center"/>
              <w:rPr>
                <w:b/>
                <w:color w:val="000000"/>
                <w:sz w:val="28"/>
                <w:szCs w:val="28"/>
                <w:lang w:val="uk-UA"/>
              </w:rPr>
            </w:pPr>
            <w:r w:rsidRPr="00B2580E">
              <w:rPr>
                <w:b/>
                <w:color w:val="000000"/>
                <w:sz w:val="28"/>
                <w:szCs w:val="28"/>
                <w:lang w:val="uk-UA"/>
              </w:rPr>
              <w:t>47518686</w:t>
            </w:r>
          </w:p>
        </w:tc>
        <w:tc>
          <w:tcPr>
            <w:tcW w:w="1237" w:type="dxa"/>
            <w:tcBorders>
              <w:top w:val="nil"/>
              <w:left w:val="nil"/>
              <w:bottom w:val="single" w:sz="4" w:space="0" w:color="auto"/>
              <w:right w:val="single" w:sz="4" w:space="0" w:color="auto"/>
            </w:tcBorders>
            <w:shd w:val="clear" w:color="auto" w:fill="auto"/>
            <w:hideMark/>
          </w:tcPr>
          <w:p w:rsidR="004F2C9A" w:rsidRPr="00A45021" w:rsidRDefault="004F2C9A" w:rsidP="004F2C9A">
            <w:pPr>
              <w:jc w:val="center"/>
              <w:rPr>
                <w:b/>
                <w:color w:val="000000"/>
                <w:sz w:val="28"/>
                <w:szCs w:val="28"/>
                <w:lang w:val="uk-UA"/>
              </w:rPr>
            </w:pPr>
            <w:r w:rsidRPr="00A45021">
              <w:rPr>
                <w:b/>
                <w:color w:val="000000"/>
                <w:sz w:val="28"/>
                <w:szCs w:val="28"/>
                <w:lang w:val="uk-UA"/>
              </w:rPr>
              <w:t>50037176</w:t>
            </w:r>
          </w:p>
        </w:tc>
      </w:tr>
    </w:tbl>
    <w:p w:rsidR="00420780" w:rsidRPr="00A124C0" w:rsidRDefault="0020765E" w:rsidP="00420780">
      <w:pPr>
        <w:shd w:val="clear" w:color="auto" w:fill="FFFFFF"/>
        <w:jc w:val="both"/>
        <w:rPr>
          <w:color w:val="000000"/>
          <w:sz w:val="28"/>
          <w:szCs w:val="28"/>
          <w:lang w:val="uk-UA"/>
        </w:rPr>
      </w:pPr>
      <w:bookmarkStart w:id="4" w:name="n148"/>
      <w:bookmarkEnd w:id="4"/>
      <w:r w:rsidRPr="00BB09B6">
        <w:rPr>
          <w:color w:val="000000"/>
          <w:sz w:val="28"/>
          <w:szCs w:val="28"/>
          <w:lang w:val="uk-UA"/>
        </w:rPr>
        <w:t>__________</w:t>
      </w:r>
      <w:r w:rsidRPr="009E3D98">
        <w:rPr>
          <w:color w:val="000000"/>
          <w:sz w:val="28"/>
          <w:szCs w:val="28"/>
        </w:rPr>
        <w:t> </w:t>
      </w:r>
      <w:r w:rsidRPr="00BB09B6">
        <w:rPr>
          <w:color w:val="000000"/>
          <w:sz w:val="28"/>
          <w:szCs w:val="28"/>
          <w:lang w:val="uk-UA"/>
        </w:rPr>
        <w:br/>
      </w:r>
      <w:r w:rsidR="00420780" w:rsidRPr="002A4096">
        <w:rPr>
          <w:b/>
          <w:bCs/>
          <w:color w:val="000000"/>
          <w:vertAlign w:val="superscript"/>
        </w:rPr>
        <w:t>-1</w:t>
      </w:r>
      <w:r w:rsidR="00420780" w:rsidRPr="002A4096">
        <w:rPr>
          <w:color w:val="000000"/>
        </w:rPr>
        <w:t xml:space="preserve"> - показники, визначені в рішенні про бюджет </w:t>
      </w:r>
      <w:r w:rsidR="00420780" w:rsidRPr="002A4096">
        <w:rPr>
          <w:color w:val="000000"/>
          <w:lang w:val="uk-UA"/>
        </w:rPr>
        <w:t xml:space="preserve">Степанківської сільської об’єднаної територіальної громади </w:t>
      </w:r>
      <w:r w:rsidR="00420780" w:rsidRPr="002A4096">
        <w:rPr>
          <w:color w:val="000000"/>
        </w:rPr>
        <w:t>на 2019 рік, з урахуванням внесених змін до нього</w:t>
      </w:r>
      <w:r w:rsidR="00420780" w:rsidRPr="002A4096">
        <w:rPr>
          <w:color w:val="000000"/>
          <w:lang w:val="uk-UA"/>
        </w:rPr>
        <w:t xml:space="preserve"> станом на 01.11.2019 року</w:t>
      </w:r>
      <w:r w:rsidR="00420780"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Pr="002A4096" w:rsidRDefault="00420780" w:rsidP="00420780">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375A65" w:rsidRPr="0020765E" w:rsidRDefault="00375A65" w:rsidP="00375A65">
      <w:pPr>
        <w:jc w:val="center"/>
        <w:rPr>
          <w:sz w:val="28"/>
          <w:szCs w:val="28"/>
          <w:lang w:val="uk-UA"/>
        </w:rPr>
      </w:pPr>
      <w:r w:rsidRPr="0020765E">
        <w:rPr>
          <w:sz w:val="28"/>
          <w:szCs w:val="28"/>
          <w:lang w:val="uk-UA"/>
        </w:rPr>
        <w:t xml:space="preserve">Видатки та надання кредитів бюджету Степанківської сільської об’єднаної територіальної громади за функціональною ознакою </w:t>
      </w:r>
    </w:p>
    <w:p w:rsidR="00375A65" w:rsidRDefault="00375A65" w:rsidP="00375A65">
      <w:pPr>
        <w:jc w:val="center"/>
        <w:rPr>
          <w:sz w:val="28"/>
          <w:szCs w:val="28"/>
          <w:lang w:val="uk-UA"/>
        </w:rPr>
      </w:pPr>
      <w:r w:rsidRPr="0020765E">
        <w:rPr>
          <w:sz w:val="28"/>
          <w:szCs w:val="28"/>
          <w:lang w:val="uk-UA"/>
        </w:rPr>
        <w:t>на 2019-2022 роки</w:t>
      </w:r>
      <w:r w:rsidR="00CD755D">
        <w:rPr>
          <w:sz w:val="28"/>
          <w:szCs w:val="28"/>
          <w:lang w:val="uk-UA"/>
        </w:rPr>
        <w:t xml:space="preserve"> /спеціальний</w:t>
      </w:r>
      <w:r>
        <w:rPr>
          <w:sz w:val="28"/>
          <w:szCs w:val="28"/>
          <w:lang w:val="uk-UA"/>
        </w:rPr>
        <w:t xml:space="preserve"> фонд/</w:t>
      </w:r>
    </w:p>
    <w:p w:rsidR="00375A65" w:rsidRDefault="00375A65" w:rsidP="00375A65">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9612" w:type="dxa"/>
        <w:tblLook w:val="04A0" w:firstRow="1" w:lastRow="0" w:firstColumn="1" w:lastColumn="0" w:noHBand="0" w:noVBand="1"/>
      </w:tblPr>
      <w:tblGrid>
        <w:gridCol w:w="977"/>
        <w:gridCol w:w="2987"/>
        <w:gridCol w:w="1418"/>
        <w:gridCol w:w="1417"/>
        <w:gridCol w:w="1418"/>
        <w:gridCol w:w="1395"/>
      </w:tblGrid>
      <w:tr w:rsidR="00270DF0" w:rsidRPr="00270DF0" w:rsidTr="00270DF0">
        <w:trPr>
          <w:trHeight w:val="870"/>
          <w:tblHeader/>
        </w:trPr>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DF0" w:rsidRPr="00270DF0" w:rsidRDefault="00CF38CB" w:rsidP="00270DF0">
            <w:pPr>
              <w:jc w:val="center"/>
              <w:rPr>
                <w:color w:val="0563C1"/>
                <w:sz w:val="22"/>
                <w:szCs w:val="22"/>
                <w:u w:val="single"/>
              </w:rPr>
            </w:pPr>
            <w:hyperlink r:id="rId8" w:anchor="n73" w:history="1">
              <w:r w:rsidR="00270DF0" w:rsidRPr="00270DF0">
                <w:rPr>
                  <w:color w:val="0563C1"/>
                  <w:sz w:val="22"/>
                  <w:szCs w:val="22"/>
                  <w:u w:val="single"/>
                </w:rPr>
                <w:t>Код</w:t>
              </w:r>
              <w:r w:rsidR="00270DF0">
                <w:rPr>
                  <w:color w:val="0563C1"/>
                  <w:sz w:val="22"/>
                  <w:szCs w:val="22"/>
                  <w:u w:val="single"/>
                  <w:lang w:val="uk-UA"/>
                </w:rPr>
                <w:t xml:space="preserve"> </w:t>
              </w:r>
              <w:r w:rsidR="00270DF0" w:rsidRPr="00270DF0">
                <w:rPr>
                  <w:color w:val="0563C1"/>
                  <w:sz w:val="22"/>
                  <w:szCs w:val="22"/>
                  <w:u w:val="single"/>
                </w:rPr>
                <w:t>ТПКВК</w:t>
              </w:r>
              <w:r w:rsidR="00270DF0">
                <w:rPr>
                  <w:color w:val="0563C1"/>
                  <w:sz w:val="22"/>
                  <w:szCs w:val="22"/>
                  <w:u w:val="single"/>
                  <w:lang w:val="uk-UA"/>
                </w:rPr>
                <w:t xml:space="preserve"> </w:t>
              </w:r>
              <w:r w:rsidR="00270DF0" w:rsidRPr="00270DF0">
                <w:rPr>
                  <w:color w:val="0563C1"/>
                  <w:sz w:val="22"/>
                  <w:szCs w:val="22"/>
                  <w:u w:val="single"/>
                </w:rPr>
                <w:t>МБ</w:t>
              </w:r>
            </w:hyperlink>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Найменування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2019 рік</w:t>
            </w:r>
            <w:r w:rsidRPr="00270DF0">
              <w:rPr>
                <w:b/>
                <w:bCs/>
                <w:color w:val="000000"/>
                <w:sz w:val="28"/>
                <w:szCs w:val="28"/>
                <w:vertAlign w:val="superscript"/>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2020 рік</w:t>
            </w:r>
            <w:r w:rsidRPr="00270DF0">
              <w:rPr>
                <w:b/>
                <w:bCs/>
                <w:color w:val="000000"/>
                <w:sz w:val="28"/>
                <w:szCs w:val="28"/>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2021 рік</w:t>
            </w:r>
            <w:r w:rsidRPr="00270DF0">
              <w:rPr>
                <w:b/>
                <w:bCs/>
                <w:color w:val="000000"/>
                <w:sz w:val="28"/>
                <w:szCs w:val="28"/>
                <w:vertAlign w:val="superscript"/>
              </w:rPr>
              <w:t>-3</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2022 рік</w:t>
            </w:r>
            <w:r w:rsidRPr="00270DF0">
              <w:rPr>
                <w:b/>
                <w:bCs/>
                <w:color w:val="000000"/>
                <w:sz w:val="28"/>
                <w:szCs w:val="28"/>
                <w:vertAlign w:val="superscript"/>
              </w:rPr>
              <w:t>-3</w:t>
            </w:r>
          </w:p>
        </w:tc>
      </w:tr>
      <w:tr w:rsidR="00270DF0" w:rsidRPr="00270DF0" w:rsidTr="00270DF0">
        <w:trPr>
          <w:trHeight w:val="2502"/>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0150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47020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004CC9">
        <w:trPr>
          <w:trHeight w:val="63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1010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Надання дошкільної освіти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518660</w:t>
            </w:r>
          </w:p>
        </w:tc>
        <w:tc>
          <w:tcPr>
            <w:tcW w:w="1417" w:type="dxa"/>
            <w:tcBorders>
              <w:top w:val="nil"/>
              <w:left w:val="nil"/>
              <w:bottom w:val="single" w:sz="4" w:space="0" w:color="auto"/>
              <w:right w:val="single" w:sz="4" w:space="0" w:color="auto"/>
            </w:tcBorders>
            <w:shd w:val="clear" w:color="auto" w:fill="auto"/>
            <w:vAlign w:val="center"/>
          </w:tcPr>
          <w:p w:rsidR="00270DF0" w:rsidRPr="00004CC9" w:rsidRDefault="00004CC9" w:rsidP="00270DF0">
            <w:pPr>
              <w:jc w:val="center"/>
              <w:rPr>
                <w:color w:val="000000"/>
                <w:sz w:val="28"/>
                <w:szCs w:val="28"/>
                <w:lang w:val="uk-UA"/>
              </w:rPr>
            </w:pPr>
            <w:r>
              <w:rPr>
                <w:color w:val="000000"/>
                <w:sz w:val="28"/>
                <w:szCs w:val="28"/>
                <w:lang w:val="uk-UA"/>
              </w:rPr>
              <w:t>614712</w:t>
            </w:r>
          </w:p>
        </w:tc>
        <w:tc>
          <w:tcPr>
            <w:tcW w:w="1418" w:type="dxa"/>
            <w:tcBorders>
              <w:top w:val="nil"/>
              <w:left w:val="nil"/>
              <w:bottom w:val="single" w:sz="4" w:space="0" w:color="auto"/>
              <w:right w:val="single" w:sz="4" w:space="0" w:color="auto"/>
            </w:tcBorders>
            <w:shd w:val="clear" w:color="auto" w:fill="auto"/>
            <w:vAlign w:val="center"/>
          </w:tcPr>
          <w:p w:rsidR="00270DF0" w:rsidRPr="00004CC9" w:rsidRDefault="00004CC9" w:rsidP="00270DF0">
            <w:pPr>
              <w:jc w:val="center"/>
              <w:rPr>
                <w:color w:val="000000"/>
                <w:sz w:val="28"/>
                <w:szCs w:val="28"/>
                <w:lang w:val="uk-UA"/>
              </w:rPr>
            </w:pPr>
            <w:r>
              <w:rPr>
                <w:color w:val="000000"/>
                <w:sz w:val="28"/>
                <w:szCs w:val="28"/>
                <w:lang w:val="uk-UA"/>
              </w:rPr>
              <w:t>649750</w:t>
            </w:r>
          </w:p>
        </w:tc>
        <w:tc>
          <w:tcPr>
            <w:tcW w:w="1395" w:type="dxa"/>
            <w:tcBorders>
              <w:top w:val="nil"/>
              <w:left w:val="nil"/>
              <w:bottom w:val="single" w:sz="4" w:space="0" w:color="auto"/>
              <w:right w:val="single" w:sz="4" w:space="0" w:color="auto"/>
            </w:tcBorders>
            <w:shd w:val="clear" w:color="auto" w:fill="auto"/>
            <w:vAlign w:val="center"/>
          </w:tcPr>
          <w:p w:rsidR="00270DF0" w:rsidRPr="00004CC9" w:rsidRDefault="00004CC9" w:rsidP="00270DF0">
            <w:pPr>
              <w:jc w:val="center"/>
              <w:rPr>
                <w:color w:val="000000"/>
                <w:sz w:val="28"/>
                <w:szCs w:val="28"/>
                <w:lang w:val="uk-UA"/>
              </w:rPr>
            </w:pPr>
            <w:r>
              <w:rPr>
                <w:color w:val="000000"/>
                <w:sz w:val="28"/>
                <w:szCs w:val="28"/>
                <w:lang w:val="uk-UA"/>
              </w:rPr>
              <w:t>684187</w:t>
            </w:r>
          </w:p>
        </w:tc>
      </w:tr>
      <w:tr w:rsidR="00270DF0" w:rsidRPr="00270DF0" w:rsidTr="003F75C8">
        <w:trPr>
          <w:trHeight w:val="2617"/>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1020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3369093</w:t>
            </w:r>
          </w:p>
        </w:tc>
        <w:tc>
          <w:tcPr>
            <w:tcW w:w="1417" w:type="dxa"/>
            <w:tcBorders>
              <w:top w:val="nil"/>
              <w:left w:val="nil"/>
              <w:bottom w:val="single" w:sz="4" w:space="0" w:color="auto"/>
              <w:right w:val="single" w:sz="4" w:space="0" w:color="auto"/>
            </w:tcBorders>
            <w:shd w:val="clear" w:color="auto" w:fill="auto"/>
            <w:vAlign w:val="center"/>
          </w:tcPr>
          <w:p w:rsidR="00270DF0" w:rsidRPr="003F75C8" w:rsidRDefault="003F75C8" w:rsidP="00270DF0">
            <w:pPr>
              <w:jc w:val="center"/>
              <w:rPr>
                <w:color w:val="000000"/>
                <w:sz w:val="28"/>
                <w:szCs w:val="28"/>
                <w:lang w:val="uk-UA"/>
              </w:rPr>
            </w:pPr>
            <w:r>
              <w:rPr>
                <w:color w:val="000000"/>
                <w:sz w:val="28"/>
                <w:szCs w:val="28"/>
                <w:lang w:val="uk-UA"/>
              </w:rPr>
              <w:t>375057</w:t>
            </w:r>
          </w:p>
        </w:tc>
        <w:tc>
          <w:tcPr>
            <w:tcW w:w="1418" w:type="dxa"/>
            <w:tcBorders>
              <w:top w:val="nil"/>
              <w:left w:val="nil"/>
              <w:bottom w:val="single" w:sz="4" w:space="0" w:color="auto"/>
              <w:right w:val="single" w:sz="4" w:space="0" w:color="auto"/>
            </w:tcBorders>
            <w:shd w:val="clear" w:color="auto" w:fill="auto"/>
            <w:vAlign w:val="center"/>
          </w:tcPr>
          <w:p w:rsidR="00270DF0" w:rsidRPr="003F75C8" w:rsidRDefault="006B778A" w:rsidP="00270DF0">
            <w:pPr>
              <w:jc w:val="center"/>
              <w:rPr>
                <w:color w:val="000000"/>
                <w:sz w:val="28"/>
                <w:szCs w:val="28"/>
                <w:lang w:val="uk-UA"/>
              </w:rPr>
            </w:pPr>
            <w:r>
              <w:rPr>
                <w:color w:val="000000"/>
                <w:sz w:val="28"/>
                <w:szCs w:val="28"/>
                <w:lang w:val="uk-UA"/>
              </w:rPr>
              <w:t>396436</w:t>
            </w:r>
          </w:p>
        </w:tc>
        <w:tc>
          <w:tcPr>
            <w:tcW w:w="1395" w:type="dxa"/>
            <w:tcBorders>
              <w:top w:val="nil"/>
              <w:left w:val="nil"/>
              <w:bottom w:val="single" w:sz="4" w:space="0" w:color="auto"/>
              <w:right w:val="single" w:sz="4" w:space="0" w:color="auto"/>
            </w:tcBorders>
            <w:shd w:val="clear" w:color="auto" w:fill="auto"/>
            <w:vAlign w:val="center"/>
          </w:tcPr>
          <w:p w:rsidR="00270DF0" w:rsidRPr="003F75C8" w:rsidRDefault="004F2E6D" w:rsidP="00270DF0">
            <w:pPr>
              <w:jc w:val="center"/>
              <w:rPr>
                <w:color w:val="000000"/>
                <w:sz w:val="28"/>
                <w:szCs w:val="28"/>
                <w:lang w:val="uk-UA"/>
              </w:rPr>
            </w:pPr>
            <w:r>
              <w:rPr>
                <w:color w:val="000000"/>
                <w:sz w:val="28"/>
                <w:szCs w:val="28"/>
                <w:lang w:val="uk-UA"/>
              </w:rPr>
              <w:t>417447</w:t>
            </w:r>
          </w:p>
        </w:tc>
      </w:tr>
      <w:tr w:rsidR="00270DF0" w:rsidRPr="00270DF0" w:rsidTr="00C46A91">
        <w:trPr>
          <w:trHeight w:val="1266"/>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lastRenderedPageBreak/>
              <w:t>4060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Забезпечення діяльності палаців i будинків культури, клубів, центрів дозвілля та iнших клубних закладів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129836</w:t>
            </w:r>
          </w:p>
        </w:tc>
        <w:tc>
          <w:tcPr>
            <w:tcW w:w="1417" w:type="dxa"/>
            <w:tcBorders>
              <w:top w:val="nil"/>
              <w:left w:val="nil"/>
              <w:bottom w:val="single" w:sz="4" w:space="0" w:color="auto"/>
              <w:right w:val="single" w:sz="4" w:space="0" w:color="auto"/>
            </w:tcBorders>
            <w:shd w:val="clear" w:color="auto" w:fill="auto"/>
            <w:vAlign w:val="center"/>
          </w:tcPr>
          <w:p w:rsidR="00270DF0" w:rsidRPr="00C46A91" w:rsidRDefault="00C46A91" w:rsidP="00270DF0">
            <w:pPr>
              <w:jc w:val="center"/>
              <w:rPr>
                <w:color w:val="000000"/>
                <w:sz w:val="28"/>
                <w:szCs w:val="28"/>
                <w:lang w:val="uk-UA"/>
              </w:rPr>
            </w:pPr>
            <w:r>
              <w:rPr>
                <w:color w:val="000000"/>
                <w:sz w:val="28"/>
                <w:szCs w:val="28"/>
                <w:lang w:val="uk-UA"/>
              </w:rPr>
              <w:t>322760</w:t>
            </w:r>
          </w:p>
        </w:tc>
        <w:tc>
          <w:tcPr>
            <w:tcW w:w="1418" w:type="dxa"/>
            <w:tcBorders>
              <w:top w:val="nil"/>
              <w:left w:val="nil"/>
              <w:bottom w:val="single" w:sz="4" w:space="0" w:color="auto"/>
              <w:right w:val="single" w:sz="4" w:space="0" w:color="auto"/>
            </w:tcBorders>
            <w:shd w:val="clear" w:color="auto" w:fill="auto"/>
            <w:vAlign w:val="center"/>
          </w:tcPr>
          <w:p w:rsidR="00270DF0" w:rsidRPr="00C46A91" w:rsidRDefault="006B778A" w:rsidP="00270DF0">
            <w:pPr>
              <w:jc w:val="center"/>
              <w:rPr>
                <w:color w:val="000000"/>
                <w:sz w:val="28"/>
                <w:szCs w:val="28"/>
                <w:lang w:val="uk-UA"/>
              </w:rPr>
            </w:pPr>
            <w:r>
              <w:rPr>
                <w:color w:val="000000"/>
                <w:sz w:val="28"/>
                <w:szCs w:val="28"/>
                <w:lang w:val="uk-UA"/>
              </w:rPr>
              <w:t>341158</w:t>
            </w:r>
          </w:p>
        </w:tc>
        <w:tc>
          <w:tcPr>
            <w:tcW w:w="1395" w:type="dxa"/>
            <w:tcBorders>
              <w:top w:val="nil"/>
              <w:left w:val="nil"/>
              <w:bottom w:val="single" w:sz="4" w:space="0" w:color="auto"/>
              <w:right w:val="single" w:sz="4" w:space="0" w:color="auto"/>
            </w:tcBorders>
            <w:shd w:val="clear" w:color="auto" w:fill="auto"/>
            <w:vAlign w:val="center"/>
          </w:tcPr>
          <w:p w:rsidR="00270DF0" w:rsidRPr="00C46A91" w:rsidRDefault="004F2E6D" w:rsidP="00270DF0">
            <w:pPr>
              <w:jc w:val="center"/>
              <w:rPr>
                <w:color w:val="000000"/>
                <w:sz w:val="28"/>
                <w:szCs w:val="28"/>
                <w:lang w:val="uk-UA"/>
              </w:rPr>
            </w:pPr>
            <w:r>
              <w:rPr>
                <w:color w:val="000000"/>
                <w:sz w:val="28"/>
                <w:szCs w:val="28"/>
                <w:lang w:val="uk-UA"/>
              </w:rPr>
              <w:t>359239</w:t>
            </w:r>
          </w:p>
        </w:tc>
      </w:tr>
      <w:tr w:rsidR="00CC40DE" w:rsidRPr="00270DF0" w:rsidTr="00CC40DE">
        <w:trPr>
          <w:trHeight w:val="703"/>
        </w:trPr>
        <w:tc>
          <w:tcPr>
            <w:tcW w:w="977" w:type="dxa"/>
            <w:tcBorders>
              <w:top w:val="nil"/>
              <w:left w:val="single" w:sz="4" w:space="0" w:color="auto"/>
              <w:bottom w:val="single" w:sz="4" w:space="0" w:color="auto"/>
              <w:right w:val="single" w:sz="4" w:space="0" w:color="auto"/>
            </w:tcBorders>
            <w:shd w:val="clear" w:color="auto" w:fill="auto"/>
            <w:vAlign w:val="center"/>
          </w:tcPr>
          <w:p w:rsidR="00CC40DE" w:rsidRPr="00CC40DE" w:rsidRDefault="00CC40DE" w:rsidP="00270DF0">
            <w:pPr>
              <w:jc w:val="center"/>
              <w:rPr>
                <w:color w:val="0563C1"/>
                <w:sz w:val="22"/>
                <w:szCs w:val="22"/>
                <w:u w:val="single"/>
                <w:lang w:val="uk-UA"/>
              </w:rPr>
            </w:pPr>
            <w:r>
              <w:rPr>
                <w:color w:val="0563C1"/>
                <w:sz w:val="22"/>
                <w:szCs w:val="22"/>
                <w:u w:val="single"/>
                <w:lang w:val="uk-UA"/>
              </w:rPr>
              <w:t>6030</w:t>
            </w:r>
          </w:p>
        </w:tc>
        <w:tc>
          <w:tcPr>
            <w:tcW w:w="2987" w:type="dxa"/>
            <w:tcBorders>
              <w:top w:val="nil"/>
              <w:left w:val="nil"/>
              <w:bottom w:val="single" w:sz="4" w:space="0" w:color="000000"/>
              <w:right w:val="single" w:sz="4" w:space="0" w:color="000000"/>
            </w:tcBorders>
            <w:shd w:val="clear" w:color="auto" w:fill="auto"/>
            <w:vAlign w:val="center"/>
          </w:tcPr>
          <w:p w:rsidR="00CC40DE" w:rsidRPr="00270DF0" w:rsidRDefault="00CC40DE" w:rsidP="00270DF0">
            <w:pPr>
              <w:jc w:val="center"/>
              <w:rPr>
                <w:color w:val="000000"/>
              </w:rPr>
            </w:pPr>
            <w:r w:rsidRPr="003808BD">
              <w:rPr>
                <w:color w:val="000000"/>
                <w:sz w:val="22"/>
                <w:szCs w:val="22"/>
              </w:rPr>
              <w:t>Організація благоустрою населених пунктів</w:t>
            </w:r>
          </w:p>
        </w:tc>
        <w:tc>
          <w:tcPr>
            <w:tcW w:w="1418" w:type="dxa"/>
            <w:tcBorders>
              <w:top w:val="nil"/>
              <w:left w:val="nil"/>
              <w:bottom w:val="single" w:sz="4" w:space="0" w:color="auto"/>
              <w:right w:val="single" w:sz="4" w:space="0" w:color="auto"/>
            </w:tcBorders>
            <w:shd w:val="clear" w:color="auto" w:fill="auto"/>
            <w:vAlign w:val="center"/>
          </w:tcPr>
          <w:p w:rsidR="00CC40DE" w:rsidRPr="00CC40DE" w:rsidRDefault="00CC40DE" w:rsidP="00270DF0">
            <w:pPr>
              <w:jc w:val="center"/>
              <w:rPr>
                <w:color w:val="000000"/>
                <w:sz w:val="28"/>
                <w:szCs w:val="28"/>
                <w:lang w:val="uk-UA"/>
              </w:rPr>
            </w:pPr>
            <w:r>
              <w:rPr>
                <w:color w:val="000000"/>
                <w:sz w:val="28"/>
                <w:szCs w:val="28"/>
                <w:lang w:val="uk-UA"/>
              </w:rPr>
              <w:t>0</w:t>
            </w:r>
          </w:p>
        </w:tc>
        <w:tc>
          <w:tcPr>
            <w:tcW w:w="1417" w:type="dxa"/>
            <w:tcBorders>
              <w:top w:val="nil"/>
              <w:left w:val="nil"/>
              <w:bottom w:val="single" w:sz="4" w:space="0" w:color="auto"/>
              <w:right w:val="single" w:sz="4" w:space="0" w:color="auto"/>
            </w:tcBorders>
            <w:shd w:val="clear" w:color="auto" w:fill="auto"/>
            <w:vAlign w:val="center"/>
          </w:tcPr>
          <w:p w:rsidR="00CC40DE" w:rsidRDefault="00CC40DE" w:rsidP="00270DF0">
            <w:pPr>
              <w:jc w:val="center"/>
              <w:rPr>
                <w:color w:val="000000"/>
                <w:sz w:val="28"/>
                <w:szCs w:val="28"/>
                <w:lang w:val="uk-UA"/>
              </w:rPr>
            </w:pPr>
            <w:r>
              <w:rPr>
                <w:color w:val="000000"/>
                <w:sz w:val="28"/>
                <w:szCs w:val="28"/>
                <w:lang w:val="uk-UA"/>
              </w:rPr>
              <w:t>68000</w:t>
            </w:r>
          </w:p>
        </w:tc>
        <w:tc>
          <w:tcPr>
            <w:tcW w:w="1418" w:type="dxa"/>
            <w:tcBorders>
              <w:top w:val="nil"/>
              <w:left w:val="nil"/>
              <w:bottom w:val="single" w:sz="4" w:space="0" w:color="auto"/>
              <w:right w:val="single" w:sz="4" w:space="0" w:color="auto"/>
            </w:tcBorders>
            <w:shd w:val="clear" w:color="auto" w:fill="auto"/>
            <w:vAlign w:val="center"/>
          </w:tcPr>
          <w:p w:rsidR="00CC40DE" w:rsidRDefault="00CC40DE" w:rsidP="00270DF0">
            <w:pPr>
              <w:jc w:val="center"/>
              <w:rPr>
                <w:color w:val="000000"/>
                <w:sz w:val="28"/>
                <w:szCs w:val="28"/>
                <w:lang w:val="uk-UA"/>
              </w:rPr>
            </w:pPr>
            <w:r>
              <w:rPr>
                <w:color w:val="000000"/>
                <w:sz w:val="28"/>
                <w:szCs w:val="28"/>
                <w:lang w:val="uk-UA"/>
              </w:rPr>
              <w:t>71876</w:t>
            </w:r>
          </w:p>
        </w:tc>
        <w:tc>
          <w:tcPr>
            <w:tcW w:w="1395" w:type="dxa"/>
            <w:tcBorders>
              <w:top w:val="nil"/>
              <w:left w:val="nil"/>
              <w:bottom w:val="single" w:sz="4" w:space="0" w:color="auto"/>
              <w:right w:val="single" w:sz="4" w:space="0" w:color="auto"/>
            </w:tcBorders>
            <w:shd w:val="clear" w:color="auto" w:fill="auto"/>
            <w:vAlign w:val="center"/>
          </w:tcPr>
          <w:p w:rsidR="00CC40DE" w:rsidRDefault="00CC40DE" w:rsidP="00270DF0">
            <w:pPr>
              <w:jc w:val="center"/>
              <w:rPr>
                <w:color w:val="000000"/>
                <w:sz w:val="28"/>
                <w:szCs w:val="28"/>
                <w:lang w:val="uk-UA"/>
              </w:rPr>
            </w:pPr>
            <w:r>
              <w:rPr>
                <w:color w:val="000000"/>
                <w:sz w:val="28"/>
                <w:szCs w:val="28"/>
                <w:lang w:val="uk-UA"/>
              </w:rPr>
              <w:t>75685</w:t>
            </w:r>
          </w:p>
        </w:tc>
      </w:tr>
      <w:tr w:rsidR="00270DF0" w:rsidRPr="00270DF0" w:rsidTr="00270DF0">
        <w:trPr>
          <w:trHeight w:val="1569"/>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6060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Утримання об'єктів соціальної сфери підприємств, що передаються до комунальної власності</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22120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6240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6596</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6945</w:t>
            </w:r>
          </w:p>
        </w:tc>
      </w:tr>
      <w:tr w:rsidR="00270DF0" w:rsidRPr="00270DF0" w:rsidTr="00270DF0">
        <w:trPr>
          <w:trHeight w:val="63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7321</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Будівництво освітніх установ та закладів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295000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252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7362</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Виконання інвестиційних проектів в рамках формування інфраструктури об`єднаних територіальних громад</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2746270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1676"/>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7363</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Виконання інвестиційних проектів в рамках здійснення заходів щодо соціально-економічного розвитку окремих територій</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433800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1132"/>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7370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Реалізація інших заходів щодо соціально-економічного розвитку територій</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880500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4E13ED">
        <w:trPr>
          <w:trHeight w:val="967"/>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7691</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 xml:space="preserve">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w:t>
            </w:r>
            <w:r w:rsidRPr="00270DF0">
              <w:rPr>
                <w:color w:val="000000"/>
              </w:rPr>
              <w:lastRenderedPageBreak/>
              <w:t>самоврядування і місцевими органами виконавчої влади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lastRenderedPageBreak/>
              <w:t>18000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24000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25368</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26713</w:t>
            </w:r>
          </w:p>
        </w:tc>
      </w:tr>
      <w:tr w:rsidR="00270DF0" w:rsidRPr="00270DF0" w:rsidTr="00270DF0">
        <w:trPr>
          <w:trHeight w:val="945"/>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lastRenderedPageBreak/>
              <w:t>8130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Забезпечення діяльності місцевої пожежної охорони</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22600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270DF0" w:rsidRPr="00270DF0" w:rsidTr="00270DF0">
        <w:trPr>
          <w:trHeight w:val="375"/>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8312</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Утилізація відходів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586560</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23060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24374</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25666</w:t>
            </w:r>
          </w:p>
        </w:tc>
      </w:tr>
      <w:tr w:rsidR="00270DF0" w:rsidRPr="00270DF0" w:rsidTr="00270DF0">
        <w:trPr>
          <w:trHeight w:val="1160"/>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270DF0" w:rsidRPr="00270DF0" w:rsidRDefault="00270DF0" w:rsidP="00270DF0">
            <w:pPr>
              <w:jc w:val="center"/>
              <w:rPr>
                <w:color w:val="0563C1"/>
                <w:sz w:val="22"/>
                <w:szCs w:val="22"/>
                <w:u w:val="single"/>
              </w:rPr>
            </w:pPr>
            <w:r w:rsidRPr="00270DF0">
              <w:rPr>
                <w:color w:val="0563C1"/>
                <w:sz w:val="22"/>
                <w:szCs w:val="22"/>
                <w:u w:val="single"/>
              </w:rPr>
              <w:t>9750</w:t>
            </w:r>
          </w:p>
        </w:tc>
        <w:tc>
          <w:tcPr>
            <w:tcW w:w="2987" w:type="dxa"/>
            <w:tcBorders>
              <w:top w:val="nil"/>
              <w:left w:val="nil"/>
              <w:bottom w:val="single" w:sz="4" w:space="0" w:color="000000"/>
              <w:right w:val="single" w:sz="4" w:space="0" w:color="000000"/>
            </w:tcBorders>
            <w:shd w:val="clear" w:color="auto" w:fill="auto"/>
            <w:vAlign w:val="center"/>
            <w:hideMark/>
          </w:tcPr>
          <w:p w:rsidR="00270DF0" w:rsidRPr="00270DF0" w:rsidRDefault="00270DF0" w:rsidP="00270DF0">
            <w:pPr>
              <w:jc w:val="center"/>
              <w:rPr>
                <w:color w:val="000000"/>
              </w:rPr>
            </w:pPr>
            <w:r w:rsidRPr="00270DF0">
              <w:rPr>
                <w:color w:val="000000"/>
              </w:rPr>
              <w:t>Субвенція з місцевого бюджету на співфінансування інвестиційних проектів</w:t>
            </w:r>
          </w:p>
        </w:tc>
        <w:tc>
          <w:tcPr>
            <w:tcW w:w="1418"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67187</w:t>
            </w:r>
          </w:p>
        </w:tc>
        <w:tc>
          <w:tcPr>
            <w:tcW w:w="1417" w:type="dxa"/>
            <w:tcBorders>
              <w:top w:val="nil"/>
              <w:left w:val="nil"/>
              <w:bottom w:val="single" w:sz="4" w:space="0" w:color="auto"/>
              <w:right w:val="single" w:sz="4" w:space="0" w:color="auto"/>
            </w:tcBorders>
            <w:shd w:val="clear" w:color="auto" w:fill="auto"/>
            <w:vAlign w:val="center"/>
            <w:hideMark/>
          </w:tcPr>
          <w:p w:rsidR="00270DF0" w:rsidRPr="00270DF0" w:rsidRDefault="00270DF0" w:rsidP="00270DF0">
            <w:pPr>
              <w:jc w:val="center"/>
              <w:rPr>
                <w:color w:val="000000"/>
                <w:sz w:val="28"/>
                <w:szCs w:val="28"/>
              </w:rPr>
            </w:pPr>
            <w:r w:rsidRPr="00270DF0">
              <w:rPr>
                <w:color w:val="000000"/>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c>
          <w:tcPr>
            <w:tcW w:w="1395" w:type="dxa"/>
            <w:tcBorders>
              <w:top w:val="nil"/>
              <w:left w:val="nil"/>
              <w:bottom w:val="single" w:sz="4" w:space="0" w:color="auto"/>
              <w:right w:val="single" w:sz="4" w:space="0" w:color="auto"/>
            </w:tcBorders>
            <w:shd w:val="clear" w:color="auto" w:fill="auto"/>
            <w:vAlign w:val="center"/>
            <w:hideMark/>
          </w:tcPr>
          <w:p w:rsidR="00270DF0" w:rsidRDefault="00270DF0" w:rsidP="00270DF0">
            <w:pPr>
              <w:jc w:val="center"/>
              <w:rPr>
                <w:color w:val="000000"/>
                <w:sz w:val="28"/>
                <w:szCs w:val="28"/>
              </w:rPr>
            </w:pPr>
            <w:r>
              <w:rPr>
                <w:color w:val="000000"/>
                <w:sz w:val="28"/>
                <w:szCs w:val="28"/>
              </w:rPr>
              <w:t>0</w:t>
            </w:r>
          </w:p>
        </w:tc>
      </w:tr>
      <w:tr w:rsidR="00850EA8" w:rsidRPr="00270DF0" w:rsidTr="00270DF0">
        <w:trPr>
          <w:trHeight w:val="375"/>
        </w:trPr>
        <w:tc>
          <w:tcPr>
            <w:tcW w:w="977" w:type="dxa"/>
            <w:tcBorders>
              <w:top w:val="nil"/>
              <w:left w:val="single" w:sz="4" w:space="0" w:color="auto"/>
              <w:bottom w:val="single" w:sz="4" w:space="0" w:color="auto"/>
              <w:right w:val="single" w:sz="4" w:space="0" w:color="auto"/>
            </w:tcBorders>
            <w:shd w:val="clear" w:color="auto" w:fill="auto"/>
            <w:vAlign w:val="center"/>
            <w:hideMark/>
          </w:tcPr>
          <w:p w:rsidR="00850EA8" w:rsidRDefault="00850EA8" w:rsidP="00850EA8">
            <w:pPr>
              <w:jc w:val="center"/>
              <w:rPr>
                <w:b/>
                <w:color w:val="000000"/>
                <w:sz w:val="28"/>
                <w:szCs w:val="28"/>
              </w:rPr>
            </w:pPr>
          </w:p>
          <w:p w:rsidR="00850EA8" w:rsidRPr="00270DF0" w:rsidRDefault="00850EA8" w:rsidP="00850EA8">
            <w:pPr>
              <w:jc w:val="center"/>
              <w:rPr>
                <w:b/>
                <w:color w:val="000000"/>
                <w:sz w:val="28"/>
                <w:szCs w:val="28"/>
              </w:rPr>
            </w:pPr>
            <w:r w:rsidRPr="00270DF0">
              <w:rPr>
                <w:b/>
                <w:color w:val="000000"/>
                <w:sz w:val="28"/>
                <w:szCs w:val="28"/>
              </w:rPr>
              <w:t>Х</w:t>
            </w:r>
          </w:p>
        </w:tc>
        <w:tc>
          <w:tcPr>
            <w:tcW w:w="2987" w:type="dxa"/>
            <w:tcBorders>
              <w:top w:val="nil"/>
              <w:left w:val="nil"/>
              <w:bottom w:val="single" w:sz="4" w:space="0" w:color="auto"/>
              <w:right w:val="single" w:sz="4" w:space="0" w:color="auto"/>
            </w:tcBorders>
            <w:shd w:val="clear" w:color="auto" w:fill="auto"/>
            <w:vAlign w:val="center"/>
            <w:hideMark/>
          </w:tcPr>
          <w:p w:rsidR="00850EA8" w:rsidRPr="00270DF0" w:rsidRDefault="00850EA8" w:rsidP="00850EA8">
            <w:pPr>
              <w:jc w:val="center"/>
              <w:rPr>
                <w:b/>
                <w:color w:val="000000"/>
                <w:sz w:val="28"/>
                <w:szCs w:val="28"/>
              </w:rPr>
            </w:pPr>
            <w:r w:rsidRPr="00270DF0">
              <w:rPr>
                <w:b/>
                <w:color w:val="000000"/>
                <w:sz w:val="28"/>
                <w:szCs w:val="28"/>
              </w:rPr>
              <w:t>Усього</w:t>
            </w:r>
          </w:p>
        </w:tc>
        <w:tc>
          <w:tcPr>
            <w:tcW w:w="1418" w:type="dxa"/>
            <w:tcBorders>
              <w:top w:val="nil"/>
              <w:left w:val="nil"/>
              <w:bottom w:val="single" w:sz="4" w:space="0" w:color="auto"/>
              <w:right w:val="single" w:sz="4" w:space="0" w:color="auto"/>
            </w:tcBorders>
            <w:shd w:val="clear" w:color="auto" w:fill="auto"/>
            <w:hideMark/>
          </w:tcPr>
          <w:p w:rsidR="00850EA8" w:rsidRDefault="00850EA8" w:rsidP="00850EA8">
            <w:pPr>
              <w:jc w:val="center"/>
              <w:rPr>
                <w:b/>
                <w:color w:val="000000"/>
                <w:sz w:val="28"/>
                <w:szCs w:val="28"/>
              </w:rPr>
            </w:pPr>
          </w:p>
          <w:p w:rsidR="00850EA8" w:rsidRPr="00270DF0" w:rsidRDefault="00850EA8" w:rsidP="00850EA8">
            <w:pPr>
              <w:jc w:val="center"/>
              <w:rPr>
                <w:b/>
                <w:color w:val="000000"/>
                <w:sz w:val="28"/>
                <w:szCs w:val="28"/>
              </w:rPr>
            </w:pPr>
            <w:r w:rsidRPr="00270DF0">
              <w:rPr>
                <w:b/>
                <w:color w:val="000000"/>
                <w:sz w:val="28"/>
                <w:szCs w:val="28"/>
              </w:rPr>
              <w:t>9136646</w:t>
            </w:r>
          </w:p>
        </w:tc>
        <w:tc>
          <w:tcPr>
            <w:tcW w:w="1417" w:type="dxa"/>
            <w:tcBorders>
              <w:top w:val="nil"/>
              <w:left w:val="nil"/>
              <w:bottom w:val="single" w:sz="4" w:space="0" w:color="auto"/>
              <w:right w:val="single" w:sz="4" w:space="0" w:color="auto"/>
            </w:tcBorders>
            <w:shd w:val="clear" w:color="auto" w:fill="auto"/>
            <w:hideMark/>
          </w:tcPr>
          <w:p w:rsidR="00ED1666" w:rsidRDefault="00ED1666" w:rsidP="00850EA8">
            <w:pPr>
              <w:jc w:val="center"/>
              <w:rPr>
                <w:b/>
                <w:color w:val="000000"/>
                <w:sz w:val="28"/>
                <w:szCs w:val="28"/>
                <w:lang w:val="uk-UA"/>
              </w:rPr>
            </w:pPr>
          </w:p>
          <w:p w:rsidR="00850EA8" w:rsidRPr="00ED1666" w:rsidRDefault="00850EA8" w:rsidP="00850EA8">
            <w:pPr>
              <w:jc w:val="center"/>
              <w:rPr>
                <w:b/>
                <w:color w:val="000000"/>
                <w:sz w:val="28"/>
                <w:szCs w:val="28"/>
                <w:lang w:val="uk-UA"/>
              </w:rPr>
            </w:pPr>
            <w:r w:rsidRPr="00ED1666">
              <w:rPr>
                <w:b/>
                <w:color w:val="000000"/>
                <w:sz w:val="28"/>
                <w:szCs w:val="28"/>
                <w:lang w:val="uk-UA"/>
              </w:rPr>
              <w:t>1433829</w:t>
            </w:r>
          </w:p>
        </w:tc>
        <w:tc>
          <w:tcPr>
            <w:tcW w:w="1418" w:type="dxa"/>
            <w:tcBorders>
              <w:top w:val="nil"/>
              <w:left w:val="nil"/>
              <w:bottom w:val="single" w:sz="4" w:space="0" w:color="auto"/>
              <w:right w:val="single" w:sz="4" w:space="0" w:color="auto"/>
            </w:tcBorders>
            <w:shd w:val="clear" w:color="auto" w:fill="auto"/>
            <w:hideMark/>
          </w:tcPr>
          <w:p w:rsidR="006B778A" w:rsidRDefault="006B778A" w:rsidP="00850EA8">
            <w:pPr>
              <w:jc w:val="center"/>
              <w:rPr>
                <w:b/>
                <w:color w:val="000000"/>
                <w:sz w:val="28"/>
                <w:szCs w:val="28"/>
                <w:lang w:val="uk-UA"/>
              </w:rPr>
            </w:pPr>
          </w:p>
          <w:p w:rsidR="00850EA8" w:rsidRPr="006B778A" w:rsidRDefault="00850EA8" w:rsidP="00850EA8">
            <w:pPr>
              <w:jc w:val="center"/>
              <w:rPr>
                <w:b/>
                <w:color w:val="000000"/>
                <w:sz w:val="28"/>
                <w:szCs w:val="28"/>
                <w:lang w:val="uk-UA"/>
              </w:rPr>
            </w:pPr>
            <w:r w:rsidRPr="006B778A">
              <w:rPr>
                <w:b/>
                <w:color w:val="000000"/>
                <w:sz w:val="28"/>
                <w:szCs w:val="28"/>
                <w:lang w:val="uk-UA"/>
              </w:rPr>
              <w:t>1515558</w:t>
            </w:r>
          </w:p>
        </w:tc>
        <w:tc>
          <w:tcPr>
            <w:tcW w:w="1395" w:type="dxa"/>
            <w:tcBorders>
              <w:top w:val="nil"/>
              <w:left w:val="nil"/>
              <w:bottom w:val="single" w:sz="4" w:space="0" w:color="auto"/>
              <w:right w:val="single" w:sz="4" w:space="0" w:color="auto"/>
            </w:tcBorders>
            <w:shd w:val="clear" w:color="auto" w:fill="auto"/>
            <w:hideMark/>
          </w:tcPr>
          <w:p w:rsidR="004F2E6D" w:rsidRDefault="004F2E6D" w:rsidP="00850EA8">
            <w:pPr>
              <w:jc w:val="center"/>
              <w:rPr>
                <w:b/>
                <w:color w:val="000000"/>
                <w:sz w:val="28"/>
                <w:szCs w:val="28"/>
                <w:lang w:val="uk-UA"/>
              </w:rPr>
            </w:pPr>
          </w:p>
          <w:p w:rsidR="00850EA8" w:rsidRPr="004F2E6D" w:rsidRDefault="00850EA8" w:rsidP="00850EA8">
            <w:pPr>
              <w:jc w:val="center"/>
              <w:rPr>
                <w:b/>
                <w:color w:val="000000"/>
                <w:sz w:val="28"/>
                <w:szCs w:val="28"/>
                <w:lang w:val="uk-UA"/>
              </w:rPr>
            </w:pPr>
            <w:r w:rsidRPr="004F2E6D">
              <w:rPr>
                <w:b/>
                <w:color w:val="000000"/>
                <w:sz w:val="28"/>
                <w:szCs w:val="28"/>
                <w:lang w:val="uk-UA"/>
              </w:rPr>
              <w:t>1595882</w:t>
            </w:r>
          </w:p>
        </w:tc>
      </w:tr>
    </w:tbl>
    <w:p w:rsidR="00270DF0" w:rsidRDefault="00270DF0" w:rsidP="00375A65">
      <w:pPr>
        <w:shd w:val="clear" w:color="auto" w:fill="FFFFFF"/>
        <w:ind w:firstLine="709"/>
        <w:jc w:val="right"/>
        <w:rPr>
          <w:color w:val="000000"/>
          <w:sz w:val="28"/>
          <w:szCs w:val="28"/>
        </w:rPr>
      </w:pPr>
    </w:p>
    <w:p w:rsidR="00375A65" w:rsidRPr="002A4096" w:rsidRDefault="00375A65" w:rsidP="00375A65">
      <w:pPr>
        <w:shd w:val="clear" w:color="auto" w:fill="FFFFFF"/>
        <w:jc w:val="both"/>
        <w:rPr>
          <w:color w:val="000000"/>
        </w:rPr>
      </w:pPr>
      <w:r w:rsidRPr="00BB09B6">
        <w:rPr>
          <w:color w:val="000000"/>
          <w:sz w:val="28"/>
          <w:szCs w:val="28"/>
          <w:lang w:val="uk-UA"/>
        </w:rPr>
        <w:t>__________</w:t>
      </w:r>
      <w:r w:rsidRPr="009E3D98">
        <w:rPr>
          <w:color w:val="000000"/>
          <w:sz w:val="28"/>
          <w:szCs w:val="28"/>
        </w:rPr>
        <w:t> </w:t>
      </w:r>
      <w:r w:rsidRPr="00BB09B6">
        <w:rPr>
          <w:color w:val="000000"/>
          <w:sz w:val="28"/>
          <w:szCs w:val="28"/>
          <w:lang w:val="uk-UA"/>
        </w:rPr>
        <w:br/>
      </w:r>
      <w:r w:rsidRPr="002A4096">
        <w:rPr>
          <w:b/>
          <w:bCs/>
          <w:color w:val="000000"/>
          <w:vertAlign w:val="superscript"/>
        </w:rPr>
        <w:t>-1</w:t>
      </w:r>
      <w:r w:rsidRPr="002A4096">
        <w:rPr>
          <w:color w:val="000000"/>
        </w:rPr>
        <w:t xml:space="preserve"> - показники, визначені в рішенні про бюджет </w:t>
      </w:r>
      <w:r w:rsidRPr="002A4096">
        <w:rPr>
          <w:color w:val="000000"/>
          <w:lang w:val="uk-UA"/>
        </w:rPr>
        <w:t xml:space="preserve">Степанківської сільської об’єднаної територіальної громади </w:t>
      </w:r>
      <w:r w:rsidRPr="002A4096">
        <w:rPr>
          <w:color w:val="000000"/>
        </w:rPr>
        <w:t>на 2019 рік, з урахуванням внесених змін до нього</w:t>
      </w:r>
      <w:r w:rsidRPr="002A4096">
        <w:rPr>
          <w:color w:val="000000"/>
          <w:lang w:val="uk-UA"/>
        </w:rPr>
        <w:t xml:space="preserve"> станом на 01.11.2019 року</w:t>
      </w:r>
      <w:r w:rsidRPr="002A4096">
        <w:rPr>
          <w:color w:val="000000"/>
        </w:rPr>
        <w:t>;</w:t>
      </w:r>
    </w:p>
    <w:p w:rsidR="00375A65" w:rsidRPr="002A4096" w:rsidRDefault="00375A65" w:rsidP="00375A65">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375A65" w:rsidRPr="002A4096" w:rsidRDefault="00375A65" w:rsidP="00375A65">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375A65" w:rsidRPr="00420780" w:rsidRDefault="00375A65" w:rsidP="00420780">
      <w:pPr>
        <w:shd w:val="clear" w:color="auto" w:fill="FFFFFF"/>
        <w:ind w:firstLine="709"/>
        <w:rPr>
          <w:bCs/>
          <w:sz w:val="28"/>
          <w:szCs w:val="28"/>
          <w:lang w:eastAsia="uk-UA"/>
        </w:rPr>
      </w:pPr>
    </w:p>
    <w:p w:rsidR="00892229" w:rsidRDefault="0020765E" w:rsidP="0020765E">
      <w:pPr>
        <w:jc w:val="center"/>
        <w:rPr>
          <w:sz w:val="28"/>
          <w:szCs w:val="28"/>
          <w:lang w:val="uk-UA"/>
        </w:rPr>
      </w:pPr>
      <w:r w:rsidRPr="0020765E">
        <w:rPr>
          <w:sz w:val="28"/>
          <w:szCs w:val="28"/>
          <w:lang w:val="uk-UA"/>
        </w:rPr>
        <w:t>Видатки та надання кредитів головного розпорядника коштів бюджету Степанківської сільської об’єднаної територіальної громади</w:t>
      </w:r>
    </w:p>
    <w:p w:rsidR="0020765E" w:rsidRPr="0020765E" w:rsidRDefault="0020765E" w:rsidP="0020765E">
      <w:pPr>
        <w:jc w:val="center"/>
        <w:rPr>
          <w:sz w:val="28"/>
          <w:szCs w:val="28"/>
          <w:lang w:val="uk-UA"/>
        </w:rPr>
      </w:pPr>
      <w:r w:rsidRPr="0020765E">
        <w:rPr>
          <w:sz w:val="28"/>
          <w:szCs w:val="28"/>
          <w:lang w:val="uk-UA"/>
        </w:rPr>
        <w:t xml:space="preserve"> на 2019-2022 роки</w:t>
      </w:r>
      <w:r w:rsidR="00892229">
        <w:rPr>
          <w:sz w:val="28"/>
          <w:szCs w:val="28"/>
          <w:lang w:val="uk-UA"/>
        </w:rPr>
        <w:t xml:space="preserve"> /загальний та спеціальний фонди разом/</w:t>
      </w:r>
    </w:p>
    <w:p w:rsidR="0020765E" w:rsidRPr="009E3D98" w:rsidRDefault="0020765E" w:rsidP="0020765E">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19"/>
        <w:gridCol w:w="2521"/>
        <w:gridCol w:w="1274"/>
        <w:gridCol w:w="1274"/>
        <w:gridCol w:w="1274"/>
        <w:gridCol w:w="1276"/>
      </w:tblGrid>
      <w:tr w:rsidR="00F73574" w:rsidRPr="009E3D98" w:rsidTr="00F73574">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bookmarkStart w:id="5" w:name="n154"/>
            <w:bookmarkEnd w:id="5"/>
            <w:r w:rsidRPr="009E3D98">
              <w:rPr>
                <w:sz w:val="28"/>
                <w:szCs w:val="28"/>
              </w:rPr>
              <w:t>Код </w:t>
            </w:r>
            <w:hyperlink r:id="rId9" w:tgtFrame="_blank" w:history="1">
              <w:r w:rsidRPr="00BB09B6">
                <w:rPr>
                  <w:sz w:val="28"/>
                  <w:szCs w:val="28"/>
                  <w:u w:val="single"/>
                </w:rPr>
                <w:t>відомчої класифікації</w:t>
              </w:r>
            </w:hyperlink>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A23143" w:rsidRDefault="0020765E" w:rsidP="009E63F3">
            <w:pPr>
              <w:jc w:val="center"/>
              <w:rPr>
                <w:sz w:val="28"/>
                <w:szCs w:val="28"/>
                <w:lang w:val="uk-UA"/>
              </w:rPr>
            </w:pPr>
            <w:r w:rsidRPr="009E3D98">
              <w:rPr>
                <w:sz w:val="28"/>
                <w:szCs w:val="28"/>
              </w:rPr>
              <w:t>Найменування головного розпорядника коштів бюджету</w:t>
            </w:r>
            <w:r>
              <w:rPr>
                <w:sz w:val="28"/>
                <w:szCs w:val="28"/>
                <w:lang w:val="uk-UA"/>
              </w:rPr>
              <w:t xml:space="preserve"> ОТГ</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2019 рік</w:t>
            </w:r>
            <w:r w:rsidRPr="009E3D98">
              <w:rPr>
                <w:b/>
                <w:bCs/>
                <w:color w:val="000000"/>
                <w:sz w:val="28"/>
                <w:szCs w:val="28"/>
                <w:vertAlign w:val="superscript"/>
              </w:rPr>
              <w:t>-1</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2020 рік</w:t>
            </w:r>
            <w:r w:rsidRPr="009E3D98">
              <w:rPr>
                <w:b/>
                <w:bCs/>
                <w:color w:val="000000"/>
                <w:sz w:val="28"/>
                <w:szCs w:val="28"/>
                <w:vertAlign w:val="superscript"/>
              </w:rPr>
              <w:t>-2</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2021 рік</w:t>
            </w:r>
            <w:r w:rsidRPr="009E3D98">
              <w:rPr>
                <w:b/>
                <w:bCs/>
                <w:color w:val="000000"/>
                <w:sz w:val="28"/>
                <w:szCs w:val="28"/>
                <w:vertAlign w:val="superscript"/>
              </w:rPr>
              <w:t>-3</w:t>
            </w:r>
          </w:p>
        </w:tc>
        <w:tc>
          <w:tcPr>
            <w:tcW w:w="683" w:type="pct"/>
            <w:tcBorders>
              <w:top w:val="single" w:sz="6" w:space="0" w:color="000000"/>
              <w:left w:val="single" w:sz="6" w:space="0" w:color="000000"/>
              <w:bottom w:val="single" w:sz="6" w:space="0" w:color="000000"/>
              <w:right w:val="single" w:sz="6" w:space="0" w:color="000000"/>
            </w:tcBorders>
            <w:shd w:val="clear" w:color="auto" w:fill="auto"/>
            <w:hideMark/>
          </w:tcPr>
          <w:p w:rsidR="0020765E" w:rsidRPr="009E3D98" w:rsidRDefault="0020765E" w:rsidP="009E63F3">
            <w:pPr>
              <w:jc w:val="center"/>
              <w:rPr>
                <w:sz w:val="28"/>
                <w:szCs w:val="28"/>
              </w:rPr>
            </w:pPr>
            <w:r w:rsidRPr="009E3D98">
              <w:rPr>
                <w:sz w:val="28"/>
                <w:szCs w:val="28"/>
              </w:rPr>
              <w:t>2022 рік</w:t>
            </w:r>
            <w:r w:rsidRPr="009E3D98">
              <w:rPr>
                <w:b/>
                <w:bCs/>
                <w:color w:val="000000"/>
                <w:sz w:val="28"/>
                <w:szCs w:val="28"/>
                <w:vertAlign w:val="superscript"/>
              </w:rPr>
              <w:t>-3</w:t>
            </w:r>
          </w:p>
        </w:tc>
      </w:tr>
      <w:tr w:rsidR="00D115C2" w:rsidRPr="009E3D98" w:rsidTr="00F73574">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9E3D98" w:rsidRDefault="00D115C2" w:rsidP="00D115C2">
            <w:pPr>
              <w:jc w:val="center"/>
              <w:rPr>
                <w:sz w:val="28"/>
                <w:szCs w:val="28"/>
              </w:rPr>
            </w:pPr>
            <w:r>
              <w:rPr>
                <w:sz w:val="28"/>
                <w:szCs w:val="28"/>
              </w:rPr>
              <w:t>02</w:t>
            </w:r>
            <w:r w:rsidRPr="009E3D98">
              <w:rPr>
                <w:sz w:val="28"/>
                <w:szCs w:val="28"/>
              </w:rPr>
              <w:t>00000</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892229" w:rsidRDefault="00D115C2" w:rsidP="00D115C2">
            <w:pPr>
              <w:jc w:val="center"/>
              <w:rPr>
                <w:sz w:val="28"/>
                <w:szCs w:val="28"/>
                <w:lang w:val="uk-UA"/>
              </w:rPr>
            </w:pPr>
            <w:r>
              <w:rPr>
                <w:sz w:val="28"/>
                <w:szCs w:val="28"/>
                <w:lang w:val="uk-UA"/>
              </w:rPr>
              <w:t>Виконавчий комітет Степанківської сільської ради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1C5E91" w:rsidRDefault="00D115C2" w:rsidP="00D115C2">
            <w:pPr>
              <w:jc w:val="center"/>
              <w:rPr>
                <w:color w:val="000000"/>
                <w:sz w:val="28"/>
                <w:szCs w:val="28"/>
              </w:rPr>
            </w:pPr>
            <w:r w:rsidRPr="001C5E91">
              <w:rPr>
                <w:color w:val="000000"/>
                <w:sz w:val="28"/>
                <w:szCs w:val="28"/>
              </w:rPr>
              <w:t>52539228</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85683D" w:rsidRDefault="00D115C2" w:rsidP="00D115C2">
            <w:pPr>
              <w:jc w:val="center"/>
              <w:rPr>
                <w:color w:val="000000"/>
                <w:sz w:val="28"/>
                <w:szCs w:val="28"/>
                <w:lang w:val="uk-UA"/>
              </w:rPr>
            </w:pPr>
            <w:r>
              <w:rPr>
                <w:color w:val="000000"/>
                <w:sz w:val="28"/>
                <w:szCs w:val="28"/>
                <w:lang w:val="uk-UA"/>
              </w:rPr>
              <w:t>46390013</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85683D" w:rsidRDefault="00D115C2" w:rsidP="00D115C2">
            <w:pPr>
              <w:jc w:val="center"/>
              <w:rPr>
                <w:color w:val="000000"/>
                <w:sz w:val="28"/>
                <w:szCs w:val="28"/>
                <w:lang w:val="uk-UA"/>
              </w:rPr>
            </w:pPr>
            <w:r>
              <w:rPr>
                <w:color w:val="000000"/>
                <w:sz w:val="28"/>
                <w:szCs w:val="28"/>
                <w:lang w:val="uk-UA"/>
              </w:rPr>
              <w:t>49034244</w:t>
            </w:r>
          </w:p>
        </w:tc>
        <w:tc>
          <w:tcPr>
            <w:tcW w:w="683"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85683D" w:rsidRDefault="00D115C2" w:rsidP="00D115C2">
            <w:pPr>
              <w:jc w:val="center"/>
              <w:rPr>
                <w:color w:val="000000"/>
                <w:sz w:val="28"/>
                <w:szCs w:val="28"/>
                <w:lang w:val="uk-UA"/>
              </w:rPr>
            </w:pPr>
            <w:r>
              <w:rPr>
                <w:color w:val="000000"/>
                <w:sz w:val="28"/>
                <w:szCs w:val="28"/>
                <w:lang w:val="uk-UA"/>
              </w:rPr>
              <w:t>51633058</w:t>
            </w:r>
          </w:p>
        </w:tc>
      </w:tr>
      <w:tr w:rsidR="00D115C2" w:rsidRPr="00F73574" w:rsidTr="00F73574">
        <w:tc>
          <w:tcPr>
            <w:tcW w:w="920"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F73574" w:rsidRDefault="00D115C2" w:rsidP="00D115C2">
            <w:pPr>
              <w:ind w:firstLine="709"/>
              <w:jc w:val="center"/>
              <w:rPr>
                <w:b/>
                <w:sz w:val="28"/>
                <w:szCs w:val="28"/>
              </w:rPr>
            </w:pPr>
            <w:r w:rsidRPr="00F73574">
              <w:rPr>
                <w:b/>
                <w:sz w:val="28"/>
                <w:szCs w:val="28"/>
              </w:rPr>
              <w:t>Х</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F73574" w:rsidRDefault="00D115C2" w:rsidP="00D115C2">
            <w:pPr>
              <w:ind w:firstLine="709"/>
              <w:jc w:val="center"/>
              <w:rPr>
                <w:b/>
                <w:sz w:val="28"/>
                <w:szCs w:val="28"/>
              </w:rPr>
            </w:pPr>
            <w:r w:rsidRPr="00F73574">
              <w:rPr>
                <w:b/>
                <w:sz w:val="28"/>
                <w:szCs w:val="28"/>
              </w:rPr>
              <w:t>Усього</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D115C2" w:rsidRDefault="00D115C2" w:rsidP="00D115C2">
            <w:pPr>
              <w:jc w:val="center"/>
              <w:rPr>
                <w:b/>
                <w:color w:val="000000"/>
                <w:sz w:val="28"/>
                <w:szCs w:val="28"/>
              </w:rPr>
            </w:pPr>
            <w:r w:rsidRPr="00D115C2">
              <w:rPr>
                <w:b/>
                <w:color w:val="000000"/>
                <w:sz w:val="28"/>
                <w:szCs w:val="28"/>
              </w:rPr>
              <w:t>52539228</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D115C2" w:rsidRDefault="00D115C2" w:rsidP="00D115C2">
            <w:pPr>
              <w:jc w:val="center"/>
              <w:rPr>
                <w:b/>
                <w:color w:val="000000"/>
                <w:sz w:val="28"/>
                <w:szCs w:val="28"/>
                <w:lang w:val="uk-UA"/>
              </w:rPr>
            </w:pPr>
            <w:r w:rsidRPr="00D115C2">
              <w:rPr>
                <w:b/>
                <w:color w:val="000000"/>
                <w:sz w:val="28"/>
                <w:szCs w:val="28"/>
                <w:lang w:val="uk-UA"/>
              </w:rPr>
              <w:t>46390013</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D115C2" w:rsidRDefault="00D115C2" w:rsidP="00D115C2">
            <w:pPr>
              <w:jc w:val="center"/>
              <w:rPr>
                <w:b/>
                <w:color w:val="000000"/>
                <w:sz w:val="28"/>
                <w:szCs w:val="28"/>
                <w:lang w:val="uk-UA"/>
              </w:rPr>
            </w:pPr>
            <w:r w:rsidRPr="00D115C2">
              <w:rPr>
                <w:b/>
                <w:color w:val="000000"/>
                <w:sz w:val="28"/>
                <w:szCs w:val="28"/>
                <w:lang w:val="uk-UA"/>
              </w:rPr>
              <w:t>49034244</w:t>
            </w:r>
          </w:p>
        </w:tc>
        <w:tc>
          <w:tcPr>
            <w:tcW w:w="683" w:type="pct"/>
            <w:tcBorders>
              <w:top w:val="single" w:sz="6" w:space="0" w:color="000000"/>
              <w:left w:val="single" w:sz="6" w:space="0" w:color="000000"/>
              <w:bottom w:val="single" w:sz="6" w:space="0" w:color="000000"/>
              <w:right w:val="single" w:sz="6" w:space="0" w:color="000000"/>
            </w:tcBorders>
            <w:shd w:val="clear" w:color="auto" w:fill="auto"/>
            <w:hideMark/>
          </w:tcPr>
          <w:p w:rsidR="00D115C2" w:rsidRPr="00D115C2" w:rsidRDefault="00D115C2" w:rsidP="00D115C2">
            <w:pPr>
              <w:jc w:val="center"/>
              <w:rPr>
                <w:b/>
                <w:color w:val="000000"/>
                <w:sz w:val="28"/>
                <w:szCs w:val="28"/>
                <w:lang w:val="uk-UA"/>
              </w:rPr>
            </w:pPr>
            <w:r w:rsidRPr="00D115C2">
              <w:rPr>
                <w:b/>
                <w:color w:val="000000"/>
                <w:sz w:val="28"/>
                <w:szCs w:val="28"/>
                <w:lang w:val="uk-UA"/>
              </w:rPr>
              <w:t>51633058</w:t>
            </w:r>
          </w:p>
        </w:tc>
      </w:tr>
    </w:tbl>
    <w:p w:rsidR="00420780" w:rsidRPr="002A4096" w:rsidRDefault="0020765E" w:rsidP="00420780">
      <w:pPr>
        <w:shd w:val="clear" w:color="auto" w:fill="FFFFFF"/>
        <w:jc w:val="both"/>
        <w:rPr>
          <w:color w:val="000000"/>
        </w:rPr>
      </w:pPr>
      <w:r w:rsidRPr="00BB09B6">
        <w:rPr>
          <w:color w:val="000000"/>
          <w:sz w:val="28"/>
          <w:szCs w:val="28"/>
          <w:lang w:val="uk-UA"/>
        </w:rPr>
        <w:t>_________</w:t>
      </w:r>
      <w:r w:rsidRPr="009E3D98">
        <w:rPr>
          <w:color w:val="000000"/>
          <w:sz w:val="28"/>
          <w:szCs w:val="28"/>
        </w:rPr>
        <w:t> </w:t>
      </w:r>
      <w:r w:rsidRPr="00BB09B6">
        <w:rPr>
          <w:color w:val="000000"/>
          <w:sz w:val="28"/>
          <w:szCs w:val="28"/>
          <w:lang w:val="uk-UA"/>
        </w:rPr>
        <w:br/>
      </w:r>
      <w:r w:rsidR="00420780" w:rsidRPr="002A4096">
        <w:rPr>
          <w:b/>
          <w:bCs/>
          <w:color w:val="000000"/>
          <w:vertAlign w:val="superscript"/>
        </w:rPr>
        <w:t>-1</w:t>
      </w:r>
      <w:r w:rsidR="00420780" w:rsidRPr="002A4096">
        <w:rPr>
          <w:color w:val="000000"/>
        </w:rPr>
        <w:t xml:space="preserve"> - показники, визначені в рішенні про бюджет </w:t>
      </w:r>
      <w:r w:rsidR="00420780" w:rsidRPr="002A4096">
        <w:rPr>
          <w:color w:val="000000"/>
          <w:lang w:val="uk-UA"/>
        </w:rPr>
        <w:t xml:space="preserve">Степанківської сільської об’єднаної територіальної громади </w:t>
      </w:r>
      <w:r w:rsidR="00420780" w:rsidRPr="002A4096">
        <w:rPr>
          <w:color w:val="000000"/>
        </w:rPr>
        <w:t>на 2019 рік, з урахуванням внесених змін до нього</w:t>
      </w:r>
      <w:r w:rsidR="00420780" w:rsidRPr="002A4096">
        <w:rPr>
          <w:color w:val="000000"/>
          <w:lang w:val="uk-UA"/>
        </w:rPr>
        <w:t xml:space="preserve"> станом на 01.11.2019 року</w:t>
      </w:r>
      <w:r w:rsidR="00420780"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Pr="002A4096" w:rsidRDefault="00420780" w:rsidP="00420780">
      <w:pPr>
        <w:shd w:val="clear" w:color="auto" w:fill="FFFFFF"/>
        <w:jc w:val="both"/>
        <w:rPr>
          <w:color w:val="000000"/>
        </w:rPr>
      </w:pPr>
      <w:r w:rsidRPr="002A4096">
        <w:rPr>
          <w:b/>
          <w:bCs/>
          <w:color w:val="000000"/>
          <w:vertAlign w:val="superscript"/>
        </w:rPr>
        <w:lastRenderedPageBreak/>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A468ED" w:rsidRPr="0020765E" w:rsidRDefault="00A468ED" w:rsidP="00BE6DBB">
      <w:pPr>
        <w:ind w:firstLine="709"/>
        <w:jc w:val="both"/>
        <w:rPr>
          <w:sz w:val="28"/>
          <w:szCs w:val="28"/>
          <w:highlight w:val="yellow"/>
          <w:lang w:val="uk-UA" w:eastAsia="uk-UA"/>
        </w:rPr>
      </w:pPr>
    </w:p>
    <w:p w:rsidR="005849EF" w:rsidRPr="00013498" w:rsidRDefault="005849EF" w:rsidP="00BE6DBB">
      <w:pPr>
        <w:ind w:firstLine="709"/>
        <w:jc w:val="center"/>
        <w:outlineLvl w:val="1"/>
        <w:rPr>
          <w:lang w:val="uk-UA"/>
        </w:rPr>
      </w:pPr>
      <w:r w:rsidRPr="00013498">
        <w:rPr>
          <w:lang w:val="uk-UA"/>
        </w:rPr>
        <w:t>ОРГАНИ МІСЦЕВОГО САМОВРЯДУВАННЯ</w:t>
      </w:r>
    </w:p>
    <w:p w:rsidR="00A468ED" w:rsidRPr="00F73CF6" w:rsidRDefault="00A468ED" w:rsidP="00A468ED">
      <w:pPr>
        <w:ind w:firstLine="709"/>
        <w:jc w:val="both"/>
        <w:outlineLvl w:val="1"/>
        <w:rPr>
          <w:sz w:val="28"/>
          <w:szCs w:val="28"/>
          <w:lang w:val="uk-UA"/>
        </w:rPr>
      </w:pPr>
      <w:r w:rsidRPr="00F73CF6">
        <w:rPr>
          <w:sz w:val="28"/>
          <w:szCs w:val="28"/>
          <w:lang w:val="uk-UA"/>
        </w:rPr>
        <w:t>Пріоритетними завданнями є повноцінне забезпечення функціонування апарату виконавчого комітету Степанківської сільської ради та його відділів, якісне виконання повноважень, визначених Конституцією України та іншими законами, належне забезпечення якісного контролю за використанням коштів у реалізації заходів плану соціально-економічного розвитку.</w:t>
      </w:r>
    </w:p>
    <w:p w:rsidR="005849EF" w:rsidRPr="00F73CF6" w:rsidRDefault="005849EF" w:rsidP="00BE6DBB">
      <w:pPr>
        <w:widowControl w:val="0"/>
        <w:ind w:firstLine="709"/>
        <w:jc w:val="both"/>
        <w:rPr>
          <w:sz w:val="28"/>
          <w:szCs w:val="28"/>
          <w:lang w:eastAsia="uk-UA"/>
        </w:rPr>
      </w:pPr>
      <w:r w:rsidRPr="00F73CF6">
        <w:rPr>
          <w:sz w:val="28"/>
          <w:szCs w:val="28"/>
          <w:lang w:eastAsia="uk-UA"/>
        </w:rPr>
        <w:t xml:space="preserve">У </w:t>
      </w:r>
      <w:r w:rsidR="008834A2" w:rsidRPr="00F73CF6">
        <w:rPr>
          <w:sz w:val="28"/>
          <w:szCs w:val="28"/>
          <w:lang w:eastAsia="uk-UA"/>
        </w:rPr>
        <w:t xml:space="preserve">плановому та прогнозних періодах </w:t>
      </w:r>
      <w:r w:rsidRPr="00F73CF6">
        <w:rPr>
          <w:sz w:val="28"/>
          <w:szCs w:val="28"/>
          <w:lang w:eastAsia="uk-UA"/>
        </w:rPr>
        <w:t>передбачається здійснити наступні заходи:</w:t>
      </w:r>
    </w:p>
    <w:p w:rsidR="005849EF" w:rsidRPr="00F73CF6" w:rsidRDefault="005849EF" w:rsidP="00BE6DBB">
      <w:pPr>
        <w:widowControl w:val="0"/>
        <w:ind w:firstLine="709"/>
        <w:jc w:val="both"/>
        <w:rPr>
          <w:sz w:val="28"/>
          <w:szCs w:val="28"/>
        </w:rPr>
      </w:pPr>
      <w:r w:rsidRPr="00F73CF6">
        <w:rPr>
          <w:sz w:val="28"/>
          <w:szCs w:val="28"/>
        </w:rPr>
        <w:t xml:space="preserve">- удосконалення співпраці </w:t>
      </w:r>
      <w:r w:rsidR="00A468ED" w:rsidRPr="00F73CF6">
        <w:rPr>
          <w:sz w:val="28"/>
          <w:szCs w:val="28"/>
          <w:lang w:val="uk-UA"/>
        </w:rPr>
        <w:t xml:space="preserve">виконавчого комітету Степанківської сільської </w:t>
      </w:r>
      <w:proofErr w:type="gramStart"/>
      <w:r w:rsidR="00A468ED" w:rsidRPr="00F73CF6">
        <w:rPr>
          <w:sz w:val="28"/>
          <w:szCs w:val="28"/>
          <w:lang w:val="uk-UA"/>
        </w:rPr>
        <w:t>ради</w:t>
      </w:r>
      <w:r w:rsidRPr="00F73CF6">
        <w:rPr>
          <w:sz w:val="28"/>
          <w:szCs w:val="28"/>
        </w:rPr>
        <w:t xml:space="preserve">  з</w:t>
      </w:r>
      <w:proofErr w:type="gramEnd"/>
      <w:r w:rsidRPr="00F73CF6">
        <w:rPr>
          <w:sz w:val="28"/>
          <w:szCs w:val="28"/>
        </w:rPr>
        <w:t xml:space="preserve">  </w:t>
      </w:r>
      <w:r w:rsidR="00A468ED" w:rsidRPr="00F73CF6">
        <w:rPr>
          <w:sz w:val="28"/>
          <w:szCs w:val="28"/>
          <w:lang w:val="uk-UA"/>
        </w:rPr>
        <w:t xml:space="preserve">Черкаською </w:t>
      </w:r>
      <w:r w:rsidRPr="00F73CF6">
        <w:rPr>
          <w:sz w:val="28"/>
          <w:szCs w:val="28"/>
        </w:rPr>
        <w:t xml:space="preserve">обласною державною адміністрацією, </w:t>
      </w:r>
      <w:r w:rsidR="00A468ED" w:rsidRPr="00F73CF6">
        <w:rPr>
          <w:sz w:val="28"/>
          <w:szCs w:val="28"/>
          <w:lang w:val="uk-UA"/>
        </w:rPr>
        <w:t>Черкаською обласною радою, Черкаською</w:t>
      </w:r>
      <w:r w:rsidRPr="00F73CF6">
        <w:rPr>
          <w:sz w:val="28"/>
          <w:szCs w:val="28"/>
        </w:rPr>
        <w:t xml:space="preserve"> районною державною адміністрацією,</w:t>
      </w:r>
      <w:r w:rsidR="00A468ED" w:rsidRPr="00F73CF6">
        <w:rPr>
          <w:sz w:val="28"/>
          <w:szCs w:val="28"/>
        </w:rPr>
        <w:t xml:space="preserve"> </w:t>
      </w:r>
      <w:r w:rsidR="00A468ED" w:rsidRPr="00F73CF6">
        <w:rPr>
          <w:sz w:val="28"/>
          <w:szCs w:val="28"/>
          <w:lang w:val="uk-UA"/>
        </w:rPr>
        <w:t xml:space="preserve">Черкаською </w:t>
      </w:r>
      <w:r w:rsidR="00A468ED" w:rsidRPr="00F73CF6">
        <w:rPr>
          <w:sz w:val="28"/>
          <w:szCs w:val="28"/>
        </w:rPr>
        <w:t>районною радою</w:t>
      </w:r>
      <w:r w:rsidR="00A468ED" w:rsidRPr="00F73CF6">
        <w:rPr>
          <w:sz w:val="28"/>
          <w:szCs w:val="28"/>
          <w:lang w:val="uk-UA"/>
        </w:rPr>
        <w:t>, іншими</w:t>
      </w:r>
      <w:r w:rsidRPr="00F73CF6">
        <w:rPr>
          <w:sz w:val="28"/>
          <w:szCs w:val="28"/>
        </w:rPr>
        <w:t xml:space="preserve"> органами виконавчої влади з питань правових засад місцевого самоврядування;</w:t>
      </w:r>
    </w:p>
    <w:p w:rsidR="005849EF" w:rsidRPr="00F73CF6" w:rsidRDefault="005849EF" w:rsidP="00BE6DBB">
      <w:pPr>
        <w:widowControl w:val="0"/>
        <w:ind w:firstLine="709"/>
        <w:jc w:val="both"/>
        <w:rPr>
          <w:sz w:val="28"/>
          <w:szCs w:val="28"/>
        </w:rPr>
      </w:pPr>
      <w:r w:rsidRPr="00F73CF6">
        <w:rPr>
          <w:sz w:val="28"/>
          <w:szCs w:val="28"/>
        </w:rPr>
        <w:t xml:space="preserve">- створенню прозорої системи в прийнятті рішень </w:t>
      </w:r>
      <w:r w:rsidR="00A468ED" w:rsidRPr="00F73CF6">
        <w:rPr>
          <w:sz w:val="28"/>
          <w:szCs w:val="28"/>
          <w:lang w:val="uk-UA"/>
        </w:rPr>
        <w:t>Степанківською сільською радою</w:t>
      </w:r>
      <w:r w:rsidRPr="00F73CF6">
        <w:rPr>
          <w:sz w:val="28"/>
          <w:szCs w:val="28"/>
        </w:rPr>
        <w:t>, підвищенню рівня довіри до рад</w:t>
      </w:r>
      <w:r w:rsidR="00A468ED" w:rsidRPr="00F73CF6">
        <w:rPr>
          <w:sz w:val="28"/>
          <w:szCs w:val="28"/>
          <w:lang w:val="uk-UA"/>
        </w:rPr>
        <w:t>и</w:t>
      </w:r>
      <w:r w:rsidR="00DE4AA1">
        <w:rPr>
          <w:sz w:val="28"/>
          <w:szCs w:val="28"/>
          <w:lang w:val="uk-UA"/>
        </w:rPr>
        <w:t xml:space="preserve"> та її виконавчого комітету</w:t>
      </w:r>
      <w:r w:rsidRPr="00F73CF6">
        <w:rPr>
          <w:sz w:val="28"/>
          <w:szCs w:val="28"/>
        </w:rPr>
        <w:t>;</w:t>
      </w:r>
    </w:p>
    <w:p w:rsidR="005849EF" w:rsidRPr="00F73CF6" w:rsidRDefault="005849EF" w:rsidP="00BE6DBB">
      <w:pPr>
        <w:numPr>
          <w:ilvl w:val="0"/>
          <w:numId w:val="1"/>
        </w:numPr>
        <w:shd w:val="clear" w:color="auto" w:fill="FFFFFF"/>
        <w:tabs>
          <w:tab w:val="left" w:pos="1134"/>
        </w:tabs>
        <w:ind w:left="0" w:firstLine="709"/>
        <w:jc w:val="both"/>
        <w:rPr>
          <w:sz w:val="28"/>
          <w:szCs w:val="28"/>
        </w:rPr>
      </w:pPr>
      <w:r w:rsidRPr="00F73CF6">
        <w:rPr>
          <w:sz w:val="28"/>
          <w:szCs w:val="28"/>
        </w:rPr>
        <w:t>створенню нал</w:t>
      </w:r>
      <w:r w:rsidR="00F73CF6" w:rsidRPr="00F73CF6">
        <w:rPr>
          <w:sz w:val="28"/>
          <w:szCs w:val="28"/>
        </w:rPr>
        <w:t>ежних умов для реалізації органом</w:t>
      </w:r>
      <w:r w:rsidRPr="00F73CF6">
        <w:rPr>
          <w:sz w:val="28"/>
          <w:szCs w:val="28"/>
        </w:rPr>
        <w:t xml:space="preserve"> місцевого самоврядування прав та повноважень, визначених чинним законодавством України;</w:t>
      </w:r>
    </w:p>
    <w:p w:rsidR="005849EF" w:rsidRPr="00F73CF6" w:rsidRDefault="005849EF" w:rsidP="00BE6DBB">
      <w:pPr>
        <w:numPr>
          <w:ilvl w:val="0"/>
          <w:numId w:val="1"/>
        </w:numPr>
        <w:shd w:val="clear" w:color="auto" w:fill="FFFFFF"/>
        <w:tabs>
          <w:tab w:val="left" w:pos="1134"/>
        </w:tabs>
        <w:ind w:left="0" w:firstLine="709"/>
        <w:jc w:val="both"/>
        <w:rPr>
          <w:sz w:val="28"/>
          <w:szCs w:val="28"/>
        </w:rPr>
      </w:pPr>
      <w:r w:rsidRPr="00F73CF6">
        <w:rPr>
          <w:sz w:val="28"/>
          <w:szCs w:val="28"/>
        </w:rPr>
        <w:t>вивченню та впровадженню кращого досвіду в сфері розвитку місцевого самоврядування.</w:t>
      </w:r>
    </w:p>
    <w:p w:rsidR="000E0062" w:rsidRDefault="00F73CF6" w:rsidP="00F73CF6">
      <w:pPr>
        <w:shd w:val="clear" w:color="auto" w:fill="FFFFFF"/>
        <w:tabs>
          <w:tab w:val="left" w:pos="1134"/>
        </w:tabs>
        <w:ind w:firstLine="709"/>
        <w:jc w:val="both"/>
        <w:rPr>
          <w:sz w:val="28"/>
          <w:szCs w:val="28"/>
          <w:lang w:val="uk-UA"/>
        </w:rPr>
      </w:pPr>
      <w:r w:rsidRPr="00F73CF6">
        <w:rPr>
          <w:sz w:val="28"/>
          <w:szCs w:val="28"/>
          <w:lang w:val="uk-UA"/>
        </w:rPr>
        <w:t>Основними результатами, яких планується досягти, є</w:t>
      </w:r>
      <w:r w:rsidR="000E0062">
        <w:rPr>
          <w:sz w:val="28"/>
          <w:szCs w:val="28"/>
          <w:lang w:val="uk-UA"/>
        </w:rPr>
        <w:t>:</w:t>
      </w:r>
    </w:p>
    <w:p w:rsidR="000E0062" w:rsidRDefault="000E0062" w:rsidP="00F73CF6">
      <w:pPr>
        <w:shd w:val="clear" w:color="auto" w:fill="FFFFFF"/>
        <w:tabs>
          <w:tab w:val="left" w:pos="1134"/>
        </w:tabs>
        <w:ind w:firstLine="709"/>
        <w:jc w:val="both"/>
        <w:rPr>
          <w:sz w:val="28"/>
          <w:szCs w:val="28"/>
          <w:lang w:val="uk-UA"/>
        </w:rPr>
      </w:pPr>
      <w:r>
        <w:rPr>
          <w:sz w:val="28"/>
          <w:szCs w:val="28"/>
          <w:lang w:val="uk-UA"/>
        </w:rPr>
        <w:t>-</w:t>
      </w:r>
      <w:r w:rsidR="00F73CF6" w:rsidRPr="00F73CF6">
        <w:rPr>
          <w:sz w:val="28"/>
          <w:szCs w:val="28"/>
          <w:lang w:val="uk-UA"/>
        </w:rPr>
        <w:t xml:space="preserve"> забезпечення якісного вик</w:t>
      </w:r>
      <w:r>
        <w:rPr>
          <w:sz w:val="28"/>
          <w:szCs w:val="28"/>
          <w:lang w:val="uk-UA"/>
        </w:rPr>
        <w:t>онання функцій;</w:t>
      </w:r>
    </w:p>
    <w:p w:rsidR="00F73CF6" w:rsidRDefault="000E0062" w:rsidP="00F73CF6">
      <w:pPr>
        <w:shd w:val="clear" w:color="auto" w:fill="FFFFFF"/>
        <w:tabs>
          <w:tab w:val="left" w:pos="1134"/>
        </w:tabs>
        <w:ind w:firstLine="709"/>
        <w:jc w:val="both"/>
        <w:rPr>
          <w:sz w:val="28"/>
          <w:szCs w:val="28"/>
          <w:lang w:val="uk-UA"/>
        </w:rPr>
      </w:pPr>
      <w:r>
        <w:rPr>
          <w:sz w:val="28"/>
          <w:szCs w:val="28"/>
          <w:lang w:val="uk-UA"/>
        </w:rPr>
        <w:t>-</w:t>
      </w:r>
      <w:r w:rsidR="00F73CF6" w:rsidRPr="00F73CF6">
        <w:rPr>
          <w:sz w:val="28"/>
          <w:szCs w:val="28"/>
          <w:lang w:val="uk-UA"/>
        </w:rPr>
        <w:t xml:space="preserve"> повноцінне виконання повноважень апарату виконавчого комітету Степанківської сільської ради</w:t>
      </w:r>
      <w:r>
        <w:rPr>
          <w:sz w:val="28"/>
          <w:szCs w:val="28"/>
          <w:lang w:val="uk-UA"/>
        </w:rPr>
        <w:t xml:space="preserve"> згідно з чинним законодавством;</w:t>
      </w:r>
    </w:p>
    <w:p w:rsidR="000E0062" w:rsidRPr="00F73CF6" w:rsidRDefault="000E0062" w:rsidP="00F73CF6">
      <w:pPr>
        <w:shd w:val="clear" w:color="auto" w:fill="FFFFFF"/>
        <w:tabs>
          <w:tab w:val="left" w:pos="1134"/>
        </w:tabs>
        <w:ind w:firstLine="709"/>
        <w:jc w:val="both"/>
        <w:rPr>
          <w:sz w:val="28"/>
          <w:szCs w:val="28"/>
          <w:lang w:val="uk-UA"/>
        </w:rPr>
      </w:pPr>
      <w:r>
        <w:rPr>
          <w:sz w:val="28"/>
          <w:szCs w:val="28"/>
          <w:lang w:val="uk-UA"/>
        </w:rPr>
        <w:t xml:space="preserve">- </w:t>
      </w:r>
      <w:r w:rsidR="008865B3">
        <w:rPr>
          <w:sz w:val="28"/>
          <w:szCs w:val="28"/>
          <w:lang w:val="uk-UA"/>
        </w:rPr>
        <w:t>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5849EF" w:rsidRPr="000E0062" w:rsidRDefault="005849EF" w:rsidP="00BE6DBB">
      <w:pPr>
        <w:ind w:firstLine="709"/>
        <w:jc w:val="center"/>
        <w:outlineLvl w:val="1"/>
        <w:rPr>
          <w:highlight w:val="yellow"/>
          <w:lang w:val="uk-UA"/>
        </w:rPr>
      </w:pPr>
    </w:p>
    <w:p w:rsidR="005849EF" w:rsidRPr="0041243D" w:rsidRDefault="005849EF" w:rsidP="00BE6DBB">
      <w:pPr>
        <w:ind w:firstLine="709"/>
        <w:jc w:val="center"/>
        <w:outlineLvl w:val="1"/>
        <w:rPr>
          <w:sz w:val="28"/>
          <w:szCs w:val="28"/>
        </w:rPr>
      </w:pPr>
      <w:r w:rsidRPr="000E0062">
        <w:rPr>
          <w:lang w:val="uk-UA"/>
        </w:rPr>
        <w:t xml:space="preserve"> </w:t>
      </w:r>
      <w:r w:rsidRPr="0041243D">
        <w:t>ОСВІТА</w:t>
      </w:r>
    </w:p>
    <w:p w:rsidR="0041243D" w:rsidRDefault="005849EF" w:rsidP="00BE6DBB">
      <w:pPr>
        <w:widowControl w:val="0"/>
        <w:ind w:firstLine="709"/>
        <w:jc w:val="both"/>
        <w:rPr>
          <w:sz w:val="28"/>
          <w:szCs w:val="28"/>
          <w:lang w:eastAsia="uk-UA"/>
        </w:rPr>
      </w:pPr>
      <w:r w:rsidRPr="0041243D">
        <w:rPr>
          <w:sz w:val="28"/>
          <w:szCs w:val="28"/>
          <w:lang w:eastAsia="uk-UA"/>
        </w:rPr>
        <w:t xml:space="preserve">Пріоритетом розвитку </w:t>
      </w:r>
      <w:proofErr w:type="gramStart"/>
      <w:r w:rsidRPr="0041243D">
        <w:rPr>
          <w:sz w:val="28"/>
          <w:szCs w:val="28"/>
          <w:lang w:eastAsia="uk-UA"/>
        </w:rPr>
        <w:t>галузі  освіти</w:t>
      </w:r>
      <w:proofErr w:type="gramEnd"/>
      <w:r w:rsidR="0041243D">
        <w:rPr>
          <w:sz w:val="28"/>
          <w:szCs w:val="28"/>
          <w:lang w:val="uk-UA" w:eastAsia="uk-UA"/>
        </w:rPr>
        <w:t>:</w:t>
      </w:r>
      <w:r w:rsidRPr="0041243D">
        <w:rPr>
          <w:sz w:val="28"/>
          <w:szCs w:val="28"/>
          <w:lang w:eastAsia="uk-UA"/>
        </w:rPr>
        <w:t xml:space="preserve"> </w:t>
      </w:r>
    </w:p>
    <w:p w:rsidR="0041243D" w:rsidRDefault="0041243D"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eastAsia="uk-UA"/>
        </w:rPr>
        <w:t xml:space="preserve"> забезпечення конституційних гарантій доступності та рівності прав грома</w:t>
      </w:r>
      <w:r>
        <w:rPr>
          <w:sz w:val="28"/>
          <w:szCs w:val="28"/>
          <w:lang w:eastAsia="uk-UA"/>
        </w:rPr>
        <w:t>дян на отримання якісної освіти</w:t>
      </w:r>
      <w:r>
        <w:rPr>
          <w:sz w:val="28"/>
          <w:szCs w:val="28"/>
          <w:lang w:val="uk-UA" w:eastAsia="uk-UA"/>
        </w:rPr>
        <w:t>;</w:t>
      </w:r>
    </w:p>
    <w:p w:rsidR="008607AE" w:rsidRDefault="0041243D"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підвищення рівня охоп</w:t>
      </w:r>
      <w:r w:rsidR="008607AE">
        <w:rPr>
          <w:sz w:val="28"/>
          <w:szCs w:val="28"/>
          <w:lang w:val="uk-UA" w:eastAsia="uk-UA"/>
        </w:rPr>
        <w:t>лення дітей дошкільного освітою;</w:t>
      </w:r>
    </w:p>
    <w:p w:rsidR="008607AE"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оновлення та удосконалення змісту, форми і методів організації навчально-виховног</w:t>
      </w:r>
      <w:r>
        <w:rPr>
          <w:sz w:val="28"/>
          <w:szCs w:val="28"/>
          <w:lang w:val="uk-UA" w:eastAsia="uk-UA"/>
        </w:rPr>
        <w:t>о процесу в загальноосвітніх;</w:t>
      </w:r>
    </w:p>
    <w:p w:rsidR="008607AE"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сприяння інноваційному </w:t>
      </w:r>
      <w:r>
        <w:rPr>
          <w:sz w:val="28"/>
          <w:szCs w:val="28"/>
          <w:lang w:val="uk-UA" w:eastAsia="uk-UA"/>
        </w:rPr>
        <w:t>розвитку освітнього середовища;</w:t>
      </w:r>
    </w:p>
    <w:p w:rsidR="008607AE" w:rsidRDefault="008607AE" w:rsidP="00BE6DBB">
      <w:pPr>
        <w:widowControl w:val="0"/>
        <w:ind w:firstLine="709"/>
        <w:jc w:val="both"/>
        <w:rPr>
          <w:sz w:val="28"/>
          <w:szCs w:val="28"/>
          <w:lang w:val="uk-UA" w:eastAsia="uk-UA"/>
        </w:rPr>
      </w:pPr>
      <w:r>
        <w:rPr>
          <w:sz w:val="28"/>
          <w:szCs w:val="28"/>
          <w:lang w:val="uk-UA" w:eastAsia="uk-UA"/>
        </w:rPr>
        <w:t xml:space="preserve">- </w:t>
      </w:r>
      <w:r w:rsidR="005849EF" w:rsidRPr="0041243D">
        <w:rPr>
          <w:sz w:val="28"/>
          <w:szCs w:val="28"/>
          <w:lang w:val="uk-UA" w:eastAsia="uk-UA"/>
        </w:rPr>
        <w:t xml:space="preserve">збереження та вдосконалення мережі дошкільних і загальноосвітніх навчальних закладів </w:t>
      </w:r>
      <w:r w:rsidR="0041243D" w:rsidRPr="0041243D">
        <w:rPr>
          <w:sz w:val="28"/>
          <w:szCs w:val="28"/>
          <w:lang w:val="uk-UA" w:eastAsia="uk-UA"/>
        </w:rPr>
        <w:t>Степанківської сільської об’єднаної</w:t>
      </w:r>
      <w:r w:rsidR="005849EF" w:rsidRPr="0041243D">
        <w:rPr>
          <w:sz w:val="28"/>
          <w:szCs w:val="28"/>
          <w:lang w:val="uk-UA" w:eastAsia="uk-UA"/>
        </w:rPr>
        <w:t xml:space="preserve"> територіальної громади, забезпечення належного рівня їх поточн</w:t>
      </w:r>
      <w:r>
        <w:rPr>
          <w:sz w:val="28"/>
          <w:szCs w:val="28"/>
          <w:lang w:val="uk-UA" w:eastAsia="uk-UA"/>
        </w:rPr>
        <w:t>ого утримання та функціонування;</w:t>
      </w:r>
    </w:p>
    <w:p w:rsidR="008607AE"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сприяння збереженню здоров’я дітей, забезпеченн</w:t>
      </w:r>
      <w:r>
        <w:rPr>
          <w:sz w:val="28"/>
          <w:szCs w:val="28"/>
          <w:lang w:val="uk-UA" w:eastAsia="uk-UA"/>
        </w:rPr>
        <w:t xml:space="preserve">я всіх </w:t>
      </w:r>
      <w:r>
        <w:rPr>
          <w:sz w:val="28"/>
          <w:szCs w:val="28"/>
          <w:lang w:val="uk-UA" w:eastAsia="uk-UA"/>
        </w:rPr>
        <w:lastRenderedPageBreak/>
        <w:t>раціональними, якісним та безпечним харчуванням;</w:t>
      </w:r>
    </w:p>
    <w:p w:rsidR="005849EF" w:rsidRPr="0041243D" w:rsidRDefault="008607AE" w:rsidP="00BE6DBB">
      <w:pPr>
        <w:widowControl w:val="0"/>
        <w:ind w:firstLine="709"/>
        <w:jc w:val="both"/>
        <w:rPr>
          <w:sz w:val="28"/>
          <w:szCs w:val="28"/>
          <w:lang w:val="uk-UA" w:eastAsia="uk-UA"/>
        </w:rPr>
      </w:pPr>
      <w:r>
        <w:rPr>
          <w:sz w:val="28"/>
          <w:szCs w:val="28"/>
          <w:lang w:val="uk-UA" w:eastAsia="uk-UA"/>
        </w:rPr>
        <w:t>-</w:t>
      </w:r>
      <w:r w:rsidR="005849EF" w:rsidRPr="0041243D">
        <w:rPr>
          <w:sz w:val="28"/>
          <w:szCs w:val="28"/>
          <w:lang w:val="uk-UA" w:eastAsia="uk-UA"/>
        </w:rPr>
        <w:t xml:space="preserve"> впровадження нових технологій розвитку освіти.  </w:t>
      </w:r>
    </w:p>
    <w:p w:rsidR="008607AE" w:rsidRDefault="008607AE" w:rsidP="0041243D">
      <w:pPr>
        <w:widowControl w:val="0"/>
        <w:ind w:firstLine="709"/>
        <w:jc w:val="both"/>
        <w:rPr>
          <w:sz w:val="28"/>
          <w:szCs w:val="28"/>
          <w:lang w:val="uk-UA"/>
        </w:rPr>
      </w:pPr>
    </w:p>
    <w:p w:rsidR="0041243D" w:rsidRDefault="0041243D" w:rsidP="0041243D">
      <w:pPr>
        <w:widowControl w:val="0"/>
        <w:ind w:firstLine="709"/>
        <w:jc w:val="both"/>
        <w:rPr>
          <w:sz w:val="28"/>
          <w:szCs w:val="28"/>
        </w:rPr>
      </w:pPr>
      <w:r w:rsidRPr="0041243D">
        <w:rPr>
          <w:sz w:val="28"/>
          <w:szCs w:val="28"/>
        </w:rPr>
        <w:t xml:space="preserve">Основні заходи для досягнення визначених завдань: </w:t>
      </w:r>
    </w:p>
    <w:p w:rsidR="008607AE" w:rsidRPr="008607AE" w:rsidRDefault="008607AE" w:rsidP="0041243D">
      <w:pPr>
        <w:widowControl w:val="0"/>
        <w:ind w:firstLine="709"/>
        <w:jc w:val="both"/>
        <w:rPr>
          <w:sz w:val="28"/>
          <w:szCs w:val="28"/>
          <w:lang w:val="uk-UA"/>
        </w:rPr>
      </w:pPr>
      <w:r>
        <w:rPr>
          <w:sz w:val="28"/>
          <w:szCs w:val="28"/>
          <w:lang w:val="uk-UA"/>
        </w:rPr>
        <w:t>- залучення до навчального процесу молодих фахівців;</w:t>
      </w:r>
    </w:p>
    <w:p w:rsidR="0041243D" w:rsidRPr="009956DC" w:rsidRDefault="0041243D" w:rsidP="0041243D">
      <w:pPr>
        <w:widowControl w:val="0"/>
        <w:ind w:firstLine="709"/>
        <w:jc w:val="both"/>
        <w:rPr>
          <w:sz w:val="28"/>
          <w:szCs w:val="28"/>
          <w:lang w:val="uk-UA"/>
        </w:rPr>
      </w:pPr>
      <w:r w:rsidRPr="009956DC">
        <w:rPr>
          <w:sz w:val="28"/>
          <w:szCs w:val="28"/>
          <w:lang w:val="uk-UA"/>
        </w:rPr>
        <w:t xml:space="preserve">- закупівля твердого і м’якого інвентарю для здійснення поточної діяльності; </w:t>
      </w:r>
    </w:p>
    <w:p w:rsidR="0041243D" w:rsidRDefault="0041243D" w:rsidP="0041243D">
      <w:pPr>
        <w:widowControl w:val="0"/>
        <w:ind w:firstLine="709"/>
        <w:jc w:val="both"/>
        <w:rPr>
          <w:sz w:val="28"/>
          <w:szCs w:val="28"/>
        </w:rPr>
      </w:pPr>
      <w:r w:rsidRPr="0041243D">
        <w:rPr>
          <w:sz w:val="28"/>
          <w:szCs w:val="28"/>
        </w:rPr>
        <w:t>- забезпечення штатними одиницями новостворених груп</w:t>
      </w:r>
      <w:r>
        <w:rPr>
          <w:sz w:val="28"/>
          <w:szCs w:val="28"/>
          <w:lang w:val="uk-UA"/>
        </w:rPr>
        <w:t xml:space="preserve"> (інклюзивних)</w:t>
      </w:r>
      <w:r w:rsidRPr="0041243D">
        <w:rPr>
          <w:sz w:val="28"/>
          <w:szCs w:val="28"/>
        </w:rPr>
        <w:t xml:space="preserve">; </w:t>
      </w:r>
    </w:p>
    <w:p w:rsidR="0041243D" w:rsidRDefault="0041243D" w:rsidP="0041243D">
      <w:pPr>
        <w:widowControl w:val="0"/>
        <w:ind w:firstLine="709"/>
        <w:jc w:val="both"/>
        <w:rPr>
          <w:sz w:val="28"/>
          <w:szCs w:val="28"/>
        </w:rPr>
      </w:pPr>
      <w:r w:rsidRPr="0041243D">
        <w:rPr>
          <w:sz w:val="28"/>
          <w:szCs w:val="28"/>
        </w:rPr>
        <w:t>- облаштування закладів системами протипожежного захисту та пожежогасіння;</w:t>
      </w:r>
    </w:p>
    <w:p w:rsidR="0041243D" w:rsidRDefault="0041243D" w:rsidP="0041243D">
      <w:pPr>
        <w:widowControl w:val="0"/>
        <w:ind w:firstLine="709"/>
        <w:jc w:val="both"/>
        <w:rPr>
          <w:sz w:val="28"/>
          <w:szCs w:val="28"/>
        </w:rPr>
      </w:pPr>
      <w:r w:rsidRPr="0041243D">
        <w:rPr>
          <w:sz w:val="28"/>
          <w:szCs w:val="28"/>
        </w:rPr>
        <w:t>- проведення пото</w:t>
      </w:r>
      <w:r>
        <w:rPr>
          <w:sz w:val="28"/>
          <w:szCs w:val="28"/>
        </w:rPr>
        <w:t>чного ремонту електрообладнання</w:t>
      </w:r>
      <w:r w:rsidRPr="0041243D">
        <w:rPr>
          <w:sz w:val="28"/>
          <w:szCs w:val="28"/>
        </w:rPr>
        <w:t>;</w:t>
      </w:r>
    </w:p>
    <w:p w:rsidR="0041243D" w:rsidRDefault="0041243D" w:rsidP="0041243D">
      <w:pPr>
        <w:widowControl w:val="0"/>
        <w:ind w:firstLine="709"/>
        <w:jc w:val="both"/>
        <w:rPr>
          <w:sz w:val="28"/>
          <w:szCs w:val="28"/>
        </w:rPr>
      </w:pPr>
      <w:r w:rsidRPr="0041243D">
        <w:rPr>
          <w:sz w:val="28"/>
          <w:szCs w:val="28"/>
        </w:rPr>
        <w:t>- випробування, ремонт та установка заземлення;</w:t>
      </w:r>
    </w:p>
    <w:p w:rsidR="0041243D" w:rsidRDefault="0041243D" w:rsidP="0041243D">
      <w:pPr>
        <w:widowControl w:val="0"/>
        <w:ind w:firstLine="709"/>
        <w:jc w:val="both"/>
        <w:rPr>
          <w:sz w:val="28"/>
          <w:szCs w:val="28"/>
        </w:rPr>
      </w:pPr>
      <w:r w:rsidRPr="0041243D">
        <w:rPr>
          <w:sz w:val="28"/>
          <w:szCs w:val="28"/>
        </w:rPr>
        <w:t xml:space="preserve">- придбання комп’ютерної техніки для загальноосвітніх, дошкільних навчальних закладів </w:t>
      </w:r>
      <w:r>
        <w:rPr>
          <w:sz w:val="28"/>
          <w:szCs w:val="28"/>
          <w:lang w:val="uk-UA"/>
        </w:rPr>
        <w:t>громади</w:t>
      </w:r>
      <w:r w:rsidRPr="0041243D">
        <w:rPr>
          <w:sz w:val="28"/>
          <w:szCs w:val="28"/>
        </w:rPr>
        <w:t xml:space="preserve">; </w:t>
      </w:r>
    </w:p>
    <w:p w:rsidR="0041243D" w:rsidRDefault="0041243D" w:rsidP="0041243D">
      <w:pPr>
        <w:widowControl w:val="0"/>
        <w:ind w:firstLine="709"/>
        <w:jc w:val="both"/>
        <w:rPr>
          <w:sz w:val="28"/>
          <w:szCs w:val="28"/>
        </w:rPr>
      </w:pPr>
      <w:r w:rsidRPr="0041243D">
        <w:rPr>
          <w:sz w:val="28"/>
          <w:szCs w:val="28"/>
        </w:rPr>
        <w:t xml:space="preserve">- створення нових та модернізація існуючих комп’ютерних класів; </w:t>
      </w:r>
    </w:p>
    <w:p w:rsidR="0041243D" w:rsidRDefault="0041243D" w:rsidP="0041243D">
      <w:pPr>
        <w:widowControl w:val="0"/>
        <w:ind w:firstLine="709"/>
        <w:jc w:val="both"/>
        <w:rPr>
          <w:sz w:val="28"/>
          <w:szCs w:val="28"/>
        </w:rPr>
      </w:pPr>
      <w:r w:rsidRPr="0041243D">
        <w:rPr>
          <w:sz w:val="28"/>
          <w:szCs w:val="28"/>
        </w:rPr>
        <w:t xml:space="preserve">- забезпечення доступу до мережі Інтернет учасників навчально-виховного процесу; </w:t>
      </w:r>
    </w:p>
    <w:p w:rsidR="0041243D" w:rsidRDefault="0041243D" w:rsidP="0041243D">
      <w:pPr>
        <w:widowControl w:val="0"/>
        <w:ind w:firstLine="709"/>
        <w:jc w:val="both"/>
        <w:rPr>
          <w:sz w:val="28"/>
          <w:szCs w:val="28"/>
          <w:lang w:val="uk-UA"/>
        </w:rPr>
      </w:pPr>
      <w:r w:rsidRPr="0041243D">
        <w:rPr>
          <w:sz w:val="28"/>
          <w:szCs w:val="28"/>
        </w:rPr>
        <w:t>- впровадження та використання інтерактивних комп’ютерних технологій в навчально-виховному процесі, розробка та впровадження інноваційних методик викладання навчальних дисциплін</w:t>
      </w:r>
      <w:r>
        <w:rPr>
          <w:sz w:val="28"/>
          <w:szCs w:val="28"/>
          <w:lang w:val="uk-UA"/>
        </w:rPr>
        <w:t>;</w:t>
      </w:r>
    </w:p>
    <w:p w:rsidR="0041243D" w:rsidRDefault="0041243D" w:rsidP="0041243D">
      <w:pPr>
        <w:widowControl w:val="0"/>
        <w:ind w:firstLine="709"/>
        <w:jc w:val="both"/>
        <w:rPr>
          <w:sz w:val="28"/>
          <w:szCs w:val="28"/>
          <w:lang w:val="uk-UA"/>
        </w:rPr>
      </w:pPr>
      <w:r w:rsidRPr="0041243D">
        <w:rPr>
          <w:sz w:val="28"/>
          <w:szCs w:val="28"/>
          <w:lang w:val="uk-UA"/>
        </w:rPr>
        <w:t xml:space="preserve">- створення комп’ютерних програмно-методичних матеріалів; </w:t>
      </w:r>
    </w:p>
    <w:p w:rsidR="0041243D" w:rsidRDefault="0041243D" w:rsidP="0041243D">
      <w:pPr>
        <w:widowControl w:val="0"/>
        <w:ind w:firstLine="709"/>
        <w:jc w:val="both"/>
        <w:rPr>
          <w:sz w:val="28"/>
          <w:szCs w:val="28"/>
          <w:lang w:val="uk-UA"/>
        </w:rPr>
      </w:pPr>
      <w:r w:rsidRPr="0041243D">
        <w:rPr>
          <w:sz w:val="28"/>
          <w:szCs w:val="28"/>
          <w:lang w:val="uk-UA"/>
        </w:rPr>
        <w:t xml:space="preserve">- капітальний ремонт, реконструкція будівель </w:t>
      </w:r>
      <w:r>
        <w:rPr>
          <w:sz w:val="28"/>
          <w:szCs w:val="28"/>
          <w:lang w:val="uk-UA"/>
        </w:rPr>
        <w:t>закладів освіти</w:t>
      </w:r>
      <w:r w:rsidRPr="0041243D">
        <w:rPr>
          <w:sz w:val="28"/>
          <w:szCs w:val="28"/>
          <w:lang w:val="uk-UA"/>
        </w:rPr>
        <w:t xml:space="preserve">; </w:t>
      </w:r>
    </w:p>
    <w:p w:rsidR="0041243D" w:rsidRDefault="0041243D" w:rsidP="0041243D">
      <w:pPr>
        <w:widowControl w:val="0"/>
        <w:ind w:firstLine="709"/>
        <w:jc w:val="both"/>
        <w:rPr>
          <w:sz w:val="28"/>
          <w:szCs w:val="28"/>
          <w:lang w:val="uk-UA"/>
        </w:rPr>
      </w:pPr>
      <w:r w:rsidRPr="0041243D">
        <w:rPr>
          <w:sz w:val="28"/>
          <w:szCs w:val="28"/>
          <w:lang w:val="uk-UA"/>
        </w:rPr>
        <w:t xml:space="preserve">- утеплення фасадів; </w:t>
      </w:r>
    </w:p>
    <w:p w:rsidR="0041243D" w:rsidRDefault="0041243D" w:rsidP="0041243D">
      <w:pPr>
        <w:widowControl w:val="0"/>
        <w:ind w:firstLine="709"/>
        <w:jc w:val="both"/>
        <w:rPr>
          <w:sz w:val="28"/>
          <w:szCs w:val="28"/>
          <w:lang w:val="uk-UA"/>
        </w:rPr>
      </w:pPr>
      <w:r w:rsidRPr="0041243D">
        <w:rPr>
          <w:sz w:val="28"/>
          <w:szCs w:val="28"/>
          <w:lang w:val="uk-UA"/>
        </w:rPr>
        <w:t>-</w:t>
      </w:r>
      <w:r>
        <w:rPr>
          <w:sz w:val="28"/>
          <w:szCs w:val="28"/>
          <w:lang w:val="uk-UA"/>
        </w:rPr>
        <w:t xml:space="preserve"> утеплення та ремонт покрівель.</w:t>
      </w:r>
    </w:p>
    <w:p w:rsidR="0041243D" w:rsidRDefault="0041243D" w:rsidP="0041243D">
      <w:pPr>
        <w:widowControl w:val="0"/>
        <w:ind w:firstLine="709"/>
        <w:jc w:val="both"/>
        <w:rPr>
          <w:sz w:val="28"/>
          <w:szCs w:val="28"/>
          <w:lang w:val="uk-UA"/>
        </w:rPr>
      </w:pPr>
      <w:r w:rsidRPr="0041243D">
        <w:rPr>
          <w:sz w:val="28"/>
          <w:szCs w:val="28"/>
          <w:lang w:val="uk-UA"/>
        </w:rPr>
        <w:t>Результати, яких планується досягти від реалізації заходів:</w:t>
      </w:r>
    </w:p>
    <w:p w:rsidR="00466BFC" w:rsidRDefault="0041243D" w:rsidP="0041243D">
      <w:pPr>
        <w:widowControl w:val="0"/>
        <w:ind w:firstLine="709"/>
        <w:jc w:val="both"/>
        <w:rPr>
          <w:sz w:val="28"/>
          <w:szCs w:val="28"/>
          <w:lang w:val="uk-UA"/>
        </w:rPr>
      </w:pPr>
      <w:r w:rsidRPr="0041243D">
        <w:rPr>
          <w:sz w:val="28"/>
          <w:szCs w:val="28"/>
          <w:lang w:val="uk-UA"/>
        </w:rPr>
        <w:t>- забезпечення єдиного соціально – справедливого підходу щодо прийому дітей у</w:t>
      </w:r>
      <w:r w:rsidR="00466BFC">
        <w:rPr>
          <w:sz w:val="28"/>
          <w:szCs w:val="28"/>
          <w:lang w:val="uk-UA"/>
        </w:rPr>
        <w:t xml:space="preserve"> дошкільні та</w:t>
      </w:r>
      <w:r w:rsidRPr="0041243D">
        <w:rPr>
          <w:sz w:val="28"/>
          <w:szCs w:val="28"/>
          <w:lang w:val="uk-UA"/>
        </w:rPr>
        <w:t xml:space="preserve"> загальноосвітні навчальні заклади;</w:t>
      </w:r>
    </w:p>
    <w:p w:rsidR="002C3D53" w:rsidRDefault="0041243D" w:rsidP="0041243D">
      <w:pPr>
        <w:widowControl w:val="0"/>
        <w:ind w:firstLine="709"/>
        <w:jc w:val="both"/>
        <w:rPr>
          <w:sz w:val="28"/>
          <w:szCs w:val="28"/>
          <w:lang w:val="uk-UA"/>
        </w:rPr>
      </w:pPr>
      <w:r w:rsidRPr="0041243D">
        <w:rPr>
          <w:sz w:val="28"/>
          <w:szCs w:val="28"/>
          <w:lang w:val="uk-UA"/>
        </w:rPr>
        <w:t xml:space="preserve">- забезпечення обліку дітей, які мають відвідувати дошкільні заклади </w:t>
      </w:r>
      <w:r w:rsidR="00466BFC">
        <w:rPr>
          <w:sz w:val="28"/>
          <w:szCs w:val="28"/>
          <w:lang w:val="uk-UA"/>
        </w:rPr>
        <w:t>громади</w:t>
      </w:r>
      <w:r w:rsidRPr="0041243D">
        <w:rPr>
          <w:sz w:val="28"/>
          <w:szCs w:val="28"/>
          <w:lang w:val="uk-UA"/>
        </w:rPr>
        <w:t xml:space="preserve"> та отримання достовірної інформації про стан дошкільної освіти;</w:t>
      </w:r>
    </w:p>
    <w:p w:rsidR="002C3D53" w:rsidRDefault="0041243D" w:rsidP="0041243D">
      <w:pPr>
        <w:widowControl w:val="0"/>
        <w:ind w:firstLine="709"/>
        <w:jc w:val="both"/>
        <w:rPr>
          <w:sz w:val="28"/>
          <w:szCs w:val="28"/>
          <w:lang w:val="uk-UA"/>
        </w:rPr>
      </w:pPr>
      <w:r w:rsidRPr="0041243D">
        <w:rPr>
          <w:sz w:val="28"/>
          <w:szCs w:val="28"/>
          <w:lang w:val="uk-UA"/>
        </w:rPr>
        <w:t xml:space="preserve">- створити систему протипожежного захисту в загальноосвітніх навчальних закладах відповідно до норм чинного законодавства; </w:t>
      </w:r>
    </w:p>
    <w:p w:rsidR="002C3D53" w:rsidRDefault="0041243D" w:rsidP="0041243D">
      <w:pPr>
        <w:widowControl w:val="0"/>
        <w:ind w:firstLine="709"/>
        <w:jc w:val="both"/>
        <w:rPr>
          <w:sz w:val="28"/>
          <w:szCs w:val="28"/>
          <w:lang w:val="uk-UA"/>
        </w:rPr>
      </w:pPr>
      <w:r w:rsidRPr="0041243D">
        <w:rPr>
          <w:sz w:val="28"/>
          <w:szCs w:val="28"/>
          <w:lang w:val="uk-UA"/>
        </w:rPr>
        <w:t xml:space="preserve">- підвищити якість вивчення загальноосвітніх предметів та підготувати випускників до зовнішнього незалежного оцінювання; </w:t>
      </w:r>
    </w:p>
    <w:p w:rsidR="002C3D53" w:rsidRDefault="0041243D" w:rsidP="0041243D">
      <w:pPr>
        <w:widowControl w:val="0"/>
        <w:ind w:firstLine="709"/>
        <w:jc w:val="both"/>
        <w:rPr>
          <w:sz w:val="28"/>
          <w:szCs w:val="28"/>
          <w:lang w:val="uk-UA"/>
        </w:rPr>
      </w:pPr>
      <w:r w:rsidRPr="0041243D">
        <w:rPr>
          <w:sz w:val="28"/>
          <w:szCs w:val="28"/>
          <w:lang w:val="uk-UA"/>
        </w:rPr>
        <w:t xml:space="preserve">- забезпечити доступ учнів до сучасних науково-освітніх ресурсів; </w:t>
      </w:r>
    </w:p>
    <w:p w:rsidR="002C3D53" w:rsidRDefault="0041243D" w:rsidP="0041243D">
      <w:pPr>
        <w:widowControl w:val="0"/>
        <w:ind w:firstLine="709"/>
        <w:jc w:val="both"/>
        <w:rPr>
          <w:sz w:val="28"/>
          <w:szCs w:val="28"/>
          <w:lang w:val="uk-UA"/>
        </w:rPr>
      </w:pPr>
      <w:r w:rsidRPr="0041243D">
        <w:rPr>
          <w:sz w:val="28"/>
          <w:szCs w:val="28"/>
          <w:lang w:val="uk-UA"/>
        </w:rPr>
        <w:t xml:space="preserve">- підвищити інформаційну культуру учасників навчально-виховного процесу; </w:t>
      </w:r>
    </w:p>
    <w:p w:rsidR="002C3D53" w:rsidRDefault="0041243D" w:rsidP="002C3D53">
      <w:pPr>
        <w:widowControl w:val="0"/>
        <w:ind w:firstLine="709"/>
        <w:jc w:val="both"/>
        <w:rPr>
          <w:sz w:val="28"/>
          <w:szCs w:val="28"/>
          <w:lang w:val="uk-UA"/>
        </w:rPr>
      </w:pPr>
      <w:r w:rsidRPr="0041243D">
        <w:rPr>
          <w:sz w:val="28"/>
          <w:szCs w:val="28"/>
          <w:lang w:val="uk-UA"/>
        </w:rPr>
        <w:t>- втілити конкретний механізм стимулювання творчо обдарованої молоді</w:t>
      </w:r>
      <w:r w:rsidR="002C3D53">
        <w:rPr>
          <w:sz w:val="28"/>
          <w:szCs w:val="28"/>
          <w:lang w:val="uk-UA"/>
        </w:rPr>
        <w:t>;</w:t>
      </w:r>
    </w:p>
    <w:p w:rsidR="002C3D53" w:rsidRDefault="0041243D" w:rsidP="002C3D53">
      <w:pPr>
        <w:widowControl w:val="0"/>
        <w:ind w:firstLine="709"/>
        <w:jc w:val="both"/>
        <w:rPr>
          <w:sz w:val="28"/>
          <w:szCs w:val="28"/>
          <w:lang w:val="uk-UA"/>
        </w:rPr>
      </w:pPr>
      <w:r w:rsidRPr="0041243D">
        <w:rPr>
          <w:sz w:val="28"/>
          <w:szCs w:val="28"/>
          <w:lang w:val="uk-UA"/>
        </w:rPr>
        <w:t>- забезпечити широке залучення творчо обдарованих дітей до участі в конкурсах, фестивалях, їх зайнятості, змістовного проведення дозвілля;</w:t>
      </w:r>
    </w:p>
    <w:p w:rsidR="002C3D53" w:rsidRDefault="0041243D" w:rsidP="0041243D">
      <w:pPr>
        <w:widowControl w:val="0"/>
        <w:ind w:firstLine="709"/>
        <w:jc w:val="both"/>
        <w:rPr>
          <w:sz w:val="28"/>
          <w:szCs w:val="28"/>
          <w:lang w:val="uk-UA"/>
        </w:rPr>
      </w:pPr>
      <w:r w:rsidRPr="0041243D">
        <w:rPr>
          <w:sz w:val="28"/>
          <w:szCs w:val="28"/>
          <w:lang w:val="uk-UA"/>
        </w:rPr>
        <w:t xml:space="preserve"> - збільшити кількість учнів шкіл естетичного виховання, які вступають до вищих мистецьких навчальних закладів;</w:t>
      </w:r>
    </w:p>
    <w:p w:rsidR="002C3D53" w:rsidRDefault="0041243D" w:rsidP="0041243D">
      <w:pPr>
        <w:widowControl w:val="0"/>
        <w:ind w:firstLine="709"/>
        <w:jc w:val="both"/>
        <w:rPr>
          <w:sz w:val="28"/>
          <w:szCs w:val="28"/>
          <w:lang w:val="uk-UA"/>
        </w:rPr>
      </w:pPr>
      <w:r w:rsidRPr="0041243D">
        <w:rPr>
          <w:sz w:val="28"/>
          <w:szCs w:val="28"/>
          <w:lang w:val="uk-UA"/>
        </w:rPr>
        <w:t>- покращити матеріально-технічну базу навчальних закладів</w:t>
      </w:r>
      <w:r w:rsidR="002C3D53">
        <w:rPr>
          <w:sz w:val="28"/>
          <w:szCs w:val="28"/>
          <w:lang w:val="uk-UA"/>
        </w:rPr>
        <w:t xml:space="preserve"> громади</w:t>
      </w:r>
      <w:r w:rsidRPr="0041243D">
        <w:rPr>
          <w:sz w:val="28"/>
          <w:szCs w:val="28"/>
          <w:lang w:val="uk-UA"/>
        </w:rPr>
        <w:t>;</w:t>
      </w:r>
    </w:p>
    <w:p w:rsidR="0041243D" w:rsidRDefault="0041243D" w:rsidP="0041243D">
      <w:pPr>
        <w:widowControl w:val="0"/>
        <w:ind w:firstLine="709"/>
        <w:jc w:val="both"/>
        <w:rPr>
          <w:sz w:val="28"/>
          <w:szCs w:val="28"/>
          <w:lang w:val="uk-UA"/>
        </w:rPr>
      </w:pPr>
      <w:r w:rsidRPr="0041243D">
        <w:rPr>
          <w:sz w:val="28"/>
          <w:szCs w:val="28"/>
          <w:lang w:val="uk-UA"/>
        </w:rPr>
        <w:lastRenderedPageBreak/>
        <w:t>- створення комфортних умов для навчання та</w:t>
      </w:r>
      <w:r w:rsidR="002C3D53">
        <w:rPr>
          <w:sz w:val="28"/>
          <w:szCs w:val="28"/>
          <w:lang w:val="uk-UA"/>
        </w:rPr>
        <w:t xml:space="preserve"> перебування в закладах</w:t>
      </w:r>
      <w:r w:rsidR="008865B3">
        <w:rPr>
          <w:sz w:val="28"/>
          <w:szCs w:val="28"/>
          <w:lang w:val="uk-UA"/>
        </w:rPr>
        <w:t>;</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5849EF" w:rsidRPr="008F3597" w:rsidRDefault="005849EF" w:rsidP="00BE6DBB">
      <w:pPr>
        <w:widowControl w:val="0"/>
        <w:ind w:firstLine="709"/>
        <w:jc w:val="center"/>
        <w:rPr>
          <w:bCs/>
          <w:lang w:val="uk-UA" w:eastAsia="uk-UA"/>
        </w:rPr>
      </w:pPr>
    </w:p>
    <w:p w:rsidR="00344977" w:rsidRDefault="00344977" w:rsidP="00136F3D">
      <w:pPr>
        <w:widowControl w:val="0"/>
        <w:ind w:firstLine="709"/>
        <w:jc w:val="center"/>
        <w:rPr>
          <w:lang w:val="uk-UA"/>
        </w:rPr>
      </w:pPr>
      <w:r>
        <w:rPr>
          <w:lang w:val="uk-UA"/>
        </w:rPr>
        <w:t>СОЦІАЛЬНИЙ ЗАХИСТ</w:t>
      </w:r>
    </w:p>
    <w:p w:rsidR="00344977" w:rsidRDefault="00344977" w:rsidP="00344977">
      <w:pPr>
        <w:widowControl w:val="0"/>
        <w:ind w:firstLine="709"/>
        <w:jc w:val="both"/>
        <w:rPr>
          <w:sz w:val="28"/>
          <w:szCs w:val="28"/>
          <w:lang w:val="uk-UA"/>
        </w:rPr>
      </w:pPr>
      <w:r w:rsidRPr="00344977">
        <w:rPr>
          <w:sz w:val="28"/>
          <w:szCs w:val="28"/>
          <w:lang w:val="uk-UA"/>
        </w:rPr>
        <w:t>Пріоритетні завдання:</w:t>
      </w:r>
    </w:p>
    <w:p w:rsidR="00344977" w:rsidRDefault="00344977" w:rsidP="00344977">
      <w:pPr>
        <w:widowControl w:val="0"/>
        <w:ind w:firstLine="709"/>
        <w:jc w:val="both"/>
        <w:rPr>
          <w:sz w:val="28"/>
          <w:szCs w:val="28"/>
          <w:lang w:val="uk-UA"/>
        </w:rPr>
      </w:pPr>
      <w:r w:rsidRPr="00344977">
        <w:rPr>
          <w:sz w:val="28"/>
          <w:szCs w:val="28"/>
          <w:lang w:val="uk-UA"/>
        </w:rPr>
        <w:t xml:space="preserve">- підвищення ефективності управління бюджетними коштами на підтримку соціально вразливих верств населення; </w:t>
      </w:r>
    </w:p>
    <w:p w:rsidR="00344977" w:rsidRDefault="00344977" w:rsidP="00344977">
      <w:pPr>
        <w:widowControl w:val="0"/>
        <w:ind w:firstLine="709"/>
        <w:jc w:val="both"/>
        <w:rPr>
          <w:sz w:val="28"/>
          <w:szCs w:val="28"/>
          <w:lang w:val="uk-UA"/>
        </w:rPr>
      </w:pPr>
      <w:r w:rsidRPr="00344977">
        <w:rPr>
          <w:sz w:val="28"/>
          <w:szCs w:val="28"/>
          <w:lang w:val="uk-UA"/>
        </w:rPr>
        <w:t>- забезпечення адресного характеру надання соціальної підтримки;</w:t>
      </w:r>
    </w:p>
    <w:p w:rsidR="00344977" w:rsidRDefault="00344977" w:rsidP="00344977">
      <w:pPr>
        <w:widowControl w:val="0"/>
        <w:ind w:firstLine="709"/>
        <w:jc w:val="both"/>
        <w:rPr>
          <w:sz w:val="28"/>
          <w:szCs w:val="28"/>
          <w:lang w:val="uk-UA"/>
        </w:rPr>
      </w:pPr>
      <w:r w:rsidRPr="00344977">
        <w:rPr>
          <w:sz w:val="28"/>
          <w:szCs w:val="28"/>
          <w:lang w:val="uk-UA"/>
        </w:rPr>
        <w:t>- підвищення рівня охоплення соціальною підтримкою незаможних верств населення при раціональному використанні бюджетних коштів.</w:t>
      </w:r>
    </w:p>
    <w:p w:rsidR="00344977" w:rsidRDefault="00344977" w:rsidP="00344977">
      <w:pPr>
        <w:widowControl w:val="0"/>
        <w:ind w:firstLine="709"/>
        <w:jc w:val="both"/>
        <w:rPr>
          <w:sz w:val="28"/>
          <w:szCs w:val="28"/>
          <w:lang w:val="uk-UA"/>
        </w:rPr>
      </w:pPr>
      <w:r w:rsidRPr="00344977">
        <w:rPr>
          <w:sz w:val="28"/>
          <w:szCs w:val="28"/>
          <w:lang w:val="uk-UA"/>
        </w:rPr>
        <w:t xml:space="preserve">Основні заходи для досягнення визначених завдань: </w:t>
      </w:r>
    </w:p>
    <w:p w:rsidR="00344977" w:rsidRDefault="00344977" w:rsidP="00344977">
      <w:pPr>
        <w:widowControl w:val="0"/>
        <w:ind w:firstLine="709"/>
        <w:jc w:val="both"/>
        <w:rPr>
          <w:sz w:val="28"/>
          <w:szCs w:val="28"/>
          <w:lang w:val="uk-UA"/>
        </w:rPr>
      </w:pPr>
      <w:r w:rsidRPr="00344977">
        <w:rPr>
          <w:sz w:val="28"/>
          <w:szCs w:val="28"/>
          <w:lang w:val="uk-UA"/>
        </w:rPr>
        <w:t xml:space="preserve">- </w:t>
      </w:r>
      <w:r>
        <w:rPr>
          <w:sz w:val="28"/>
          <w:szCs w:val="28"/>
          <w:lang w:val="uk-UA"/>
        </w:rPr>
        <w:t>забезпечення надання пільг окремим категоріям громадян з оплати послуг зв’язку;</w:t>
      </w:r>
    </w:p>
    <w:p w:rsidR="00344977" w:rsidRDefault="00344977" w:rsidP="00344977">
      <w:pPr>
        <w:widowControl w:val="0"/>
        <w:ind w:firstLine="709"/>
        <w:jc w:val="both"/>
        <w:rPr>
          <w:sz w:val="28"/>
          <w:szCs w:val="28"/>
          <w:lang w:val="uk-UA"/>
        </w:rPr>
      </w:pPr>
      <w:r>
        <w:rPr>
          <w:sz w:val="28"/>
          <w:szCs w:val="28"/>
          <w:lang w:val="uk-UA"/>
        </w:rPr>
        <w:t>- забезпечення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437860" w:rsidRDefault="00437860" w:rsidP="00344977">
      <w:pPr>
        <w:widowControl w:val="0"/>
        <w:ind w:firstLine="709"/>
        <w:jc w:val="both"/>
        <w:rPr>
          <w:sz w:val="28"/>
          <w:szCs w:val="28"/>
          <w:lang w:val="uk-UA"/>
        </w:rPr>
      </w:pPr>
      <w:r>
        <w:rPr>
          <w:sz w:val="28"/>
          <w:szCs w:val="28"/>
          <w:lang w:val="uk-UA"/>
        </w:rPr>
        <w:t>- забезпечення пільгового проїзду окремих пільгових категорій громадян автомобільним, залізничним транспортом, тощо;</w:t>
      </w:r>
    </w:p>
    <w:p w:rsidR="00344977" w:rsidRDefault="00437860" w:rsidP="00344977">
      <w:pPr>
        <w:widowControl w:val="0"/>
        <w:ind w:firstLine="709"/>
        <w:jc w:val="both"/>
        <w:rPr>
          <w:sz w:val="28"/>
          <w:szCs w:val="28"/>
          <w:lang w:val="uk-UA"/>
        </w:rPr>
      </w:pPr>
      <w:r>
        <w:rPr>
          <w:sz w:val="28"/>
          <w:szCs w:val="28"/>
          <w:lang w:val="uk-UA"/>
        </w:rPr>
        <w:t xml:space="preserve">- забезпечення підтримки жителів, які </w:t>
      </w:r>
      <w:r w:rsidR="00B227FD">
        <w:rPr>
          <w:sz w:val="28"/>
          <w:szCs w:val="28"/>
          <w:lang w:val="uk-UA"/>
        </w:rPr>
        <w:t>опинились в складних життєвих умовах, потребують матеріальної допомоги, тощо.</w:t>
      </w:r>
      <w:r>
        <w:rPr>
          <w:sz w:val="28"/>
          <w:szCs w:val="28"/>
          <w:lang w:val="uk-UA"/>
        </w:rPr>
        <w:t xml:space="preserve"> </w:t>
      </w:r>
      <w:r w:rsidR="00344977" w:rsidRPr="00344977">
        <w:rPr>
          <w:sz w:val="28"/>
          <w:szCs w:val="28"/>
          <w:lang w:val="uk-UA"/>
        </w:rPr>
        <w:t xml:space="preserve"> </w:t>
      </w:r>
    </w:p>
    <w:p w:rsidR="00B227FD" w:rsidRDefault="00344977" w:rsidP="00344977">
      <w:pPr>
        <w:widowControl w:val="0"/>
        <w:ind w:firstLine="709"/>
        <w:jc w:val="both"/>
        <w:rPr>
          <w:sz w:val="28"/>
          <w:szCs w:val="28"/>
          <w:lang w:val="uk-UA"/>
        </w:rPr>
      </w:pPr>
      <w:r w:rsidRPr="00344977">
        <w:rPr>
          <w:sz w:val="28"/>
          <w:szCs w:val="28"/>
          <w:lang w:val="uk-UA"/>
        </w:rPr>
        <w:t xml:space="preserve">Результати, яких планується досягти від реалізації заходів: </w:t>
      </w:r>
    </w:p>
    <w:p w:rsidR="00B227FD" w:rsidRDefault="00344977" w:rsidP="00344977">
      <w:pPr>
        <w:widowControl w:val="0"/>
        <w:ind w:firstLine="709"/>
        <w:jc w:val="both"/>
        <w:rPr>
          <w:sz w:val="28"/>
          <w:szCs w:val="28"/>
          <w:lang w:val="uk-UA"/>
        </w:rPr>
      </w:pPr>
      <w:r w:rsidRPr="00344977">
        <w:rPr>
          <w:sz w:val="28"/>
          <w:szCs w:val="28"/>
          <w:lang w:val="uk-UA"/>
        </w:rPr>
        <w:t xml:space="preserve">- підвищення питомої ваги коштів на соціальну підтримку, що надаються населенню; </w:t>
      </w:r>
    </w:p>
    <w:p w:rsidR="00344977" w:rsidRDefault="00344977" w:rsidP="00344977">
      <w:pPr>
        <w:widowControl w:val="0"/>
        <w:ind w:firstLine="709"/>
        <w:jc w:val="both"/>
        <w:rPr>
          <w:sz w:val="28"/>
          <w:szCs w:val="28"/>
          <w:lang w:val="uk-UA"/>
        </w:rPr>
      </w:pPr>
      <w:r w:rsidRPr="00344977">
        <w:rPr>
          <w:sz w:val="28"/>
          <w:szCs w:val="28"/>
          <w:lang w:val="uk-UA"/>
        </w:rPr>
        <w:t>- підвищення ефективності використання бюджетних</w:t>
      </w:r>
      <w:r w:rsidR="008865B3">
        <w:rPr>
          <w:sz w:val="28"/>
          <w:szCs w:val="28"/>
          <w:lang w:val="uk-UA"/>
        </w:rPr>
        <w:t xml:space="preserve"> коштів соціального спрямування;</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344977" w:rsidRPr="00344977" w:rsidRDefault="00344977" w:rsidP="00136F3D">
      <w:pPr>
        <w:widowControl w:val="0"/>
        <w:ind w:firstLine="709"/>
        <w:jc w:val="center"/>
        <w:rPr>
          <w:lang w:val="uk-UA"/>
        </w:rPr>
      </w:pPr>
    </w:p>
    <w:p w:rsidR="00136F3D" w:rsidRPr="008F3597" w:rsidRDefault="00136F3D" w:rsidP="00136F3D">
      <w:pPr>
        <w:widowControl w:val="0"/>
        <w:ind w:firstLine="709"/>
        <w:jc w:val="center"/>
      </w:pPr>
      <w:r w:rsidRPr="008F3597">
        <w:t>КУЛЬТУРА І МИСТЕЦТВО</w:t>
      </w:r>
    </w:p>
    <w:p w:rsidR="00136F3D" w:rsidRPr="008F3597" w:rsidRDefault="00136F3D" w:rsidP="00136F3D">
      <w:pPr>
        <w:ind w:firstLine="709"/>
        <w:jc w:val="both"/>
        <w:rPr>
          <w:sz w:val="28"/>
          <w:szCs w:val="28"/>
        </w:rPr>
      </w:pPr>
      <w:r w:rsidRPr="008F3597">
        <w:rPr>
          <w:sz w:val="28"/>
          <w:szCs w:val="28"/>
        </w:rPr>
        <w:t>Пріоритетом у цій галузі будуть підвищення якості надання культурних і дозвіллєвих послуг.</w:t>
      </w:r>
    </w:p>
    <w:p w:rsidR="00136F3D" w:rsidRPr="008F3597" w:rsidRDefault="00136F3D" w:rsidP="00136F3D">
      <w:pPr>
        <w:widowControl w:val="0"/>
        <w:ind w:firstLine="709"/>
        <w:jc w:val="both"/>
        <w:rPr>
          <w:sz w:val="28"/>
          <w:szCs w:val="28"/>
          <w:lang w:eastAsia="uk-UA"/>
        </w:rPr>
      </w:pPr>
      <w:r w:rsidRPr="008F3597">
        <w:rPr>
          <w:sz w:val="28"/>
          <w:szCs w:val="28"/>
          <w:lang w:eastAsia="uk-UA"/>
        </w:rPr>
        <w:t xml:space="preserve">У </w:t>
      </w:r>
      <w:r w:rsidRPr="008F3597">
        <w:rPr>
          <w:sz w:val="28"/>
          <w:szCs w:val="28"/>
          <w:lang w:val="uk-UA" w:eastAsia="uk-UA"/>
        </w:rPr>
        <w:t>плановому та прогнозних періодах</w:t>
      </w:r>
      <w:r w:rsidRPr="008F3597">
        <w:rPr>
          <w:sz w:val="28"/>
          <w:szCs w:val="28"/>
          <w:lang w:eastAsia="uk-UA"/>
        </w:rPr>
        <w:t xml:space="preserve"> передбачається здійснити такі заходи:</w:t>
      </w:r>
    </w:p>
    <w:p w:rsidR="00136F3D" w:rsidRPr="008F3597" w:rsidRDefault="00136F3D" w:rsidP="00136F3D">
      <w:pPr>
        <w:pStyle w:val="HTML"/>
        <w:widowControl w:val="0"/>
        <w:ind w:firstLine="709"/>
        <w:jc w:val="both"/>
        <w:rPr>
          <w:rFonts w:ascii="Times New Roman" w:hAnsi="Times New Roman" w:cs="Times New Roman"/>
          <w:color w:val="auto"/>
          <w:sz w:val="28"/>
          <w:szCs w:val="28"/>
        </w:rPr>
      </w:pPr>
      <w:r w:rsidRPr="008F3597">
        <w:rPr>
          <w:rFonts w:ascii="Times New Roman" w:hAnsi="Times New Roman" w:cs="Times New Roman"/>
          <w:color w:val="auto"/>
          <w:sz w:val="28"/>
          <w:szCs w:val="28"/>
        </w:rPr>
        <w:t xml:space="preserve">- удосконалення механізму надання фінансової підтримки закладам мистецтва, залучення до підтримки діяльності цих закладів спонсорів та меценатів; </w:t>
      </w:r>
    </w:p>
    <w:p w:rsidR="00136F3D" w:rsidRPr="008F3597" w:rsidRDefault="00136F3D" w:rsidP="00136F3D">
      <w:pPr>
        <w:widowControl w:val="0"/>
        <w:ind w:firstLine="709"/>
        <w:jc w:val="both"/>
        <w:rPr>
          <w:sz w:val="28"/>
          <w:szCs w:val="28"/>
        </w:rPr>
      </w:pPr>
      <w:r w:rsidRPr="008F3597">
        <w:rPr>
          <w:sz w:val="28"/>
          <w:szCs w:val="28"/>
        </w:rPr>
        <w:t xml:space="preserve">- оптимізація системи бюджетних установ культури за результатами оцінки ефективності їх діяльності, </w:t>
      </w:r>
      <w:r w:rsidRPr="008F3597">
        <w:rPr>
          <w:sz w:val="28"/>
          <w:szCs w:val="28"/>
          <w:lang w:eastAsia="uk-UA"/>
        </w:rPr>
        <w:t>оновлення їх матеріально-технічної бази</w:t>
      </w:r>
      <w:r w:rsidRPr="008F3597">
        <w:rPr>
          <w:sz w:val="28"/>
          <w:szCs w:val="28"/>
        </w:rPr>
        <w:t>;</w:t>
      </w:r>
    </w:p>
    <w:p w:rsidR="00136F3D" w:rsidRPr="008F3597" w:rsidRDefault="00136F3D" w:rsidP="00136F3D">
      <w:pPr>
        <w:ind w:firstLine="709"/>
        <w:jc w:val="both"/>
        <w:rPr>
          <w:sz w:val="28"/>
          <w:szCs w:val="28"/>
          <w:lang w:val="uk-UA"/>
        </w:rPr>
      </w:pPr>
      <w:r w:rsidRPr="008F3597">
        <w:rPr>
          <w:sz w:val="28"/>
          <w:szCs w:val="28"/>
        </w:rPr>
        <w:lastRenderedPageBreak/>
        <w:t>- упровадження новітніх інформаційних технологій у діяльності бібліотек, забезпечення доступу до мережі Інтернет в бібліотеці, поновлення бібліотечних фондів новою літературою</w:t>
      </w:r>
      <w:r w:rsidR="006D0D66" w:rsidRPr="008F3597">
        <w:rPr>
          <w:sz w:val="28"/>
          <w:szCs w:val="28"/>
          <w:lang w:val="uk-UA"/>
        </w:rPr>
        <w:t>;</w:t>
      </w:r>
    </w:p>
    <w:p w:rsidR="006D0D66" w:rsidRDefault="006D0D66" w:rsidP="00136F3D">
      <w:pPr>
        <w:ind w:firstLine="709"/>
        <w:jc w:val="both"/>
        <w:rPr>
          <w:sz w:val="28"/>
          <w:szCs w:val="28"/>
          <w:lang w:val="uk-UA"/>
        </w:rPr>
      </w:pPr>
      <w:r>
        <w:rPr>
          <w:sz w:val="28"/>
          <w:szCs w:val="28"/>
          <w:lang w:val="uk-UA"/>
        </w:rPr>
        <w:t xml:space="preserve">- </w:t>
      </w:r>
      <w:r w:rsidR="00136F3D" w:rsidRPr="006D0D66">
        <w:rPr>
          <w:sz w:val="28"/>
          <w:szCs w:val="28"/>
          <w:lang w:val="uk-UA"/>
        </w:rPr>
        <w:t>ремонт внутрішніх приміщень, придбання нових меблів, оргтехніки та ін.</w:t>
      </w:r>
      <w:r>
        <w:rPr>
          <w:sz w:val="28"/>
          <w:szCs w:val="28"/>
          <w:lang w:val="uk-UA"/>
        </w:rPr>
        <w:t>;</w:t>
      </w:r>
    </w:p>
    <w:p w:rsidR="006D0D66" w:rsidRDefault="00136F3D" w:rsidP="00136F3D">
      <w:pPr>
        <w:ind w:firstLine="709"/>
        <w:jc w:val="both"/>
        <w:rPr>
          <w:sz w:val="28"/>
          <w:szCs w:val="28"/>
          <w:lang w:val="uk-UA"/>
        </w:rPr>
      </w:pPr>
      <w:r w:rsidRPr="006D0D66">
        <w:rPr>
          <w:sz w:val="28"/>
          <w:szCs w:val="28"/>
          <w:lang w:val="uk-UA"/>
        </w:rPr>
        <w:t>- придбання нових сценічних костюмів, сучасного світлового обладнання;</w:t>
      </w:r>
    </w:p>
    <w:p w:rsidR="006D0D66" w:rsidRDefault="00136F3D" w:rsidP="00136F3D">
      <w:pPr>
        <w:ind w:firstLine="709"/>
        <w:jc w:val="both"/>
        <w:rPr>
          <w:sz w:val="28"/>
          <w:szCs w:val="28"/>
          <w:lang w:val="uk-UA"/>
        </w:rPr>
      </w:pPr>
      <w:r w:rsidRPr="006D0D66">
        <w:rPr>
          <w:sz w:val="28"/>
          <w:szCs w:val="28"/>
          <w:lang w:val="uk-UA"/>
        </w:rPr>
        <w:t xml:space="preserve">- створення гуртків, студій сучасного характеру; </w:t>
      </w:r>
    </w:p>
    <w:p w:rsidR="006D0D66" w:rsidRDefault="00136F3D" w:rsidP="00136F3D">
      <w:pPr>
        <w:ind w:firstLine="709"/>
        <w:jc w:val="both"/>
        <w:rPr>
          <w:sz w:val="28"/>
          <w:szCs w:val="28"/>
          <w:lang w:val="uk-UA"/>
        </w:rPr>
      </w:pPr>
      <w:r w:rsidRPr="006D0D66">
        <w:rPr>
          <w:sz w:val="28"/>
          <w:szCs w:val="28"/>
          <w:lang w:val="uk-UA"/>
        </w:rPr>
        <w:t>- реклама та активне інформування населення про діючі гуртки та заходи за допомогою засобів масової інформації, соціальних мереж;</w:t>
      </w:r>
    </w:p>
    <w:p w:rsidR="006D0D66" w:rsidRDefault="00136F3D" w:rsidP="00136F3D">
      <w:pPr>
        <w:ind w:firstLine="709"/>
        <w:jc w:val="both"/>
        <w:rPr>
          <w:sz w:val="28"/>
          <w:szCs w:val="28"/>
          <w:lang w:val="uk-UA"/>
        </w:rPr>
      </w:pPr>
      <w:r w:rsidRPr="006D0D66">
        <w:rPr>
          <w:sz w:val="28"/>
          <w:szCs w:val="28"/>
          <w:lang w:val="uk-UA"/>
        </w:rPr>
        <w:t xml:space="preserve"> - проведення дитячих, сімейних та інших мистецьких фестивалів, концертів, конкурсів, проектів, програм тощо;</w:t>
      </w:r>
    </w:p>
    <w:p w:rsidR="006D0D66" w:rsidRDefault="00136F3D" w:rsidP="00136F3D">
      <w:pPr>
        <w:ind w:firstLine="709"/>
        <w:jc w:val="both"/>
        <w:rPr>
          <w:sz w:val="28"/>
          <w:szCs w:val="28"/>
          <w:lang w:val="uk-UA"/>
        </w:rPr>
      </w:pPr>
      <w:r w:rsidRPr="006D0D66">
        <w:rPr>
          <w:sz w:val="28"/>
          <w:szCs w:val="28"/>
          <w:lang w:val="uk-UA"/>
        </w:rPr>
        <w:t xml:space="preserve">- проведення майстер-класів, виставок, ярмарок </w:t>
      </w:r>
      <w:r w:rsidRPr="00136F3D">
        <w:rPr>
          <w:sz w:val="28"/>
          <w:szCs w:val="28"/>
        </w:rPr>
        <w:t>hand</w:t>
      </w:r>
      <w:r w:rsidRPr="006D0D66">
        <w:rPr>
          <w:sz w:val="28"/>
          <w:szCs w:val="28"/>
          <w:lang w:val="uk-UA"/>
        </w:rPr>
        <w:t>-</w:t>
      </w:r>
      <w:r w:rsidRPr="00136F3D">
        <w:rPr>
          <w:sz w:val="28"/>
          <w:szCs w:val="28"/>
        </w:rPr>
        <w:t>made</w:t>
      </w:r>
      <w:r w:rsidRPr="006D0D66">
        <w:rPr>
          <w:sz w:val="28"/>
          <w:szCs w:val="28"/>
          <w:lang w:val="uk-UA"/>
        </w:rPr>
        <w:t xml:space="preserve"> та ін.;</w:t>
      </w:r>
    </w:p>
    <w:p w:rsidR="006D0D66" w:rsidRDefault="006D0D66" w:rsidP="00136F3D">
      <w:pPr>
        <w:ind w:firstLine="709"/>
        <w:jc w:val="both"/>
        <w:rPr>
          <w:sz w:val="28"/>
          <w:szCs w:val="28"/>
          <w:lang w:val="uk-UA"/>
        </w:rPr>
      </w:pPr>
      <w:r>
        <w:rPr>
          <w:sz w:val="28"/>
          <w:szCs w:val="28"/>
          <w:lang w:val="uk-UA"/>
        </w:rPr>
        <w:t xml:space="preserve">- </w:t>
      </w:r>
      <w:r w:rsidR="00136F3D" w:rsidRPr="006D0D66">
        <w:rPr>
          <w:sz w:val="28"/>
          <w:szCs w:val="28"/>
          <w:lang w:val="uk-UA"/>
        </w:rPr>
        <w:t xml:space="preserve">проведення семінарів, тренінгів, майстер-класів для </w:t>
      </w:r>
      <w:r>
        <w:rPr>
          <w:sz w:val="28"/>
          <w:szCs w:val="28"/>
          <w:lang w:val="uk-UA"/>
        </w:rPr>
        <w:t>працівників культури</w:t>
      </w:r>
      <w:r w:rsidR="00136F3D" w:rsidRPr="006D0D66">
        <w:rPr>
          <w:sz w:val="28"/>
          <w:szCs w:val="28"/>
          <w:lang w:val="uk-UA"/>
        </w:rPr>
        <w:t>;</w:t>
      </w:r>
    </w:p>
    <w:p w:rsidR="006D0D66" w:rsidRDefault="00136F3D" w:rsidP="00136F3D">
      <w:pPr>
        <w:ind w:firstLine="709"/>
        <w:jc w:val="both"/>
        <w:rPr>
          <w:sz w:val="28"/>
          <w:szCs w:val="28"/>
          <w:lang w:val="uk-UA"/>
        </w:rPr>
      </w:pPr>
      <w:r w:rsidRPr="006D0D66">
        <w:rPr>
          <w:sz w:val="28"/>
          <w:szCs w:val="28"/>
          <w:lang w:val="uk-UA"/>
        </w:rPr>
        <w:t xml:space="preserve"> - створення новітніх читальних центрів на базі читальних залів з використанням сучасних технічних засобів;</w:t>
      </w:r>
    </w:p>
    <w:p w:rsidR="006D0D66" w:rsidRDefault="00136F3D" w:rsidP="00136F3D">
      <w:pPr>
        <w:ind w:firstLine="709"/>
        <w:jc w:val="both"/>
        <w:rPr>
          <w:sz w:val="28"/>
          <w:szCs w:val="28"/>
          <w:lang w:val="uk-UA"/>
        </w:rPr>
      </w:pPr>
      <w:r w:rsidRPr="006D0D66">
        <w:rPr>
          <w:sz w:val="28"/>
          <w:szCs w:val="28"/>
          <w:lang w:val="uk-UA"/>
        </w:rPr>
        <w:t>- виготовлення друкованих роздаткових матеріалів;</w:t>
      </w:r>
    </w:p>
    <w:p w:rsidR="006D0D66" w:rsidRDefault="00136F3D" w:rsidP="00136F3D">
      <w:pPr>
        <w:ind w:firstLine="709"/>
        <w:jc w:val="both"/>
        <w:rPr>
          <w:sz w:val="28"/>
          <w:szCs w:val="28"/>
          <w:lang w:val="uk-UA"/>
        </w:rPr>
      </w:pPr>
      <w:r w:rsidRPr="006D0D66">
        <w:rPr>
          <w:sz w:val="28"/>
          <w:szCs w:val="28"/>
          <w:lang w:val="uk-UA"/>
        </w:rPr>
        <w:t xml:space="preserve">- модернізація комп’ютерної техніки та оргтехніки; </w:t>
      </w:r>
    </w:p>
    <w:p w:rsidR="006D0D66" w:rsidRDefault="00136F3D" w:rsidP="00136F3D">
      <w:pPr>
        <w:ind w:firstLine="709"/>
        <w:jc w:val="both"/>
        <w:rPr>
          <w:sz w:val="28"/>
          <w:szCs w:val="28"/>
          <w:lang w:val="uk-UA"/>
        </w:rPr>
      </w:pPr>
      <w:r w:rsidRPr="006D0D66">
        <w:rPr>
          <w:sz w:val="28"/>
          <w:szCs w:val="28"/>
          <w:lang w:val="uk-UA"/>
        </w:rPr>
        <w:t>- залучення до участі в культурно-масових заходах відомих письменників, поетів, режисерів, художніх керівників, майстрів народного мистецтва тощо;</w:t>
      </w:r>
    </w:p>
    <w:p w:rsidR="006D0D66" w:rsidRDefault="00136F3D" w:rsidP="00136F3D">
      <w:pPr>
        <w:ind w:firstLine="709"/>
        <w:jc w:val="both"/>
        <w:rPr>
          <w:sz w:val="28"/>
          <w:szCs w:val="28"/>
          <w:lang w:val="uk-UA"/>
        </w:rPr>
      </w:pPr>
      <w:r w:rsidRPr="006D0D66">
        <w:rPr>
          <w:sz w:val="28"/>
          <w:szCs w:val="28"/>
          <w:lang w:val="uk-UA"/>
        </w:rPr>
        <w:t>- проведення різноманітних майстер-класів, квестів, вікторин, конкурсів, флешмобів тощо;</w:t>
      </w:r>
    </w:p>
    <w:p w:rsidR="006D0D66" w:rsidRDefault="00136F3D" w:rsidP="00136F3D">
      <w:pPr>
        <w:ind w:firstLine="709"/>
        <w:jc w:val="both"/>
        <w:rPr>
          <w:sz w:val="28"/>
          <w:szCs w:val="28"/>
          <w:lang w:val="uk-UA"/>
        </w:rPr>
      </w:pPr>
      <w:r w:rsidRPr="006D0D66">
        <w:rPr>
          <w:sz w:val="28"/>
          <w:szCs w:val="28"/>
          <w:lang w:val="uk-UA"/>
        </w:rPr>
        <w:t xml:space="preserve">- активізація роботи соціального партнерства; </w:t>
      </w:r>
    </w:p>
    <w:p w:rsidR="006D0D66" w:rsidRDefault="00136F3D" w:rsidP="00136F3D">
      <w:pPr>
        <w:ind w:firstLine="709"/>
        <w:jc w:val="both"/>
        <w:rPr>
          <w:sz w:val="28"/>
          <w:szCs w:val="28"/>
          <w:lang w:val="uk-UA"/>
        </w:rPr>
      </w:pPr>
      <w:r w:rsidRPr="006D0D66">
        <w:rPr>
          <w:sz w:val="28"/>
          <w:szCs w:val="28"/>
          <w:lang w:val="uk-UA"/>
        </w:rPr>
        <w:t>- інформування населення про послуги та можливості бібліотеки через сайти, блоги, сторінки в соцмережах;</w:t>
      </w:r>
    </w:p>
    <w:p w:rsidR="006D0D66" w:rsidRDefault="00136F3D" w:rsidP="00136F3D">
      <w:pPr>
        <w:ind w:firstLine="709"/>
        <w:jc w:val="both"/>
        <w:rPr>
          <w:sz w:val="28"/>
          <w:szCs w:val="28"/>
          <w:lang w:val="uk-UA"/>
        </w:rPr>
      </w:pPr>
      <w:r w:rsidRPr="006D0D66">
        <w:rPr>
          <w:sz w:val="28"/>
          <w:szCs w:val="28"/>
          <w:lang w:val="uk-UA"/>
        </w:rPr>
        <w:t>- створення віртуальних виставок, бук трейлерів, відеороликів;</w:t>
      </w:r>
    </w:p>
    <w:p w:rsidR="006D0D66" w:rsidRDefault="00136F3D" w:rsidP="00136F3D">
      <w:pPr>
        <w:ind w:firstLine="709"/>
        <w:jc w:val="both"/>
        <w:rPr>
          <w:sz w:val="28"/>
          <w:szCs w:val="28"/>
          <w:lang w:val="uk-UA"/>
        </w:rPr>
      </w:pPr>
      <w:r w:rsidRPr="006D0D66">
        <w:rPr>
          <w:sz w:val="28"/>
          <w:szCs w:val="28"/>
          <w:lang w:val="uk-UA"/>
        </w:rPr>
        <w:t xml:space="preserve">- організація тренінгів, семінарів; </w:t>
      </w:r>
    </w:p>
    <w:p w:rsidR="006D0D66" w:rsidRDefault="00136F3D" w:rsidP="00136F3D">
      <w:pPr>
        <w:ind w:firstLine="709"/>
        <w:jc w:val="both"/>
        <w:rPr>
          <w:sz w:val="28"/>
          <w:szCs w:val="28"/>
          <w:lang w:val="uk-UA"/>
        </w:rPr>
      </w:pPr>
      <w:r w:rsidRPr="006D0D66">
        <w:rPr>
          <w:sz w:val="28"/>
          <w:szCs w:val="28"/>
          <w:lang w:val="uk-UA"/>
        </w:rPr>
        <w:t>- реалізація вуличних акцій,</w:t>
      </w:r>
      <w:r w:rsidR="006D0D66">
        <w:rPr>
          <w:sz w:val="28"/>
          <w:szCs w:val="28"/>
          <w:lang w:val="uk-UA"/>
        </w:rPr>
        <w:t xml:space="preserve"> літнє читання для молоді та інше;</w:t>
      </w:r>
    </w:p>
    <w:p w:rsidR="00136F3D" w:rsidRPr="006D0D66" w:rsidRDefault="006D0D66" w:rsidP="00136F3D">
      <w:pPr>
        <w:ind w:firstLine="709"/>
        <w:jc w:val="both"/>
        <w:rPr>
          <w:sz w:val="28"/>
          <w:szCs w:val="28"/>
          <w:highlight w:val="yellow"/>
          <w:lang w:val="uk-UA"/>
        </w:rPr>
      </w:pPr>
      <w:r>
        <w:rPr>
          <w:sz w:val="28"/>
          <w:szCs w:val="28"/>
          <w:lang w:val="uk-UA"/>
        </w:rPr>
        <w:t>-</w:t>
      </w:r>
      <w:r w:rsidR="00136F3D" w:rsidRPr="006D0D66">
        <w:rPr>
          <w:sz w:val="28"/>
          <w:szCs w:val="28"/>
          <w:lang w:val="uk-UA"/>
        </w:rPr>
        <w:t xml:space="preserve"> проведення дитячи</w:t>
      </w:r>
      <w:r>
        <w:rPr>
          <w:sz w:val="28"/>
          <w:szCs w:val="28"/>
          <w:lang w:val="uk-UA"/>
        </w:rPr>
        <w:t>х концертів.</w:t>
      </w:r>
    </w:p>
    <w:p w:rsidR="00136F3D" w:rsidRPr="00475B3E" w:rsidRDefault="00136F3D" w:rsidP="00136F3D">
      <w:pPr>
        <w:widowControl w:val="0"/>
        <w:ind w:firstLine="709"/>
        <w:jc w:val="both"/>
        <w:rPr>
          <w:sz w:val="28"/>
          <w:szCs w:val="28"/>
          <w:lang w:eastAsia="uk-UA"/>
        </w:rPr>
      </w:pPr>
      <w:r w:rsidRPr="00475B3E">
        <w:rPr>
          <w:sz w:val="28"/>
          <w:szCs w:val="28"/>
          <w:lang w:eastAsia="uk-UA"/>
        </w:rPr>
        <w:t xml:space="preserve">Основними результатами, які планується досягти, є: </w:t>
      </w:r>
    </w:p>
    <w:p w:rsidR="00136F3D" w:rsidRPr="00475B3E" w:rsidRDefault="00136F3D" w:rsidP="00136F3D">
      <w:pPr>
        <w:ind w:firstLine="709"/>
        <w:jc w:val="both"/>
        <w:rPr>
          <w:sz w:val="28"/>
          <w:szCs w:val="28"/>
        </w:rPr>
      </w:pPr>
      <w:r w:rsidRPr="00475B3E">
        <w:rPr>
          <w:sz w:val="28"/>
          <w:szCs w:val="28"/>
        </w:rPr>
        <w:t>- підвищення рівня культурного обслуговування громадян, забезпечення їх доступу до культурних надбань, розширення надання якісних культурно-дозвіллєвих послуг населенню;</w:t>
      </w:r>
    </w:p>
    <w:p w:rsidR="00136F3D" w:rsidRPr="00475B3E" w:rsidRDefault="00136F3D" w:rsidP="00136F3D">
      <w:pPr>
        <w:pStyle w:val="a5"/>
        <w:widowControl w:val="0"/>
        <w:spacing w:before="0" w:beforeAutospacing="0" w:after="0" w:afterAutospacing="0"/>
        <w:ind w:firstLine="709"/>
        <w:jc w:val="both"/>
        <w:rPr>
          <w:sz w:val="28"/>
          <w:szCs w:val="28"/>
        </w:rPr>
      </w:pPr>
      <w:r w:rsidRPr="00475B3E">
        <w:rPr>
          <w:sz w:val="28"/>
          <w:szCs w:val="28"/>
          <w:lang w:val="uk-UA"/>
        </w:rPr>
        <w:t xml:space="preserve">- </w:t>
      </w:r>
      <w:r w:rsidRPr="00475B3E">
        <w:rPr>
          <w:sz w:val="28"/>
          <w:szCs w:val="28"/>
        </w:rPr>
        <w:t xml:space="preserve">створення єдиної системи інформаційного забезпечення розвитку культури, збереження наукового і культурного надбання; </w:t>
      </w:r>
    </w:p>
    <w:p w:rsidR="00475B3E" w:rsidRPr="00475B3E" w:rsidRDefault="00475B3E" w:rsidP="00136F3D">
      <w:pPr>
        <w:ind w:firstLine="709"/>
        <w:jc w:val="both"/>
        <w:rPr>
          <w:sz w:val="28"/>
          <w:szCs w:val="28"/>
          <w:lang w:val="uk-UA"/>
        </w:rPr>
      </w:pPr>
      <w:r w:rsidRPr="00475B3E">
        <w:rPr>
          <w:sz w:val="28"/>
          <w:szCs w:val="28"/>
          <w:lang w:val="uk-UA"/>
        </w:rPr>
        <w:t xml:space="preserve">- </w:t>
      </w:r>
      <w:r w:rsidR="00136F3D" w:rsidRPr="00475B3E">
        <w:rPr>
          <w:sz w:val="28"/>
          <w:szCs w:val="28"/>
        </w:rPr>
        <w:t>відродження та збереження традиційної української культури</w:t>
      </w:r>
      <w:r w:rsidRPr="00475B3E">
        <w:rPr>
          <w:sz w:val="28"/>
          <w:szCs w:val="28"/>
          <w:lang w:val="uk-UA"/>
        </w:rPr>
        <w:t>;</w:t>
      </w:r>
    </w:p>
    <w:p w:rsidR="00475B3E" w:rsidRDefault="00475B3E" w:rsidP="00136F3D">
      <w:pPr>
        <w:ind w:firstLine="709"/>
        <w:jc w:val="both"/>
        <w:rPr>
          <w:sz w:val="28"/>
          <w:szCs w:val="28"/>
          <w:lang w:val="uk-UA"/>
        </w:rPr>
      </w:pPr>
      <w:r w:rsidRPr="00475B3E">
        <w:rPr>
          <w:sz w:val="28"/>
          <w:szCs w:val="28"/>
          <w:lang w:val="uk-UA"/>
        </w:rPr>
        <w:t>- активізувати участь установ, закладів галузі культури у культурних процесах та згуртувати громаду для зміцнен</w:t>
      </w:r>
      <w:r>
        <w:rPr>
          <w:sz w:val="28"/>
          <w:szCs w:val="28"/>
          <w:lang w:val="uk-UA"/>
        </w:rPr>
        <w:t>ня суспільного життя в громаді</w:t>
      </w:r>
      <w:r w:rsidRPr="00475B3E">
        <w:rPr>
          <w:sz w:val="28"/>
          <w:szCs w:val="28"/>
          <w:lang w:val="uk-UA"/>
        </w:rPr>
        <w:t>;</w:t>
      </w:r>
    </w:p>
    <w:p w:rsidR="00936E01" w:rsidRDefault="00475B3E" w:rsidP="00136F3D">
      <w:pPr>
        <w:ind w:firstLine="709"/>
        <w:jc w:val="both"/>
        <w:rPr>
          <w:sz w:val="28"/>
          <w:szCs w:val="28"/>
          <w:lang w:val="uk-UA"/>
        </w:rPr>
      </w:pPr>
      <w:r w:rsidRPr="00475B3E">
        <w:rPr>
          <w:sz w:val="28"/>
          <w:szCs w:val="28"/>
          <w:lang w:val="uk-UA"/>
        </w:rPr>
        <w:t>- розвинути нові напрями та форми культури, мистецтва;</w:t>
      </w:r>
    </w:p>
    <w:p w:rsidR="00936E01" w:rsidRDefault="00475B3E" w:rsidP="00136F3D">
      <w:pPr>
        <w:ind w:firstLine="709"/>
        <w:jc w:val="both"/>
        <w:rPr>
          <w:sz w:val="28"/>
          <w:szCs w:val="28"/>
          <w:lang w:val="uk-UA"/>
        </w:rPr>
      </w:pPr>
      <w:r w:rsidRPr="00475B3E">
        <w:rPr>
          <w:sz w:val="28"/>
          <w:szCs w:val="28"/>
          <w:lang w:val="uk-UA"/>
        </w:rPr>
        <w:t xml:space="preserve">- розширити діяльність аматорських художніх колективів, гуртків, любительських об’єднань, клубів за інтересами; </w:t>
      </w:r>
    </w:p>
    <w:p w:rsidR="00936E01" w:rsidRDefault="00475B3E" w:rsidP="00136F3D">
      <w:pPr>
        <w:ind w:firstLine="709"/>
        <w:jc w:val="both"/>
        <w:rPr>
          <w:sz w:val="28"/>
          <w:szCs w:val="28"/>
          <w:lang w:val="uk-UA"/>
        </w:rPr>
      </w:pPr>
      <w:r w:rsidRPr="00475B3E">
        <w:rPr>
          <w:sz w:val="28"/>
          <w:szCs w:val="28"/>
          <w:lang w:val="uk-UA"/>
        </w:rPr>
        <w:lastRenderedPageBreak/>
        <w:t>- створити сприятливі умови для формування позитивного імід</w:t>
      </w:r>
      <w:r w:rsidR="00936E01">
        <w:rPr>
          <w:sz w:val="28"/>
          <w:szCs w:val="28"/>
          <w:lang w:val="uk-UA"/>
        </w:rPr>
        <w:t>жу громади;</w:t>
      </w:r>
    </w:p>
    <w:p w:rsidR="00936E01" w:rsidRDefault="00475B3E" w:rsidP="00136F3D">
      <w:pPr>
        <w:ind w:firstLine="709"/>
        <w:jc w:val="both"/>
        <w:rPr>
          <w:sz w:val="28"/>
          <w:szCs w:val="28"/>
          <w:lang w:val="uk-UA"/>
        </w:rPr>
      </w:pPr>
      <w:r w:rsidRPr="00475B3E">
        <w:rPr>
          <w:sz w:val="28"/>
          <w:szCs w:val="28"/>
          <w:lang w:val="uk-UA"/>
        </w:rPr>
        <w:t xml:space="preserve">- підвищити рівень культурного обслуговування населення, розширити надання культурно-мистецьких послуг; </w:t>
      </w:r>
    </w:p>
    <w:p w:rsidR="00936E01" w:rsidRDefault="00475B3E" w:rsidP="00136F3D">
      <w:pPr>
        <w:ind w:firstLine="709"/>
        <w:jc w:val="both"/>
        <w:rPr>
          <w:sz w:val="28"/>
          <w:szCs w:val="28"/>
          <w:lang w:val="uk-UA"/>
        </w:rPr>
      </w:pPr>
      <w:r w:rsidRPr="00475B3E">
        <w:rPr>
          <w:sz w:val="28"/>
          <w:szCs w:val="28"/>
          <w:lang w:val="uk-UA"/>
        </w:rPr>
        <w:t>- забезпечити широке залу</w:t>
      </w:r>
      <w:r w:rsidR="00936E01">
        <w:rPr>
          <w:sz w:val="28"/>
          <w:szCs w:val="28"/>
          <w:lang w:val="uk-UA"/>
        </w:rPr>
        <w:t>чення читачів до бібліотек громади</w:t>
      </w:r>
      <w:r w:rsidRPr="00475B3E">
        <w:rPr>
          <w:sz w:val="28"/>
          <w:szCs w:val="28"/>
          <w:lang w:val="uk-UA"/>
        </w:rPr>
        <w:t xml:space="preserve">; </w:t>
      </w:r>
    </w:p>
    <w:p w:rsidR="00936E01" w:rsidRDefault="00475B3E" w:rsidP="00136F3D">
      <w:pPr>
        <w:ind w:firstLine="709"/>
        <w:jc w:val="both"/>
        <w:rPr>
          <w:sz w:val="28"/>
          <w:szCs w:val="28"/>
          <w:lang w:val="uk-UA"/>
        </w:rPr>
      </w:pPr>
      <w:r w:rsidRPr="00475B3E">
        <w:rPr>
          <w:sz w:val="28"/>
          <w:szCs w:val="28"/>
          <w:lang w:val="uk-UA"/>
        </w:rPr>
        <w:t>- покращити матеріально-технічну базу</w:t>
      </w:r>
      <w:r w:rsidR="00936E01" w:rsidRPr="00936E01">
        <w:rPr>
          <w:sz w:val="28"/>
          <w:szCs w:val="28"/>
          <w:lang w:val="uk-UA"/>
        </w:rPr>
        <w:t xml:space="preserve"> </w:t>
      </w:r>
      <w:r w:rsidR="00936E01" w:rsidRPr="00475B3E">
        <w:rPr>
          <w:sz w:val="28"/>
          <w:szCs w:val="28"/>
          <w:lang w:val="uk-UA"/>
        </w:rPr>
        <w:t>бібліотечних закладів</w:t>
      </w:r>
      <w:r w:rsidRPr="00475B3E">
        <w:rPr>
          <w:sz w:val="28"/>
          <w:szCs w:val="28"/>
          <w:lang w:val="uk-UA"/>
        </w:rPr>
        <w:t xml:space="preserve">; </w:t>
      </w:r>
    </w:p>
    <w:p w:rsidR="00936E01" w:rsidRDefault="00475B3E" w:rsidP="00136F3D">
      <w:pPr>
        <w:ind w:firstLine="709"/>
        <w:jc w:val="both"/>
        <w:rPr>
          <w:sz w:val="28"/>
          <w:szCs w:val="28"/>
          <w:lang w:val="uk-UA"/>
        </w:rPr>
      </w:pPr>
      <w:r w:rsidRPr="00475B3E">
        <w:rPr>
          <w:sz w:val="28"/>
          <w:szCs w:val="28"/>
          <w:lang w:val="uk-UA"/>
        </w:rPr>
        <w:t xml:space="preserve">- збільшити кількість відвідувачів бібліотек шляхом реалізації різноманітних культурно-просвітницьких проектів; </w:t>
      </w:r>
    </w:p>
    <w:p w:rsidR="00936E01" w:rsidRDefault="00475B3E" w:rsidP="00136F3D">
      <w:pPr>
        <w:ind w:firstLine="709"/>
        <w:jc w:val="both"/>
        <w:rPr>
          <w:sz w:val="28"/>
          <w:szCs w:val="28"/>
          <w:lang w:val="uk-UA"/>
        </w:rPr>
      </w:pPr>
      <w:r w:rsidRPr="00475B3E">
        <w:rPr>
          <w:sz w:val="28"/>
          <w:szCs w:val="28"/>
          <w:lang w:val="uk-UA"/>
        </w:rPr>
        <w:t>- розширити нові форми та методи бібліотечної роботи;</w:t>
      </w:r>
    </w:p>
    <w:p w:rsidR="00936E01" w:rsidRDefault="00475B3E" w:rsidP="00136F3D">
      <w:pPr>
        <w:ind w:firstLine="709"/>
        <w:jc w:val="both"/>
        <w:rPr>
          <w:sz w:val="28"/>
          <w:szCs w:val="28"/>
          <w:lang w:val="uk-UA"/>
        </w:rPr>
      </w:pPr>
      <w:r w:rsidRPr="00475B3E">
        <w:rPr>
          <w:sz w:val="28"/>
          <w:szCs w:val="28"/>
          <w:lang w:val="uk-UA"/>
        </w:rPr>
        <w:t>- покращення загального рівня обізнаності населення;</w:t>
      </w:r>
    </w:p>
    <w:p w:rsidR="00936E01" w:rsidRDefault="00475B3E" w:rsidP="00136F3D">
      <w:pPr>
        <w:ind w:firstLine="709"/>
        <w:jc w:val="both"/>
        <w:rPr>
          <w:sz w:val="28"/>
          <w:szCs w:val="28"/>
          <w:lang w:val="uk-UA"/>
        </w:rPr>
      </w:pPr>
      <w:r w:rsidRPr="00475B3E">
        <w:rPr>
          <w:sz w:val="28"/>
          <w:szCs w:val="28"/>
          <w:lang w:val="uk-UA"/>
        </w:rPr>
        <w:t xml:space="preserve">- підвищення ефективності використання бібліотечних фондів; </w:t>
      </w:r>
    </w:p>
    <w:p w:rsidR="00936E01" w:rsidRDefault="00475B3E" w:rsidP="00136F3D">
      <w:pPr>
        <w:ind w:firstLine="709"/>
        <w:jc w:val="both"/>
        <w:rPr>
          <w:sz w:val="28"/>
          <w:szCs w:val="28"/>
          <w:lang w:val="uk-UA"/>
        </w:rPr>
      </w:pPr>
      <w:r w:rsidRPr="00475B3E">
        <w:rPr>
          <w:sz w:val="28"/>
          <w:szCs w:val="28"/>
          <w:lang w:val="uk-UA"/>
        </w:rPr>
        <w:t>- сформувати нове середовище з комплексом інноваційних послуг для задоволення освітніх, інформаційних,</w:t>
      </w:r>
      <w:r w:rsidR="00936E01">
        <w:rPr>
          <w:sz w:val="28"/>
          <w:szCs w:val="28"/>
          <w:lang w:val="uk-UA"/>
        </w:rPr>
        <w:t xml:space="preserve"> культурних потреб жителів громади</w:t>
      </w:r>
      <w:r w:rsidRPr="00475B3E">
        <w:rPr>
          <w:sz w:val="28"/>
          <w:szCs w:val="28"/>
          <w:lang w:val="uk-UA"/>
        </w:rPr>
        <w:t>;</w:t>
      </w:r>
    </w:p>
    <w:p w:rsidR="00136F3D" w:rsidRDefault="00475B3E" w:rsidP="00136F3D">
      <w:pPr>
        <w:ind w:firstLine="709"/>
        <w:jc w:val="both"/>
        <w:rPr>
          <w:sz w:val="28"/>
          <w:szCs w:val="28"/>
          <w:lang w:val="uk-UA"/>
        </w:rPr>
      </w:pPr>
      <w:r w:rsidRPr="00475B3E">
        <w:rPr>
          <w:sz w:val="28"/>
          <w:szCs w:val="28"/>
          <w:lang w:val="uk-UA"/>
        </w:rPr>
        <w:t xml:space="preserve">- створити сприятливі умови для </w:t>
      </w:r>
      <w:r w:rsidR="008865B3">
        <w:rPr>
          <w:sz w:val="28"/>
          <w:szCs w:val="28"/>
          <w:lang w:val="uk-UA"/>
        </w:rPr>
        <w:t>читання та популяризації книги;</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136F3D" w:rsidRDefault="00136F3D" w:rsidP="00BE6DBB">
      <w:pPr>
        <w:widowControl w:val="0"/>
        <w:ind w:firstLine="709"/>
        <w:jc w:val="center"/>
        <w:rPr>
          <w:bCs/>
          <w:highlight w:val="yellow"/>
          <w:lang w:val="uk-UA" w:eastAsia="uk-UA"/>
        </w:rPr>
      </w:pPr>
    </w:p>
    <w:p w:rsidR="008669E6" w:rsidRPr="008669E6" w:rsidRDefault="008669E6" w:rsidP="008669E6">
      <w:pPr>
        <w:widowControl w:val="0"/>
        <w:ind w:firstLine="709"/>
        <w:jc w:val="center"/>
        <w:rPr>
          <w:bCs/>
          <w:lang w:eastAsia="uk-UA"/>
        </w:rPr>
      </w:pPr>
      <w:r w:rsidRPr="008669E6">
        <w:rPr>
          <w:bCs/>
          <w:lang w:eastAsia="uk-UA"/>
        </w:rPr>
        <w:t>ФІЗИЧНИЙ РОЗВИТОК</w:t>
      </w:r>
    </w:p>
    <w:p w:rsidR="008669E6" w:rsidRPr="008669E6" w:rsidRDefault="008669E6" w:rsidP="008669E6">
      <w:pPr>
        <w:widowControl w:val="0"/>
        <w:ind w:firstLine="709"/>
        <w:jc w:val="both"/>
        <w:rPr>
          <w:sz w:val="28"/>
          <w:szCs w:val="28"/>
        </w:rPr>
      </w:pPr>
      <w:r w:rsidRPr="008669E6">
        <w:rPr>
          <w:sz w:val="28"/>
          <w:szCs w:val="28"/>
        </w:rPr>
        <w:t>Пріоритетами розвитку у цій сфері є всебічне фізичне виховання та становлення здорової жителів громади.</w:t>
      </w:r>
    </w:p>
    <w:p w:rsidR="008669E6" w:rsidRPr="008669E6" w:rsidRDefault="008669E6" w:rsidP="008669E6">
      <w:pPr>
        <w:widowControl w:val="0"/>
        <w:ind w:firstLine="709"/>
        <w:jc w:val="both"/>
        <w:rPr>
          <w:sz w:val="28"/>
          <w:szCs w:val="28"/>
          <w:lang w:eastAsia="uk-UA"/>
        </w:rPr>
      </w:pPr>
      <w:r w:rsidRPr="008669E6">
        <w:rPr>
          <w:sz w:val="28"/>
          <w:szCs w:val="28"/>
          <w:lang w:eastAsia="uk-UA"/>
        </w:rPr>
        <w:t xml:space="preserve">У </w:t>
      </w:r>
      <w:r w:rsidRPr="008669E6">
        <w:rPr>
          <w:sz w:val="28"/>
          <w:szCs w:val="28"/>
          <w:lang w:val="uk-UA" w:eastAsia="uk-UA"/>
        </w:rPr>
        <w:t>плановому та прогнозних періодах</w:t>
      </w:r>
      <w:r w:rsidRPr="008669E6">
        <w:rPr>
          <w:sz w:val="28"/>
          <w:szCs w:val="28"/>
          <w:lang w:eastAsia="uk-UA"/>
        </w:rPr>
        <w:t xml:space="preserve"> передбачається здійснити наступні заходи:</w:t>
      </w:r>
    </w:p>
    <w:p w:rsidR="008669E6" w:rsidRPr="008669E6" w:rsidRDefault="008669E6" w:rsidP="008669E6">
      <w:pPr>
        <w:widowControl w:val="0"/>
        <w:ind w:firstLine="709"/>
        <w:jc w:val="both"/>
        <w:rPr>
          <w:sz w:val="28"/>
          <w:szCs w:val="28"/>
        </w:rPr>
      </w:pPr>
      <w:r w:rsidRPr="008669E6">
        <w:rPr>
          <w:sz w:val="28"/>
          <w:szCs w:val="28"/>
        </w:rPr>
        <w:t>- забезпечення розвитку різних видів спорту та сприяння поліпшенню підготовки і участі спортсменів у змаганнях різного рівня;</w:t>
      </w:r>
    </w:p>
    <w:p w:rsidR="008669E6" w:rsidRPr="008669E6" w:rsidRDefault="008669E6" w:rsidP="008669E6">
      <w:pPr>
        <w:widowControl w:val="0"/>
        <w:ind w:firstLine="709"/>
        <w:jc w:val="both"/>
        <w:rPr>
          <w:sz w:val="28"/>
          <w:szCs w:val="28"/>
        </w:rPr>
      </w:pPr>
      <w:r w:rsidRPr="008669E6">
        <w:rPr>
          <w:sz w:val="28"/>
          <w:szCs w:val="28"/>
        </w:rPr>
        <w:t>- забезпечення розвитку місцевої спортивної інфраструктури із залученням інвесторів;</w:t>
      </w:r>
    </w:p>
    <w:p w:rsidR="008669E6" w:rsidRPr="008669E6" w:rsidRDefault="008669E6" w:rsidP="008669E6">
      <w:pPr>
        <w:widowControl w:val="0"/>
        <w:ind w:firstLine="709"/>
        <w:jc w:val="both"/>
        <w:rPr>
          <w:strike/>
          <w:sz w:val="28"/>
          <w:szCs w:val="28"/>
        </w:rPr>
      </w:pPr>
      <w:r w:rsidRPr="008669E6">
        <w:rPr>
          <w:sz w:val="28"/>
          <w:szCs w:val="28"/>
        </w:rPr>
        <w:t>- залучення широких верств населення до масового спорту, популяризація здорового способу життя та фізичної культури;</w:t>
      </w:r>
    </w:p>
    <w:p w:rsidR="008669E6" w:rsidRPr="008669E6" w:rsidRDefault="008669E6" w:rsidP="008669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669E6">
        <w:rPr>
          <w:sz w:val="28"/>
          <w:szCs w:val="28"/>
          <w:lang w:eastAsia="uk-UA"/>
        </w:rPr>
        <w:t>- максимальна реалізація здібностей обдарованої молоді у дитячо-юнацькому спорті</w:t>
      </w:r>
      <w:r w:rsidRPr="008669E6">
        <w:rPr>
          <w:sz w:val="28"/>
          <w:szCs w:val="28"/>
          <w:lang w:val="uk-UA" w:eastAsia="uk-UA"/>
        </w:rPr>
        <w:t>;</w:t>
      </w:r>
    </w:p>
    <w:p w:rsidR="008669E6" w:rsidRPr="008669E6" w:rsidRDefault="008669E6" w:rsidP="008669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uk-UA"/>
        </w:rPr>
      </w:pPr>
      <w:r w:rsidRPr="008669E6">
        <w:rPr>
          <w:sz w:val="28"/>
          <w:szCs w:val="28"/>
          <w:lang w:val="uk-UA" w:eastAsia="uk-UA"/>
        </w:rPr>
        <w:t>- удосконалення системи підготовки спортсменів.</w:t>
      </w:r>
    </w:p>
    <w:p w:rsidR="008669E6" w:rsidRPr="008669E6" w:rsidRDefault="008669E6" w:rsidP="008669E6">
      <w:pPr>
        <w:pStyle w:val="HTML"/>
        <w:widowControl w:val="0"/>
        <w:ind w:firstLine="709"/>
        <w:jc w:val="both"/>
        <w:rPr>
          <w:rFonts w:ascii="Times New Roman" w:hAnsi="Times New Roman" w:cs="Times New Roman"/>
          <w:color w:val="auto"/>
          <w:sz w:val="28"/>
          <w:szCs w:val="28"/>
        </w:rPr>
      </w:pPr>
      <w:r w:rsidRPr="008669E6">
        <w:rPr>
          <w:rFonts w:ascii="Times New Roman" w:hAnsi="Times New Roman" w:cs="Times New Roman"/>
          <w:color w:val="auto"/>
          <w:sz w:val="28"/>
          <w:szCs w:val="28"/>
        </w:rPr>
        <w:t xml:space="preserve">Основними результатами, яких планується досягти, є: </w:t>
      </w:r>
    </w:p>
    <w:p w:rsidR="008669E6" w:rsidRPr="008669E6" w:rsidRDefault="008669E6" w:rsidP="008669E6">
      <w:pPr>
        <w:widowControl w:val="0"/>
        <w:ind w:firstLine="709"/>
        <w:jc w:val="both"/>
        <w:rPr>
          <w:sz w:val="28"/>
          <w:szCs w:val="28"/>
        </w:rPr>
      </w:pPr>
      <w:r w:rsidRPr="008669E6">
        <w:rPr>
          <w:sz w:val="28"/>
          <w:szCs w:val="28"/>
        </w:rPr>
        <w:t>- створення сучасних спортивних об’єктів інфраструктури;</w:t>
      </w:r>
    </w:p>
    <w:p w:rsidR="008669E6" w:rsidRPr="008669E6" w:rsidRDefault="008669E6" w:rsidP="008669E6">
      <w:pPr>
        <w:widowControl w:val="0"/>
        <w:ind w:firstLine="709"/>
        <w:jc w:val="both"/>
        <w:rPr>
          <w:sz w:val="28"/>
          <w:szCs w:val="28"/>
          <w:lang w:val="uk-UA"/>
        </w:rPr>
      </w:pPr>
      <w:r w:rsidRPr="008669E6">
        <w:rPr>
          <w:sz w:val="28"/>
          <w:szCs w:val="28"/>
        </w:rPr>
        <w:t xml:space="preserve">- збільшення обсягу рухової </w:t>
      </w:r>
      <w:proofErr w:type="gramStart"/>
      <w:r w:rsidRPr="008669E6">
        <w:rPr>
          <w:sz w:val="28"/>
          <w:szCs w:val="28"/>
        </w:rPr>
        <w:t>активності  молоді</w:t>
      </w:r>
      <w:proofErr w:type="gramEnd"/>
      <w:r w:rsidRPr="008669E6">
        <w:rPr>
          <w:sz w:val="28"/>
          <w:szCs w:val="28"/>
          <w:lang w:val="uk-UA"/>
        </w:rPr>
        <w:t>;</w:t>
      </w:r>
    </w:p>
    <w:p w:rsidR="008669E6" w:rsidRPr="008669E6" w:rsidRDefault="008669E6" w:rsidP="008669E6">
      <w:pPr>
        <w:widowControl w:val="0"/>
        <w:ind w:firstLine="709"/>
        <w:jc w:val="both"/>
        <w:rPr>
          <w:sz w:val="28"/>
          <w:szCs w:val="28"/>
          <w:lang w:val="uk-UA"/>
        </w:rPr>
      </w:pPr>
      <w:r w:rsidRPr="00424D29">
        <w:rPr>
          <w:sz w:val="28"/>
          <w:szCs w:val="28"/>
          <w:lang w:val="uk-UA"/>
        </w:rPr>
        <w:t>-</w:t>
      </w:r>
      <w:r w:rsidRPr="008669E6">
        <w:rPr>
          <w:lang w:val="uk-UA"/>
        </w:rPr>
        <w:t xml:space="preserve"> </w:t>
      </w:r>
      <w:r w:rsidRPr="008669E6">
        <w:rPr>
          <w:sz w:val="28"/>
          <w:szCs w:val="28"/>
        </w:rPr>
        <w:t>збільшення кількості населення, охопленого всіма видами фізкультурнооздоровчої та спортивно-масової роботи</w:t>
      </w:r>
      <w:r>
        <w:rPr>
          <w:sz w:val="28"/>
          <w:szCs w:val="28"/>
          <w:lang w:val="uk-UA"/>
        </w:rPr>
        <w:t>;</w:t>
      </w:r>
    </w:p>
    <w:p w:rsidR="008669E6" w:rsidRDefault="008669E6" w:rsidP="008669E6">
      <w:pPr>
        <w:widowControl w:val="0"/>
        <w:ind w:firstLine="709"/>
        <w:jc w:val="both"/>
        <w:rPr>
          <w:sz w:val="28"/>
          <w:szCs w:val="28"/>
          <w:lang w:val="uk-UA"/>
        </w:rPr>
      </w:pPr>
      <w:r w:rsidRPr="008669E6">
        <w:rPr>
          <w:sz w:val="28"/>
          <w:szCs w:val="28"/>
          <w:lang w:val="uk-UA"/>
        </w:rPr>
        <w:t xml:space="preserve">- </w:t>
      </w:r>
      <w:r w:rsidRPr="008669E6">
        <w:rPr>
          <w:sz w:val="28"/>
          <w:szCs w:val="28"/>
        </w:rPr>
        <w:t xml:space="preserve">збільшення кількості </w:t>
      </w:r>
      <w:r w:rsidRPr="008669E6">
        <w:rPr>
          <w:sz w:val="28"/>
          <w:szCs w:val="28"/>
          <w:lang w:val="uk-UA"/>
        </w:rPr>
        <w:t>жителів громади</w:t>
      </w:r>
      <w:r w:rsidRPr="008669E6">
        <w:rPr>
          <w:sz w:val="28"/>
          <w:szCs w:val="28"/>
        </w:rPr>
        <w:t>, які регулярно використовують засоби фізичної культури і спорту для проведення активного дозвілля та забезпечення здорового способу життя</w:t>
      </w:r>
      <w:r w:rsidR="008865B3">
        <w:rPr>
          <w:sz w:val="28"/>
          <w:szCs w:val="28"/>
          <w:lang w:val="uk-UA"/>
        </w:rPr>
        <w:t>;</w:t>
      </w:r>
    </w:p>
    <w:p w:rsidR="008865B3" w:rsidRPr="00F73CF6" w:rsidRDefault="008865B3" w:rsidP="008865B3">
      <w:pPr>
        <w:shd w:val="clear" w:color="auto" w:fill="FFFFFF"/>
        <w:tabs>
          <w:tab w:val="left" w:pos="1134"/>
        </w:tabs>
        <w:ind w:firstLine="709"/>
        <w:jc w:val="both"/>
        <w:rPr>
          <w:sz w:val="28"/>
          <w:szCs w:val="28"/>
          <w:lang w:val="uk-UA"/>
        </w:rPr>
      </w:pPr>
      <w:r>
        <w:rPr>
          <w:sz w:val="28"/>
          <w:szCs w:val="28"/>
          <w:lang w:val="uk-UA"/>
        </w:rPr>
        <w:t>- ефективне надання послуг, враховуючи гендерні аспекти з метою зменшення гендерних розривів, послаблення негативних та посилення позитивних тенденцій з точки зору забезпечення гендерних потреб та задоволення гендерних інтересів.</w:t>
      </w:r>
    </w:p>
    <w:p w:rsidR="008669E6" w:rsidRPr="008865B3" w:rsidRDefault="008669E6" w:rsidP="00BE6DBB">
      <w:pPr>
        <w:widowControl w:val="0"/>
        <w:ind w:firstLine="709"/>
        <w:jc w:val="center"/>
        <w:rPr>
          <w:bCs/>
          <w:highlight w:val="yellow"/>
          <w:lang w:val="uk-UA" w:eastAsia="uk-UA"/>
        </w:rPr>
      </w:pPr>
    </w:p>
    <w:p w:rsidR="005849EF" w:rsidRPr="00424D29" w:rsidRDefault="005849EF" w:rsidP="00BE6DBB">
      <w:pPr>
        <w:widowControl w:val="0"/>
        <w:ind w:firstLine="709"/>
        <w:jc w:val="center"/>
        <w:rPr>
          <w:bCs/>
          <w:lang w:val="uk-UA" w:eastAsia="uk-UA"/>
        </w:rPr>
      </w:pPr>
      <w:r w:rsidRPr="00424D29">
        <w:rPr>
          <w:bCs/>
          <w:lang w:val="uk-UA" w:eastAsia="uk-UA"/>
        </w:rPr>
        <w:t xml:space="preserve">БЛАГОУСТРІЙ ТЕРИТОРІЇ </w:t>
      </w:r>
    </w:p>
    <w:p w:rsidR="00211A0C" w:rsidRPr="00211A0C" w:rsidRDefault="00211A0C" w:rsidP="00211A0C">
      <w:pPr>
        <w:widowControl w:val="0"/>
        <w:ind w:firstLine="709"/>
        <w:jc w:val="both"/>
        <w:rPr>
          <w:bCs/>
          <w:sz w:val="28"/>
          <w:szCs w:val="28"/>
          <w:lang w:eastAsia="uk-UA"/>
        </w:rPr>
      </w:pPr>
      <w:r w:rsidRPr="00211A0C">
        <w:rPr>
          <w:bCs/>
          <w:sz w:val="28"/>
          <w:szCs w:val="28"/>
          <w:lang w:eastAsia="uk-UA"/>
        </w:rPr>
        <w:t>Пріоритетами розвитку у цій сфері є виконання основних завдань:</w:t>
      </w:r>
    </w:p>
    <w:p w:rsidR="00424D29" w:rsidRDefault="00424D29" w:rsidP="00424D29">
      <w:pPr>
        <w:widowControl w:val="0"/>
        <w:ind w:firstLine="709"/>
        <w:jc w:val="both"/>
        <w:rPr>
          <w:sz w:val="28"/>
          <w:szCs w:val="28"/>
          <w:lang w:val="uk-UA"/>
        </w:rPr>
      </w:pPr>
      <w:r w:rsidRPr="00424D29">
        <w:rPr>
          <w:sz w:val="28"/>
          <w:szCs w:val="28"/>
        </w:rPr>
        <w:t xml:space="preserve">- послуги з комфортного проживання населення у </w:t>
      </w:r>
      <w:r>
        <w:rPr>
          <w:sz w:val="28"/>
          <w:szCs w:val="28"/>
          <w:lang w:val="uk-UA"/>
        </w:rPr>
        <w:t>громаді;</w:t>
      </w:r>
    </w:p>
    <w:p w:rsidR="00424D29" w:rsidRDefault="00424D29" w:rsidP="00424D29">
      <w:pPr>
        <w:widowControl w:val="0"/>
        <w:ind w:firstLine="709"/>
        <w:jc w:val="both"/>
        <w:rPr>
          <w:sz w:val="28"/>
          <w:szCs w:val="28"/>
          <w:lang w:val="uk-UA"/>
        </w:rPr>
      </w:pPr>
      <w:r>
        <w:rPr>
          <w:sz w:val="28"/>
          <w:szCs w:val="28"/>
          <w:lang w:val="uk-UA"/>
        </w:rPr>
        <w:t>-</w:t>
      </w:r>
      <w:r w:rsidRPr="00424D29">
        <w:rPr>
          <w:sz w:val="28"/>
          <w:szCs w:val="28"/>
          <w:lang w:val="uk-UA"/>
        </w:rPr>
        <w:t xml:space="preserve"> бл</w:t>
      </w:r>
      <w:r>
        <w:rPr>
          <w:sz w:val="28"/>
          <w:szCs w:val="28"/>
          <w:lang w:val="uk-UA"/>
        </w:rPr>
        <w:t>агоустрій громади</w:t>
      </w:r>
      <w:r w:rsidRPr="00424D29">
        <w:rPr>
          <w:sz w:val="28"/>
          <w:szCs w:val="28"/>
          <w:lang w:val="uk-UA"/>
        </w:rPr>
        <w:t xml:space="preserve"> (освітлення, озеленення, прибирання та інше), </w:t>
      </w:r>
    </w:p>
    <w:p w:rsidR="00424D29" w:rsidRPr="00424D29" w:rsidRDefault="00424D29" w:rsidP="00424D29">
      <w:pPr>
        <w:widowControl w:val="0"/>
        <w:ind w:firstLine="709"/>
        <w:jc w:val="both"/>
        <w:rPr>
          <w:bCs/>
          <w:sz w:val="28"/>
          <w:szCs w:val="28"/>
          <w:highlight w:val="yellow"/>
          <w:lang w:val="uk-UA" w:eastAsia="uk-UA"/>
        </w:rPr>
      </w:pPr>
      <w:r w:rsidRPr="00424D29">
        <w:rPr>
          <w:sz w:val="28"/>
          <w:szCs w:val="28"/>
          <w:lang w:val="uk-UA"/>
        </w:rPr>
        <w:t>- модернізація мереж зовнішнього освітлення із застосуванн</w:t>
      </w:r>
      <w:r>
        <w:rPr>
          <w:sz w:val="28"/>
          <w:szCs w:val="28"/>
          <w:lang w:val="uk-UA"/>
        </w:rPr>
        <w:t>ям енергозберігаючих технологій.</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здійснення заходів для забезпечення належного технічного та естетичного стану об’єктів благоустрою;</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впорядкування зелених зон;</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xml:space="preserve">- покращання </w:t>
      </w:r>
      <w:r w:rsidR="009956DC">
        <w:rPr>
          <w:bCs/>
          <w:sz w:val="28"/>
          <w:szCs w:val="28"/>
          <w:lang w:eastAsia="uk-UA"/>
        </w:rPr>
        <w:t>санітарного стану територій населених пунктів громади</w:t>
      </w:r>
      <w:r w:rsidRPr="00211A0C">
        <w:rPr>
          <w:bCs/>
          <w:sz w:val="28"/>
          <w:szCs w:val="28"/>
          <w:lang w:eastAsia="uk-UA"/>
        </w:rPr>
        <w:t>, особливо в місцях загального користування;</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утримання мережі вуличного освітлення, освітлення вулиць;</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утримання доріг, тротуарів комунальної власності (чистка снігу, інше).</w:t>
      </w:r>
    </w:p>
    <w:p w:rsidR="005849EF" w:rsidRPr="00211A0C" w:rsidRDefault="005849EF" w:rsidP="00BE6DBB">
      <w:pPr>
        <w:widowControl w:val="0"/>
        <w:ind w:firstLine="709"/>
        <w:jc w:val="both"/>
        <w:rPr>
          <w:sz w:val="28"/>
          <w:szCs w:val="28"/>
          <w:lang w:eastAsia="uk-UA"/>
        </w:rPr>
      </w:pPr>
      <w:r w:rsidRPr="00211A0C">
        <w:rPr>
          <w:sz w:val="28"/>
          <w:szCs w:val="28"/>
          <w:lang w:eastAsia="uk-UA"/>
        </w:rPr>
        <w:t>Основними результатами, яких планується досягти, є:</w:t>
      </w:r>
    </w:p>
    <w:p w:rsidR="005849EF" w:rsidRPr="00211A0C" w:rsidRDefault="005849EF" w:rsidP="00BE6DBB">
      <w:pPr>
        <w:widowControl w:val="0"/>
        <w:ind w:firstLine="709"/>
        <w:jc w:val="both"/>
        <w:rPr>
          <w:sz w:val="28"/>
          <w:szCs w:val="28"/>
          <w:lang w:eastAsia="uk-UA"/>
        </w:rPr>
      </w:pPr>
      <w:r w:rsidRPr="00211A0C">
        <w:rPr>
          <w:sz w:val="28"/>
          <w:szCs w:val="28"/>
          <w:lang w:eastAsia="uk-UA"/>
        </w:rPr>
        <w:t>- забезпечення безаварійного руху громадського, спеціального, приватного транспорту;</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забезпечення руху пішоходів;</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створення відповідних умов для відпочинку населення;</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забезпеченн</w:t>
      </w:r>
      <w:r w:rsidR="009956DC">
        <w:rPr>
          <w:bCs/>
          <w:sz w:val="28"/>
          <w:szCs w:val="28"/>
          <w:lang w:eastAsia="uk-UA"/>
        </w:rPr>
        <w:t xml:space="preserve">я повного освітлення території </w:t>
      </w:r>
      <w:r w:rsidRPr="00211A0C">
        <w:rPr>
          <w:bCs/>
          <w:sz w:val="28"/>
          <w:szCs w:val="28"/>
          <w:lang w:eastAsia="uk-UA"/>
        </w:rPr>
        <w:t>громади;</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покращення зовнішнього вигляду об’єктів сільського благоустрою;</w:t>
      </w:r>
    </w:p>
    <w:p w:rsidR="005849EF" w:rsidRPr="00211A0C" w:rsidRDefault="005849EF" w:rsidP="00BE6DBB">
      <w:pPr>
        <w:widowControl w:val="0"/>
        <w:ind w:firstLine="709"/>
        <w:jc w:val="both"/>
        <w:rPr>
          <w:bCs/>
          <w:sz w:val="28"/>
          <w:szCs w:val="28"/>
          <w:lang w:eastAsia="uk-UA"/>
        </w:rPr>
      </w:pPr>
      <w:r w:rsidRPr="00211A0C">
        <w:rPr>
          <w:bCs/>
          <w:sz w:val="28"/>
          <w:szCs w:val="28"/>
          <w:lang w:eastAsia="uk-UA"/>
        </w:rPr>
        <w:t>- ліквідація стихійних сіміттєзвалищ.</w:t>
      </w:r>
    </w:p>
    <w:p w:rsidR="005849EF" w:rsidRPr="001445CE" w:rsidRDefault="005849EF" w:rsidP="00BE6DBB">
      <w:pPr>
        <w:widowControl w:val="0"/>
        <w:ind w:firstLine="709"/>
        <w:jc w:val="both"/>
        <w:rPr>
          <w:bCs/>
          <w:sz w:val="28"/>
          <w:szCs w:val="28"/>
          <w:highlight w:val="yellow"/>
          <w:lang w:eastAsia="uk-UA"/>
        </w:rPr>
      </w:pPr>
    </w:p>
    <w:p w:rsidR="00B7021B" w:rsidRPr="00B7021B" w:rsidRDefault="00B7021B" w:rsidP="00B7021B">
      <w:pPr>
        <w:widowControl w:val="0"/>
        <w:ind w:firstLine="709"/>
        <w:jc w:val="center"/>
        <w:rPr>
          <w:bCs/>
          <w:lang w:val="uk-UA" w:eastAsia="uk-UA"/>
        </w:rPr>
      </w:pPr>
      <w:r w:rsidRPr="00B7021B">
        <w:rPr>
          <w:bCs/>
          <w:lang w:val="uk-UA" w:eastAsia="uk-UA"/>
        </w:rPr>
        <w:t>ЗАХИСТ НАСЕЛЕННЯ І ТЕРИТОРІЙ ВІД НАДЗВИЧАЙНИХ СИТУАЦІЙ ТЕХНОГЕННОГО ТА ПРИРОДНОГО ХАРАКТЕРУ</w:t>
      </w:r>
    </w:p>
    <w:p w:rsidR="00C126B1" w:rsidRDefault="00C126B1" w:rsidP="00C126B1">
      <w:pPr>
        <w:widowControl w:val="0"/>
        <w:ind w:firstLine="709"/>
        <w:jc w:val="both"/>
        <w:rPr>
          <w:bCs/>
          <w:sz w:val="28"/>
          <w:szCs w:val="28"/>
          <w:lang w:eastAsia="uk-UA"/>
        </w:rPr>
      </w:pPr>
      <w:r w:rsidRPr="00211A0C">
        <w:rPr>
          <w:bCs/>
          <w:sz w:val="28"/>
          <w:szCs w:val="28"/>
          <w:lang w:eastAsia="uk-UA"/>
        </w:rPr>
        <w:t>Пріоритетами розвитку у цій сфері є виконання основних завдань:</w:t>
      </w:r>
    </w:p>
    <w:p w:rsidR="00C126B1" w:rsidRPr="005F256A" w:rsidRDefault="005F256A" w:rsidP="005F256A">
      <w:pPr>
        <w:pStyle w:val="a7"/>
        <w:widowControl w:val="0"/>
        <w:numPr>
          <w:ilvl w:val="0"/>
          <w:numId w:val="1"/>
        </w:numPr>
        <w:ind w:left="0" w:firstLine="709"/>
        <w:jc w:val="both"/>
        <w:rPr>
          <w:bCs/>
          <w:sz w:val="28"/>
          <w:szCs w:val="28"/>
          <w:lang w:val="uk-UA" w:eastAsia="uk-UA"/>
        </w:rPr>
      </w:pPr>
      <w:r w:rsidRPr="005F256A">
        <w:rPr>
          <w:sz w:val="28"/>
          <w:szCs w:val="28"/>
          <w:lang w:val="uk-UA"/>
        </w:rPr>
        <w:t>п</w:t>
      </w:r>
      <w:r w:rsidRPr="005F256A">
        <w:rPr>
          <w:sz w:val="28"/>
          <w:szCs w:val="28"/>
        </w:rPr>
        <w:t xml:space="preserve">ідтримка належного рівня пожежної безпеки </w:t>
      </w:r>
      <w:r>
        <w:rPr>
          <w:sz w:val="28"/>
          <w:szCs w:val="28"/>
          <w:lang w:val="uk-UA"/>
        </w:rPr>
        <w:t>на території громади;</w:t>
      </w:r>
    </w:p>
    <w:p w:rsidR="005F256A" w:rsidRDefault="005F256A" w:rsidP="005F256A">
      <w:pPr>
        <w:pStyle w:val="a7"/>
        <w:widowControl w:val="0"/>
        <w:numPr>
          <w:ilvl w:val="0"/>
          <w:numId w:val="1"/>
        </w:numPr>
        <w:ind w:left="0" w:firstLine="709"/>
        <w:jc w:val="both"/>
        <w:rPr>
          <w:bCs/>
          <w:sz w:val="28"/>
          <w:szCs w:val="28"/>
          <w:lang w:val="uk-UA" w:eastAsia="uk-UA"/>
        </w:rPr>
      </w:pPr>
      <w:r>
        <w:rPr>
          <w:bCs/>
          <w:sz w:val="28"/>
          <w:szCs w:val="28"/>
          <w:lang w:val="uk-UA" w:eastAsia="uk-UA"/>
        </w:rPr>
        <w:t>здійснення комплексу заходів з протипожежної безпеки в закладах громади;</w:t>
      </w:r>
    </w:p>
    <w:p w:rsidR="005F256A" w:rsidRPr="005F256A" w:rsidRDefault="005F256A" w:rsidP="005F256A">
      <w:pPr>
        <w:pStyle w:val="a7"/>
        <w:widowControl w:val="0"/>
        <w:numPr>
          <w:ilvl w:val="0"/>
          <w:numId w:val="1"/>
        </w:numPr>
        <w:ind w:left="0" w:firstLine="709"/>
        <w:jc w:val="both"/>
        <w:rPr>
          <w:bCs/>
          <w:sz w:val="28"/>
          <w:szCs w:val="28"/>
          <w:lang w:val="uk-UA" w:eastAsia="uk-UA"/>
        </w:rPr>
      </w:pPr>
      <w:r>
        <w:rPr>
          <w:bCs/>
          <w:sz w:val="28"/>
          <w:szCs w:val="28"/>
          <w:lang w:val="uk-UA" w:eastAsia="uk-UA"/>
        </w:rPr>
        <w:t>забезпечення безпечного проживання населення у населених пунктах громади.</w:t>
      </w:r>
    </w:p>
    <w:p w:rsidR="00C126B1" w:rsidRDefault="00C126B1" w:rsidP="00C126B1">
      <w:pPr>
        <w:widowControl w:val="0"/>
        <w:ind w:firstLine="709"/>
        <w:jc w:val="both"/>
        <w:rPr>
          <w:sz w:val="28"/>
          <w:szCs w:val="28"/>
          <w:lang w:eastAsia="uk-UA"/>
        </w:rPr>
      </w:pPr>
      <w:r w:rsidRPr="00211A0C">
        <w:rPr>
          <w:sz w:val="28"/>
          <w:szCs w:val="28"/>
          <w:lang w:eastAsia="uk-UA"/>
        </w:rPr>
        <w:t>Основними результатами, яких планується досягти, є:</w:t>
      </w:r>
    </w:p>
    <w:p w:rsidR="005F256A" w:rsidRDefault="005F256A" w:rsidP="005F256A">
      <w:pPr>
        <w:pStyle w:val="a7"/>
        <w:widowControl w:val="0"/>
        <w:numPr>
          <w:ilvl w:val="0"/>
          <w:numId w:val="1"/>
        </w:numPr>
        <w:ind w:left="0" w:firstLine="709"/>
        <w:jc w:val="both"/>
        <w:rPr>
          <w:sz w:val="28"/>
          <w:szCs w:val="28"/>
          <w:lang w:val="uk-UA" w:eastAsia="uk-UA"/>
        </w:rPr>
      </w:pPr>
      <w:r>
        <w:rPr>
          <w:sz w:val="28"/>
          <w:szCs w:val="28"/>
          <w:lang w:val="uk-UA" w:eastAsia="uk-UA"/>
        </w:rPr>
        <w:t>максимально можливе запобігання пожежам, в тому числі і через механізм профілактичних заходів та роз’яснювальної робити;</w:t>
      </w:r>
    </w:p>
    <w:p w:rsidR="005F256A" w:rsidRPr="005F256A" w:rsidRDefault="005F256A" w:rsidP="005F256A">
      <w:pPr>
        <w:pStyle w:val="a7"/>
        <w:widowControl w:val="0"/>
        <w:numPr>
          <w:ilvl w:val="0"/>
          <w:numId w:val="1"/>
        </w:numPr>
        <w:ind w:left="0" w:firstLine="709"/>
        <w:jc w:val="both"/>
        <w:rPr>
          <w:sz w:val="28"/>
          <w:szCs w:val="28"/>
          <w:lang w:val="uk-UA" w:eastAsia="uk-UA"/>
        </w:rPr>
      </w:pPr>
      <w:r w:rsidRPr="005F256A">
        <w:rPr>
          <w:sz w:val="28"/>
          <w:szCs w:val="28"/>
          <w:lang w:val="uk-UA"/>
        </w:rPr>
        <w:t xml:space="preserve">мінімізація </w:t>
      </w:r>
      <w:r w:rsidRPr="005F256A">
        <w:rPr>
          <w:sz w:val="28"/>
          <w:szCs w:val="28"/>
        </w:rPr>
        <w:t>обсягів збитків, завданих пожежами чи надзвичайними ситуаціями завдяки максимально швидкому реагуванню та ефективним діям.</w:t>
      </w:r>
    </w:p>
    <w:p w:rsidR="00B7021B" w:rsidRDefault="00B7021B" w:rsidP="00B7021B">
      <w:pPr>
        <w:pStyle w:val="Style7"/>
        <w:widowControl/>
        <w:spacing w:line="240" w:lineRule="auto"/>
        <w:ind w:firstLine="709"/>
        <w:rPr>
          <w:rStyle w:val="FontStyle33"/>
          <w:highlight w:val="yellow"/>
        </w:rPr>
      </w:pPr>
    </w:p>
    <w:p w:rsidR="00027D61" w:rsidRPr="00027D61" w:rsidRDefault="00027D61" w:rsidP="00027D61">
      <w:pPr>
        <w:pStyle w:val="Style7"/>
        <w:widowControl/>
        <w:numPr>
          <w:ilvl w:val="0"/>
          <w:numId w:val="3"/>
        </w:numPr>
        <w:spacing w:line="240" w:lineRule="auto"/>
        <w:jc w:val="center"/>
        <w:rPr>
          <w:rStyle w:val="FontStyle33"/>
          <w:sz w:val="28"/>
          <w:szCs w:val="28"/>
        </w:rPr>
      </w:pPr>
      <w:r w:rsidRPr="00027D61">
        <w:rPr>
          <w:rStyle w:val="FontStyle33"/>
          <w:sz w:val="28"/>
          <w:szCs w:val="28"/>
        </w:rPr>
        <w:t>Реалізація інвестиційних програм (проектів)</w:t>
      </w:r>
    </w:p>
    <w:p w:rsidR="00027D61" w:rsidRPr="00027D61" w:rsidRDefault="00027D61" w:rsidP="00027D61">
      <w:pPr>
        <w:pStyle w:val="Style7"/>
        <w:widowControl/>
        <w:spacing w:line="240" w:lineRule="auto"/>
        <w:ind w:firstLine="709"/>
        <w:jc w:val="center"/>
        <w:rPr>
          <w:rStyle w:val="FontStyle33"/>
          <w:sz w:val="28"/>
          <w:szCs w:val="28"/>
        </w:rPr>
      </w:pPr>
    </w:p>
    <w:p w:rsidR="007D69ED" w:rsidRPr="007D69ED" w:rsidRDefault="007D69ED" w:rsidP="007D69ED">
      <w:pPr>
        <w:jc w:val="center"/>
        <w:rPr>
          <w:sz w:val="28"/>
          <w:szCs w:val="28"/>
          <w:lang w:val="uk-UA"/>
        </w:rPr>
      </w:pPr>
      <w:r w:rsidRPr="007D69ED">
        <w:rPr>
          <w:sz w:val="28"/>
          <w:szCs w:val="28"/>
          <w:lang w:val="uk-UA"/>
        </w:rPr>
        <w:t>Бюджетні програми бюджету Степанківської сільської об’єднаної територіальної громади, які забезпечують виконання інвестиційних проектів у 2019-2022 роках</w:t>
      </w:r>
    </w:p>
    <w:p w:rsidR="007D69ED" w:rsidRPr="009E3D98" w:rsidRDefault="007D69ED" w:rsidP="007D69ED">
      <w:pPr>
        <w:shd w:val="clear" w:color="auto" w:fill="FFFFFF"/>
        <w:ind w:firstLine="709"/>
        <w:jc w:val="right"/>
        <w:rPr>
          <w:color w:val="000000"/>
          <w:sz w:val="28"/>
          <w:szCs w:val="28"/>
        </w:rPr>
      </w:pPr>
      <w:r w:rsidRPr="009E3D98">
        <w:rPr>
          <w:color w:val="000000"/>
          <w:sz w:val="28"/>
          <w:szCs w:val="28"/>
        </w:rPr>
        <w:t>(грн</w:t>
      </w:r>
      <w:r>
        <w:rPr>
          <w:color w:val="000000"/>
          <w:sz w:val="28"/>
          <w:szCs w:val="28"/>
          <w:lang w:val="uk-UA"/>
        </w:rPr>
        <w:t>.</w:t>
      </w:r>
      <w:r w:rsidRPr="009E3D98">
        <w:rPr>
          <w:color w:val="000000"/>
          <w:sz w:val="28"/>
          <w:szCs w:val="28"/>
        </w:rPr>
        <w:t>)</w:t>
      </w:r>
    </w:p>
    <w:tbl>
      <w:tblPr>
        <w:tblW w:w="4840"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66"/>
        <w:gridCol w:w="2553"/>
        <w:gridCol w:w="2234"/>
        <w:gridCol w:w="800"/>
        <w:gridCol w:w="800"/>
        <w:gridCol w:w="739"/>
        <w:gridCol w:w="647"/>
      </w:tblGrid>
      <w:tr w:rsidR="007D69ED" w:rsidRPr="009E3D98" w:rsidTr="0084021F">
        <w:trPr>
          <w:jc w:val="right"/>
        </w:trPr>
        <w:tc>
          <w:tcPr>
            <w:tcW w:w="701" w:type="pct"/>
            <w:tcBorders>
              <w:top w:val="single" w:sz="6" w:space="0" w:color="000000"/>
              <w:left w:val="single" w:sz="6" w:space="0" w:color="000000"/>
              <w:bottom w:val="single" w:sz="6" w:space="0" w:color="000000"/>
              <w:right w:val="single" w:sz="6" w:space="0" w:color="000000"/>
            </w:tcBorders>
            <w:shd w:val="clear" w:color="auto" w:fill="auto"/>
            <w:hideMark/>
          </w:tcPr>
          <w:bookmarkStart w:id="6" w:name="n160"/>
          <w:bookmarkEnd w:id="6"/>
          <w:p w:rsidR="007D69ED" w:rsidRPr="006D7EA5" w:rsidRDefault="007D69ED" w:rsidP="009E63F3">
            <w:pPr>
              <w:jc w:val="center"/>
              <w:rPr>
                <w:sz w:val="28"/>
                <w:szCs w:val="28"/>
              </w:rPr>
            </w:pPr>
            <w:r w:rsidRPr="006D7EA5">
              <w:rPr>
                <w:sz w:val="28"/>
                <w:szCs w:val="28"/>
              </w:rPr>
              <w:lastRenderedPageBreak/>
              <w:fldChar w:fldCharType="begin"/>
            </w:r>
            <w:r w:rsidRPr="006D7EA5">
              <w:rPr>
                <w:sz w:val="28"/>
                <w:szCs w:val="28"/>
              </w:rPr>
              <w:instrText xml:space="preserve"> HYPERLINK "https://zakon.rada.gov.ua/rada/show/en/v0793201-17" \l "n73" \t "_blank" </w:instrText>
            </w:r>
            <w:r w:rsidRPr="006D7EA5">
              <w:rPr>
                <w:sz w:val="28"/>
                <w:szCs w:val="28"/>
              </w:rPr>
              <w:fldChar w:fldCharType="separate"/>
            </w:r>
            <w:r w:rsidRPr="006D7EA5">
              <w:rPr>
                <w:sz w:val="28"/>
                <w:szCs w:val="28"/>
              </w:rPr>
              <w:t>КПК</w:t>
            </w:r>
            <w:r w:rsidR="0084021F">
              <w:rPr>
                <w:sz w:val="28"/>
                <w:szCs w:val="28"/>
                <w:lang w:val="uk-UA"/>
              </w:rPr>
              <w:t xml:space="preserve"> </w:t>
            </w:r>
            <w:r w:rsidRPr="006D7EA5">
              <w:rPr>
                <w:sz w:val="28"/>
                <w:szCs w:val="28"/>
              </w:rPr>
              <w:t>ВКМБ</w:t>
            </w:r>
            <w:r w:rsidRPr="006D7EA5">
              <w:rPr>
                <w:sz w:val="28"/>
                <w:szCs w:val="28"/>
              </w:rPr>
              <w:fldChar w:fldCharType="end"/>
            </w:r>
          </w:p>
        </w:tc>
        <w:tc>
          <w:tcPr>
            <w:tcW w:w="1412"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Найменування бюджетної програми</w:t>
            </w:r>
          </w:p>
        </w:tc>
        <w:tc>
          <w:tcPr>
            <w:tcW w:w="1236"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Найменування проекту (об'єкта), строк реалізації</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2019 рік</w:t>
            </w:r>
            <w:r w:rsidRPr="009E3D98">
              <w:rPr>
                <w:b/>
                <w:bCs/>
                <w:color w:val="000000"/>
                <w:sz w:val="28"/>
                <w:szCs w:val="28"/>
                <w:vertAlign w:val="superscript"/>
              </w:rPr>
              <w:t>-1</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2020 рік</w:t>
            </w:r>
            <w:r w:rsidRPr="009E3D98">
              <w:rPr>
                <w:b/>
                <w:bCs/>
                <w:color w:val="000000"/>
                <w:sz w:val="28"/>
                <w:szCs w:val="28"/>
                <w:vertAlign w:val="superscript"/>
              </w:rPr>
              <w:t>-2</w:t>
            </w:r>
          </w:p>
        </w:tc>
        <w:tc>
          <w:tcPr>
            <w:tcW w:w="409"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2021 рік</w:t>
            </w:r>
            <w:r w:rsidRPr="009E3D98">
              <w:rPr>
                <w:b/>
                <w:bCs/>
                <w:color w:val="000000"/>
                <w:sz w:val="28"/>
                <w:szCs w:val="28"/>
                <w:vertAlign w:val="superscript"/>
              </w:rPr>
              <w:t>-3</w:t>
            </w:r>
          </w:p>
        </w:tc>
        <w:tc>
          <w:tcPr>
            <w:tcW w:w="358" w:type="pct"/>
            <w:tcBorders>
              <w:top w:val="single" w:sz="6" w:space="0" w:color="000000"/>
              <w:left w:val="single" w:sz="6" w:space="0" w:color="000000"/>
              <w:bottom w:val="single" w:sz="6" w:space="0" w:color="000000"/>
              <w:right w:val="single" w:sz="6" w:space="0" w:color="000000"/>
            </w:tcBorders>
            <w:shd w:val="clear" w:color="auto" w:fill="auto"/>
            <w:hideMark/>
          </w:tcPr>
          <w:p w:rsidR="007D69ED" w:rsidRPr="009E3D98" w:rsidRDefault="007D69ED" w:rsidP="009E63F3">
            <w:pPr>
              <w:jc w:val="center"/>
              <w:rPr>
                <w:sz w:val="28"/>
                <w:szCs w:val="28"/>
              </w:rPr>
            </w:pPr>
            <w:r w:rsidRPr="009E3D98">
              <w:rPr>
                <w:sz w:val="28"/>
                <w:szCs w:val="28"/>
              </w:rPr>
              <w:t>2022 рік</w:t>
            </w:r>
            <w:r w:rsidRPr="009E3D98">
              <w:rPr>
                <w:b/>
                <w:bCs/>
                <w:color w:val="000000"/>
                <w:sz w:val="28"/>
                <w:szCs w:val="28"/>
                <w:vertAlign w:val="superscript"/>
              </w:rPr>
              <w:t>-3</w:t>
            </w:r>
          </w:p>
        </w:tc>
      </w:tr>
      <w:tr w:rsidR="0084021F" w:rsidRPr="009E3D98" w:rsidTr="0084021F">
        <w:trPr>
          <w:jc w:val="right"/>
        </w:trPr>
        <w:tc>
          <w:tcPr>
            <w:tcW w:w="70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4021F" w:rsidRDefault="0084021F" w:rsidP="0084021F">
            <w:pPr>
              <w:jc w:val="center"/>
              <w:rPr>
                <w:color w:val="000000"/>
                <w:sz w:val="28"/>
                <w:szCs w:val="28"/>
              </w:rPr>
            </w:pPr>
            <w:r>
              <w:rPr>
                <w:color w:val="000000"/>
                <w:sz w:val="28"/>
                <w:szCs w:val="28"/>
              </w:rPr>
              <w:t>0217362</w:t>
            </w:r>
          </w:p>
        </w:tc>
        <w:tc>
          <w:tcPr>
            <w:tcW w:w="141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84021F" w:rsidRDefault="0084021F" w:rsidP="0084021F">
            <w:pPr>
              <w:jc w:val="center"/>
              <w:rPr>
                <w:color w:val="000000"/>
              </w:rPr>
            </w:pPr>
            <w:r w:rsidRPr="0084021F">
              <w:rPr>
                <w:color w:val="000000"/>
              </w:rPr>
              <w:t>Виконання інвестиційних проектів в рамках формування інфраструктури об'єднаних територіальних громад</w:t>
            </w:r>
          </w:p>
        </w:tc>
        <w:tc>
          <w:tcPr>
            <w:tcW w:w="1236"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84021F" w:rsidRDefault="0084021F" w:rsidP="0084021F">
            <w:pPr>
              <w:jc w:val="center"/>
              <w:rPr>
                <w:color w:val="000000"/>
              </w:rPr>
            </w:pPr>
            <w:r w:rsidRPr="0084021F">
              <w:rPr>
                <w:color w:val="000000"/>
              </w:rPr>
              <w:t>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строк реалізації 2019-2020 роки (загальна вартість 4369878 грн, в тому числі: І черга -2405717; ІІ черга - 634655; ІІІ черга - 1329506)</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2746270</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1623608</w:t>
            </w:r>
          </w:p>
        </w:tc>
        <w:tc>
          <w:tcPr>
            <w:tcW w:w="409"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c>
          <w:tcPr>
            <w:tcW w:w="358"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r>
      <w:tr w:rsidR="0084021F" w:rsidRPr="009E3D98" w:rsidTr="0084021F">
        <w:trPr>
          <w:jc w:val="right"/>
        </w:trPr>
        <w:tc>
          <w:tcPr>
            <w:tcW w:w="701"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9E3D98" w:rsidRDefault="0084021F" w:rsidP="0084021F">
            <w:pPr>
              <w:ind w:firstLine="709"/>
              <w:jc w:val="center"/>
              <w:rPr>
                <w:sz w:val="28"/>
                <w:szCs w:val="28"/>
              </w:rPr>
            </w:pPr>
            <w:r w:rsidRPr="009E3D98">
              <w:rPr>
                <w:sz w:val="28"/>
                <w:szCs w:val="28"/>
              </w:rPr>
              <w:t>Х</w:t>
            </w:r>
          </w:p>
        </w:tc>
        <w:tc>
          <w:tcPr>
            <w:tcW w:w="141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9E3D98" w:rsidRDefault="0084021F" w:rsidP="0084021F">
            <w:pPr>
              <w:ind w:firstLine="709"/>
              <w:jc w:val="center"/>
              <w:rPr>
                <w:sz w:val="28"/>
                <w:szCs w:val="28"/>
              </w:rPr>
            </w:pPr>
            <w:r w:rsidRPr="009E3D98">
              <w:rPr>
                <w:sz w:val="28"/>
                <w:szCs w:val="28"/>
              </w:rPr>
              <w:t>Усього</w:t>
            </w:r>
          </w:p>
        </w:tc>
        <w:tc>
          <w:tcPr>
            <w:tcW w:w="1236"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Pr="009E3D98" w:rsidRDefault="0084021F" w:rsidP="0084021F">
            <w:pPr>
              <w:ind w:firstLine="709"/>
              <w:rPr>
                <w:sz w:val="28"/>
                <w:szCs w:val="28"/>
              </w:rPr>
            </w:pP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2746270</w:t>
            </w:r>
          </w:p>
        </w:tc>
        <w:tc>
          <w:tcPr>
            <w:tcW w:w="442"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1623608</w:t>
            </w:r>
          </w:p>
        </w:tc>
        <w:tc>
          <w:tcPr>
            <w:tcW w:w="409"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c>
          <w:tcPr>
            <w:tcW w:w="358" w:type="pct"/>
            <w:tcBorders>
              <w:top w:val="single" w:sz="6" w:space="0" w:color="000000"/>
              <w:left w:val="single" w:sz="6" w:space="0" w:color="000000"/>
              <w:bottom w:val="single" w:sz="6" w:space="0" w:color="000000"/>
              <w:right w:val="single" w:sz="6" w:space="0" w:color="000000"/>
            </w:tcBorders>
            <w:shd w:val="clear" w:color="auto" w:fill="auto"/>
            <w:hideMark/>
          </w:tcPr>
          <w:p w:rsidR="0084021F" w:rsidRDefault="0084021F" w:rsidP="0084021F">
            <w:pPr>
              <w:jc w:val="center"/>
              <w:rPr>
                <w:color w:val="000000"/>
                <w:sz w:val="22"/>
                <w:szCs w:val="22"/>
              </w:rPr>
            </w:pPr>
            <w:r>
              <w:rPr>
                <w:color w:val="000000"/>
                <w:sz w:val="22"/>
                <w:szCs w:val="22"/>
              </w:rPr>
              <w:t>0</w:t>
            </w:r>
          </w:p>
        </w:tc>
      </w:tr>
    </w:tbl>
    <w:p w:rsidR="007D69ED" w:rsidRDefault="007D69ED" w:rsidP="007D69ED">
      <w:pPr>
        <w:rPr>
          <w:color w:val="000000"/>
          <w:sz w:val="28"/>
          <w:szCs w:val="28"/>
          <w:lang w:val="uk-UA"/>
        </w:rPr>
      </w:pPr>
    </w:p>
    <w:p w:rsidR="00420780" w:rsidRPr="002A4096" w:rsidRDefault="007D69ED" w:rsidP="00420780">
      <w:pPr>
        <w:shd w:val="clear" w:color="auto" w:fill="FFFFFF"/>
        <w:jc w:val="both"/>
        <w:rPr>
          <w:color w:val="000000"/>
        </w:rPr>
      </w:pPr>
      <w:r w:rsidRPr="00BB09B6">
        <w:rPr>
          <w:color w:val="000000"/>
          <w:sz w:val="28"/>
          <w:szCs w:val="28"/>
          <w:lang w:val="uk-UA"/>
        </w:rPr>
        <w:t>__________</w:t>
      </w:r>
      <w:r w:rsidRPr="009E3D98">
        <w:rPr>
          <w:color w:val="000000"/>
          <w:sz w:val="28"/>
          <w:szCs w:val="28"/>
        </w:rPr>
        <w:t> </w:t>
      </w:r>
      <w:r w:rsidRPr="00BB09B6">
        <w:rPr>
          <w:color w:val="000000"/>
          <w:sz w:val="28"/>
          <w:szCs w:val="28"/>
          <w:lang w:val="uk-UA"/>
        </w:rPr>
        <w:br/>
      </w:r>
      <w:r w:rsidR="00420780" w:rsidRPr="002A4096">
        <w:rPr>
          <w:b/>
          <w:bCs/>
          <w:color w:val="000000"/>
          <w:vertAlign w:val="superscript"/>
        </w:rPr>
        <w:t>-1</w:t>
      </w:r>
      <w:r w:rsidR="00420780" w:rsidRPr="002A4096">
        <w:rPr>
          <w:color w:val="000000"/>
        </w:rPr>
        <w:t xml:space="preserve"> - показники, визначені в рішенні про бюджет </w:t>
      </w:r>
      <w:r w:rsidR="00420780" w:rsidRPr="002A4096">
        <w:rPr>
          <w:color w:val="000000"/>
          <w:lang w:val="uk-UA"/>
        </w:rPr>
        <w:t xml:space="preserve">Степанківської сільської об’єднаної територіальної громади </w:t>
      </w:r>
      <w:r w:rsidR="00420780" w:rsidRPr="002A4096">
        <w:rPr>
          <w:color w:val="000000"/>
        </w:rPr>
        <w:t>на 2019 рік, з урахуванням внесених змін до нього</w:t>
      </w:r>
      <w:r w:rsidR="00420780" w:rsidRPr="002A4096">
        <w:rPr>
          <w:color w:val="000000"/>
          <w:lang w:val="uk-UA"/>
        </w:rPr>
        <w:t xml:space="preserve"> станом на 01.11.2019 року</w:t>
      </w:r>
      <w:r w:rsidR="00420780"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Default="00420780" w:rsidP="00420780">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787204" w:rsidRPr="002A4096" w:rsidRDefault="00787204" w:rsidP="00420780">
      <w:pPr>
        <w:shd w:val="clear" w:color="auto" w:fill="FFFFFF"/>
        <w:jc w:val="both"/>
        <w:rPr>
          <w:color w:val="000000"/>
        </w:rPr>
      </w:pPr>
    </w:p>
    <w:p w:rsidR="005849EF" w:rsidRPr="002C0B13" w:rsidRDefault="002C0B13" w:rsidP="002C0B13">
      <w:pPr>
        <w:pStyle w:val="Style7"/>
        <w:widowControl/>
        <w:numPr>
          <w:ilvl w:val="0"/>
          <w:numId w:val="3"/>
        </w:numPr>
        <w:spacing w:line="240" w:lineRule="auto"/>
        <w:jc w:val="center"/>
        <w:rPr>
          <w:rStyle w:val="FontStyle33"/>
          <w:sz w:val="28"/>
          <w:szCs w:val="28"/>
        </w:rPr>
      </w:pPr>
      <w:r w:rsidRPr="002C0B13">
        <w:rPr>
          <w:rStyle w:val="FontStyle33"/>
          <w:sz w:val="28"/>
          <w:szCs w:val="28"/>
        </w:rPr>
        <w:t>Управління місцевим боргом та ліквідністю бюджету</w:t>
      </w:r>
    </w:p>
    <w:p w:rsidR="002C0B13" w:rsidRPr="002C0B13" w:rsidRDefault="002C0B13" w:rsidP="002C0B13">
      <w:pPr>
        <w:pStyle w:val="Style7"/>
        <w:widowControl/>
        <w:spacing w:line="240" w:lineRule="auto"/>
        <w:ind w:left="720"/>
        <w:rPr>
          <w:rStyle w:val="FontStyle33"/>
          <w:b w:val="0"/>
          <w:sz w:val="28"/>
          <w:szCs w:val="28"/>
        </w:rPr>
      </w:pPr>
    </w:p>
    <w:p w:rsidR="002C0B13" w:rsidRPr="002C0B13" w:rsidRDefault="002C0B13" w:rsidP="002C0B13">
      <w:pPr>
        <w:pStyle w:val="Style7"/>
        <w:widowControl/>
        <w:spacing w:line="240" w:lineRule="auto"/>
        <w:ind w:firstLine="709"/>
        <w:rPr>
          <w:rStyle w:val="FontStyle33"/>
          <w:b w:val="0"/>
          <w:sz w:val="28"/>
          <w:szCs w:val="28"/>
        </w:rPr>
      </w:pPr>
      <w:r w:rsidRPr="002C0B13">
        <w:rPr>
          <w:rStyle w:val="FontStyle33"/>
          <w:b w:val="0"/>
          <w:sz w:val="28"/>
          <w:szCs w:val="28"/>
        </w:rPr>
        <w:t>По бюджету Степанківської ОТГ відсутній як зовнішній, так і внутрішній місцевий борг, а відповідно не прогнозуються видатки на його обслуговування, не прогнозуються запозичення та придбання чи погашення облігацій внутрішньої державної позики, не прогнозується випуск чи погашення облігацій місцевих позик, тощо.</w:t>
      </w:r>
    </w:p>
    <w:p w:rsidR="00C247BF" w:rsidRDefault="00C247BF" w:rsidP="00BE6DBB">
      <w:pPr>
        <w:ind w:firstLine="709"/>
        <w:jc w:val="both"/>
        <w:rPr>
          <w:sz w:val="28"/>
          <w:szCs w:val="28"/>
          <w:lang w:val="uk-UA"/>
        </w:rPr>
      </w:pPr>
    </w:p>
    <w:p w:rsidR="005849EF" w:rsidRPr="002C0B13" w:rsidRDefault="005849EF" w:rsidP="00BE6DBB">
      <w:pPr>
        <w:ind w:firstLine="709"/>
        <w:jc w:val="both"/>
        <w:rPr>
          <w:sz w:val="28"/>
          <w:szCs w:val="28"/>
          <w:lang w:val="uk-UA"/>
        </w:rPr>
      </w:pPr>
      <w:r w:rsidRPr="002C0B13">
        <w:rPr>
          <w:sz w:val="28"/>
          <w:szCs w:val="28"/>
          <w:lang w:val="uk-UA"/>
        </w:rPr>
        <w:t xml:space="preserve">На стадії затвердження та в ході внесення змін до бюджету </w:t>
      </w:r>
      <w:r w:rsidR="002C0B13" w:rsidRPr="002C0B13">
        <w:rPr>
          <w:sz w:val="28"/>
          <w:szCs w:val="28"/>
          <w:lang w:val="uk-UA"/>
        </w:rPr>
        <w:t xml:space="preserve">Степанківської сільської </w:t>
      </w:r>
      <w:r w:rsidR="008834A2" w:rsidRPr="002C0B13">
        <w:rPr>
          <w:sz w:val="28"/>
          <w:szCs w:val="28"/>
          <w:lang w:val="uk-UA"/>
        </w:rPr>
        <w:t>об’єднаної територіальної громади</w:t>
      </w:r>
      <w:r w:rsidRPr="002C0B13">
        <w:rPr>
          <w:sz w:val="28"/>
          <w:szCs w:val="28"/>
          <w:lang w:val="uk-UA"/>
        </w:rPr>
        <w:t xml:space="preserve"> можуть виникати:</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 дефіцит за загальним фондом у разі використання вільного залишку бюджетних коштів;</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 xml:space="preserve">- профіцит за загальним фондом у разі спрямування </w:t>
      </w:r>
      <w:proofErr w:type="gramStart"/>
      <w:r w:rsidRPr="002C0B13">
        <w:rPr>
          <w:sz w:val="28"/>
          <w:szCs w:val="28"/>
        </w:rPr>
        <w:t>до бюджету</w:t>
      </w:r>
      <w:proofErr w:type="gramEnd"/>
      <w:r w:rsidRPr="002C0B13">
        <w:rPr>
          <w:sz w:val="28"/>
          <w:szCs w:val="28"/>
        </w:rPr>
        <w:t xml:space="preserve"> розвитку коштів із загального фонду бюджету;</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lastRenderedPageBreak/>
        <w:t xml:space="preserve">- дефіцит за спеціальним фондом у разі залучення </w:t>
      </w:r>
      <w:proofErr w:type="gramStart"/>
      <w:r w:rsidRPr="002C0B13">
        <w:rPr>
          <w:sz w:val="28"/>
          <w:szCs w:val="28"/>
        </w:rPr>
        <w:t>до бюджету</w:t>
      </w:r>
      <w:proofErr w:type="gramEnd"/>
      <w:r w:rsidRPr="002C0B13">
        <w:rPr>
          <w:sz w:val="28"/>
          <w:szCs w:val="28"/>
        </w:rPr>
        <w:t xml:space="preserve"> розвитку коштів із загального фонду бюджету, а також у разі використання залишків коштів спеціального фонду бюджету, крім власних надходжень бюджетних установ.</w:t>
      </w:r>
    </w:p>
    <w:p w:rsidR="00C247BF" w:rsidRDefault="00AF681E" w:rsidP="00BE6DBB">
      <w:pPr>
        <w:widowControl w:val="0"/>
        <w:tabs>
          <w:tab w:val="left" w:pos="835"/>
        </w:tabs>
        <w:autoSpaceDE w:val="0"/>
        <w:autoSpaceDN w:val="0"/>
        <w:adjustRightInd w:val="0"/>
        <w:ind w:firstLine="709"/>
        <w:jc w:val="both"/>
        <w:rPr>
          <w:sz w:val="28"/>
          <w:szCs w:val="28"/>
          <w:lang w:val="uk-UA"/>
        </w:rPr>
      </w:pPr>
      <w:r>
        <w:rPr>
          <w:sz w:val="28"/>
          <w:szCs w:val="28"/>
          <w:lang w:val="uk-UA"/>
        </w:rPr>
        <w:t xml:space="preserve">Згідно проекту визначається </w:t>
      </w:r>
      <w:r w:rsidRPr="002C0B13">
        <w:rPr>
          <w:sz w:val="28"/>
          <w:szCs w:val="28"/>
        </w:rPr>
        <w:t xml:space="preserve">профіцит за загальним фондом </w:t>
      </w:r>
      <w:r>
        <w:rPr>
          <w:sz w:val="28"/>
          <w:szCs w:val="28"/>
          <w:lang w:val="uk-UA"/>
        </w:rPr>
        <w:t>внаслідок</w:t>
      </w:r>
      <w:r w:rsidRPr="002C0B13">
        <w:rPr>
          <w:sz w:val="28"/>
          <w:szCs w:val="28"/>
        </w:rPr>
        <w:t xml:space="preserve"> спрямування до бюджету розвитку коштів</w:t>
      </w:r>
      <w:r>
        <w:rPr>
          <w:sz w:val="28"/>
          <w:szCs w:val="28"/>
          <w:lang w:val="uk-UA"/>
        </w:rPr>
        <w:t xml:space="preserve"> в сумі 402828 грн.</w:t>
      </w:r>
      <w:r w:rsidRPr="002C0B13">
        <w:rPr>
          <w:sz w:val="28"/>
          <w:szCs w:val="28"/>
        </w:rPr>
        <w:t xml:space="preserve"> із загального фонду бюджету</w:t>
      </w:r>
      <w:r>
        <w:rPr>
          <w:sz w:val="28"/>
          <w:szCs w:val="28"/>
          <w:lang w:val="uk-UA"/>
        </w:rPr>
        <w:t xml:space="preserve"> та дефіцит за спеціальним фондом в сумі 402828 грн. </w:t>
      </w:r>
      <w:r w:rsidR="007C4A3F">
        <w:rPr>
          <w:sz w:val="28"/>
          <w:szCs w:val="28"/>
          <w:lang w:val="uk-UA"/>
        </w:rPr>
        <w:t xml:space="preserve">внаслідок спрямування </w:t>
      </w:r>
      <w:proofErr w:type="gramStart"/>
      <w:r w:rsidR="007C4A3F">
        <w:rPr>
          <w:sz w:val="28"/>
          <w:szCs w:val="28"/>
          <w:lang w:val="uk-UA"/>
        </w:rPr>
        <w:t xml:space="preserve">до </w:t>
      </w:r>
      <w:bookmarkStart w:id="7" w:name="_GoBack"/>
      <w:bookmarkEnd w:id="7"/>
      <w:r>
        <w:rPr>
          <w:sz w:val="28"/>
          <w:szCs w:val="28"/>
          <w:lang w:val="uk-UA"/>
        </w:rPr>
        <w:t>бюджету</w:t>
      </w:r>
      <w:proofErr w:type="gramEnd"/>
      <w:r>
        <w:rPr>
          <w:sz w:val="28"/>
          <w:szCs w:val="28"/>
          <w:lang w:val="uk-UA"/>
        </w:rPr>
        <w:t xml:space="preserve"> розвитку спеціального фонду коштів із загального фонду.</w:t>
      </w:r>
    </w:p>
    <w:p w:rsidR="007C4A3F" w:rsidRPr="00AF681E" w:rsidRDefault="007C4A3F" w:rsidP="00BE6DBB">
      <w:pPr>
        <w:widowControl w:val="0"/>
        <w:tabs>
          <w:tab w:val="left" w:pos="835"/>
        </w:tabs>
        <w:autoSpaceDE w:val="0"/>
        <w:autoSpaceDN w:val="0"/>
        <w:adjustRightInd w:val="0"/>
        <w:ind w:firstLine="709"/>
        <w:jc w:val="both"/>
        <w:rPr>
          <w:sz w:val="28"/>
          <w:szCs w:val="28"/>
          <w:lang w:val="uk-UA"/>
        </w:rPr>
      </w:pP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У випадку виникнення тимчасових касових розривів, буде використана можливість отримання, передбачена статтею 73 Бюджетного кодексу України:</w:t>
      </w:r>
    </w:p>
    <w:p w:rsidR="005849EF" w:rsidRPr="002C0B13" w:rsidRDefault="005849EF" w:rsidP="00BE6DBB">
      <w:pPr>
        <w:widowControl w:val="0"/>
        <w:tabs>
          <w:tab w:val="left" w:pos="835"/>
        </w:tabs>
        <w:autoSpaceDE w:val="0"/>
        <w:autoSpaceDN w:val="0"/>
        <w:adjustRightInd w:val="0"/>
        <w:ind w:firstLine="709"/>
        <w:jc w:val="both"/>
        <w:rPr>
          <w:sz w:val="28"/>
          <w:szCs w:val="28"/>
        </w:rPr>
      </w:pPr>
      <w:r w:rsidRPr="002C0B13">
        <w:rPr>
          <w:sz w:val="28"/>
          <w:szCs w:val="28"/>
        </w:rPr>
        <w:t>- середньострокових позик на суми невиконання у відповідному звітному періоді розрахункових обсягів кошика доходів місцевих бюджетів, визначених у законі про Державний бюджет України, за рахунок коштів єдиного казначейського рахунку на умовах їх повернення без нарахування відсотків за користування цими коштами.</w:t>
      </w:r>
    </w:p>
    <w:p w:rsidR="005849EF" w:rsidRPr="002C0B13" w:rsidRDefault="005849EF" w:rsidP="00BE6DBB">
      <w:pPr>
        <w:ind w:firstLine="709"/>
        <w:jc w:val="both"/>
        <w:rPr>
          <w:sz w:val="28"/>
          <w:szCs w:val="28"/>
        </w:rPr>
      </w:pPr>
      <w:r w:rsidRPr="002C0B13">
        <w:rPr>
          <w:sz w:val="28"/>
          <w:szCs w:val="28"/>
        </w:rPr>
        <w:t>Визначений частиною третьою статті 14 Бюджетного кодексу України оборотний залишок бюджетних коштів (частина залишку коштів загального фонду відповідного бюджету, яка утворюється для покриття тимчасових касових р</w:t>
      </w:r>
      <w:r w:rsidR="002C0B13" w:rsidRPr="002C0B13">
        <w:rPr>
          <w:sz w:val="28"/>
          <w:szCs w:val="28"/>
        </w:rPr>
        <w:t>озривів)</w:t>
      </w:r>
      <w:r w:rsidRPr="002C0B13">
        <w:rPr>
          <w:sz w:val="28"/>
          <w:szCs w:val="28"/>
        </w:rPr>
        <w:t>.</w:t>
      </w:r>
    </w:p>
    <w:p w:rsidR="005849EF" w:rsidRPr="00AF681E" w:rsidRDefault="005849EF" w:rsidP="00BE6DBB">
      <w:pPr>
        <w:widowControl w:val="0"/>
        <w:tabs>
          <w:tab w:val="left" w:pos="835"/>
        </w:tabs>
        <w:autoSpaceDE w:val="0"/>
        <w:autoSpaceDN w:val="0"/>
        <w:adjustRightInd w:val="0"/>
        <w:ind w:firstLine="709"/>
        <w:jc w:val="both"/>
        <w:rPr>
          <w:sz w:val="28"/>
          <w:szCs w:val="28"/>
          <w:highlight w:val="yellow"/>
          <w:lang w:val="uk-UA" w:eastAsia="uk-UA"/>
        </w:rPr>
      </w:pPr>
    </w:p>
    <w:p w:rsidR="00E960E0" w:rsidRPr="000B7351" w:rsidRDefault="00E960E0" w:rsidP="00E960E0">
      <w:pPr>
        <w:pStyle w:val="a7"/>
        <w:widowControl w:val="0"/>
        <w:numPr>
          <w:ilvl w:val="0"/>
          <w:numId w:val="3"/>
        </w:numPr>
        <w:tabs>
          <w:tab w:val="left" w:pos="835"/>
        </w:tabs>
        <w:autoSpaceDE w:val="0"/>
        <w:autoSpaceDN w:val="0"/>
        <w:adjustRightInd w:val="0"/>
        <w:jc w:val="center"/>
        <w:rPr>
          <w:b/>
          <w:sz w:val="28"/>
          <w:szCs w:val="28"/>
          <w:lang w:val="uk-UA" w:eastAsia="uk-UA"/>
        </w:rPr>
      </w:pPr>
      <w:r w:rsidRPr="000B7351">
        <w:rPr>
          <w:b/>
          <w:sz w:val="28"/>
          <w:szCs w:val="28"/>
          <w:lang w:val="uk-UA" w:eastAsia="uk-UA"/>
        </w:rPr>
        <w:t>Міжбюджетні відносини</w:t>
      </w:r>
    </w:p>
    <w:p w:rsidR="00E960E0" w:rsidRPr="000B7351" w:rsidRDefault="00E960E0" w:rsidP="00E960E0">
      <w:pPr>
        <w:pStyle w:val="a7"/>
        <w:widowControl w:val="0"/>
        <w:tabs>
          <w:tab w:val="left" w:pos="835"/>
        </w:tabs>
        <w:autoSpaceDE w:val="0"/>
        <w:autoSpaceDN w:val="0"/>
        <w:adjustRightInd w:val="0"/>
        <w:rPr>
          <w:b/>
          <w:sz w:val="28"/>
          <w:szCs w:val="28"/>
          <w:lang w:val="uk-UA" w:eastAsia="uk-UA"/>
        </w:rPr>
      </w:pPr>
    </w:p>
    <w:p w:rsidR="005849EF" w:rsidRPr="000B7351" w:rsidRDefault="005849EF" w:rsidP="00BE6DBB">
      <w:pPr>
        <w:ind w:firstLine="709"/>
        <w:jc w:val="center"/>
        <w:rPr>
          <w:sz w:val="28"/>
          <w:szCs w:val="28"/>
          <w:lang w:val="uk-UA" w:eastAsia="uk-UA"/>
        </w:rPr>
      </w:pPr>
      <w:r w:rsidRPr="000B7351">
        <w:rPr>
          <w:sz w:val="28"/>
          <w:szCs w:val="28"/>
          <w:lang w:val="uk-UA" w:eastAsia="uk-UA"/>
        </w:rPr>
        <w:t xml:space="preserve">Прогнозні показники  бюджету </w:t>
      </w:r>
      <w:r w:rsidR="000B7351" w:rsidRPr="000B7351">
        <w:rPr>
          <w:sz w:val="28"/>
          <w:szCs w:val="28"/>
          <w:lang w:val="uk-UA" w:eastAsia="uk-UA"/>
        </w:rPr>
        <w:t xml:space="preserve">Степанківської сільської  </w:t>
      </w:r>
      <w:r w:rsidR="008834A2" w:rsidRPr="000B7351">
        <w:rPr>
          <w:sz w:val="28"/>
          <w:szCs w:val="28"/>
          <w:lang w:val="uk-UA" w:eastAsia="uk-UA"/>
        </w:rPr>
        <w:t>об'єднаної територіальної громади</w:t>
      </w:r>
      <w:r w:rsidRPr="000B7351">
        <w:rPr>
          <w:sz w:val="28"/>
          <w:szCs w:val="28"/>
          <w:lang w:val="uk-UA" w:eastAsia="uk-UA"/>
        </w:rPr>
        <w:t xml:space="preserve"> за міжбюджетними відносинами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67"/>
        <w:gridCol w:w="4191"/>
        <w:gridCol w:w="870"/>
        <w:gridCol w:w="870"/>
        <w:gridCol w:w="870"/>
        <w:gridCol w:w="870"/>
      </w:tblGrid>
      <w:tr w:rsidR="00420780" w:rsidRPr="009E3D98" w:rsidTr="00916C47">
        <w:trPr>
          <w:tblHeader/>
        </w:trPr>
        <w:tc>
          <w:tcPr>
            <w:tcW w:w="893"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420780">
            <w:pPr>
              <w:jc w:val="center"/>
              <w:rPr>
                <w:sz w:val="28"/>
                <w:szCs w:val="28"/>
              </w:rPr>
            </w:pPr>
            <w:r w:rsidRPr="009E3D98">
              <w:rPr>
                <w:sz w:val="28"/>
                <w:szCs w:val="28"/>
              </w:rPr>
              <w:t xml:space="preserve">Код  </w:t>
            </w:r>
          </w:p>
        </w:tc>
        <w:tc>
          <w:tcPr>
            <w:tcW w:w="2244"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420780" w:rsidRDefault="00420780" w:rsidP="00420780">
            <w:pPr>
              <w:jc w:val="center"/>
              <w:rPr>
                <w:sz w:val="28"/>
                <w:szCs w:val="28"/>
                <w:lang w:val="uk-UA"/>
              </w:rPr>
            </w:pPr>
            <w:r w:rsidRPr="009E3D98">
              <w:rPr>
                <w:sz w:val="28"/>
                <w:szCs w:val="28"/>
              </w:rPr>
              <w:t xml:space="preserve">Найменування </w:t>
            </w:r>
            <w:r>
              <w:rPr>
                <w:sz w:val="28"/>
                <w:szCs w:val="28"/>
                <w:lang w:val="uk-UA"/>
              </w:rPr>
              <w:t>трансферту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2019 рік</w:t>
            </w:r>
            <w:r w:rsidRPr="009E3D98">
              <w:rPr>
                <w:b/>
                <w:bCs/>
                <w:color w:val="000000"/>
                <w:sz w:val="28"/>
                <w:szCs w:val="28"/>
                <w:vertAlign w:val="superscript"/>
              </w:rPr>
              <w:t>-1</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2020 рік</w:t>
            </w:r>
            <w:r w:rsidRPr="009E3D98">
              <w:rPr>
                <w:b/>
                <w:bCs/>
                <w:color w:val="000000"/>
                <w:sz w:val="28"/>
                <w:szCs w:val="28"/>
                <w:vertAlign w:val="superscript"/>
              </w:rPr>
              <w:t>-2</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2021 рік</w:t>
            </w:r>
            <w:r w:rsidRPr="009E3D98">
              <w:rPr>
                <w:b/>
                <w:bCs/>
                <w:color w:val="000000"/>
                <w:sz w:val="28"/>
                <w:szCs w:val="28"/>
                <w:vertAlign w:val="superscript"/>
              </w:rPr>
              <w:t>-3</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420780" w:rsidRPr="009E3D98" w:rsidRDefault="00420780" w:rsidP="009E63F3">
            <w:pPr>
              <w:jc w:val="center"/>
              <w:rPr>
                <w:sz w:val="28"/>
                <w:szCs w:val="28"/>
              </w:rPr>
            </w:pPr>
            <w:r w:rsidRPr="009E3D98">
              <w:rPr>
                <w:sz w:val="28"/>
                <w:szCs w:val="28"/>
              </w:rPr>
              <w:t>2022 рік</w:t>
            </w:r>
            <w:r w:rsidRPr="009E3D98">
              <w:rPr>
                <w:b/>
                <w:bCs/>
                <w:color w:val="000000"/>
                <w:sz w:val="28"/>
                <w:szCs w:val="28"/>
                <w:vertAlign w:val="superscript"/>
              </w:rPr>
              <w:t>-3</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563C1"/>
                <w:sz w:val="22"/>
                <w:szCs w:val="22"/>
                <w:u w:val="single"/>
              </w:rPr>
            </w:pPr>
            <w:r w:rsidRPr="003808BD">
              <w:rPr>
                <w:color w:val="0563C1"/>
                <w:sz w:val="22"/>
                <w:szCs w:val="22"/>
                <w:u w:val="single"/>
              </w:rPr>
              <w:t>9410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sz w:val="22"/>
                <w:szCs w:val="22"/>
              </w:rPr>
            </w:pPr>
            <w:r w:rsidRPr="003808BD">
              <w:rPr>
                <w:color w:val="000000"/>
                <w:sz w:val="22"/>
                <w:szCs w:val="22"/>
              </w:rPr>
              <w:t>Субвенція з місцевого бюджету на здійснення переданих видатків у сфері охорони здоров’я за рахунок коштів медичної субвенції</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4097800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1105200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1168196</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E4B48" w:rsidRPr="003808BD" w:rsidRDefault="00DE4B48" w:rsidP="00DE4B48">
            <w:pPr>
              <w:jc w:val="center"/>
              <w:rPr>
                <w:color w:val="000000"/>
              </w:rPr>
            </w:pPr>
            <w:r w:rsidRPr="003808BD">
              <w:rPr>
                <w:color w:val="000000"/>
              </w:rPr>
              <w:t>1230111</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563C1"/>
                <w:sz w:val="22"/>
                <w:szCs w:val="22"/>
                <w:u w:val="single"/>
              </w:rPr>
            </w:pPr>
            <w:r w:rsidRPr="003808BD">
              <w:rPr>
                <w:color w:val="0563C1"/>
                <w:sz w:val="22"/>
                <w:szCs w:val="22"/>
                <w:u w:val="single"/>
              </w:rPr>
              <w:t>9460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sz w:val="22"/>
                <w:szCs w:val="22"/>
              </w:rPr>
            </w:pPr>
            <w:r w:rsidRPr="003808BD">
              <w:rPr>
                <w:color w:val="000000"/>
                <w:sz w:val="22"/>
                <w:szCs w:val="22"/>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17370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r>
      <w:tr w:rsidR="00DE4B48"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563C1"/>
                <w:sz w:val="22"/>
                <w:szCs w:val="22"/>
                <w:u w:val="single"/>
              </w:rPr>
            </w:pPr>
            <w:r w:rsidRPr="003808BD">
              <w:rPr>
                <w:color w:val="0563C1"/>
                <w:sz w:val="22"/>
                <w:szCs w:val="22"/>
                <w:u w:val="single"/>
              </w:rPr>
              <w:t>9510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sz w:val="22"/>
                <w:szCs w:val="22"/>
              </w:rPr>
            </w:pPr>
            <w:r w:rsidRPr="003808BD">
              <w:rPr>
                <w:color w:val="000000"/>
                <w:sz w:val="22"/>
                <w:szCs w:val="22"/>
              </w:rPr>
              <w:t>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30000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E4B48" w:rsidRPr="003808BD" w:rsidRDefault="00DE4B48" w:rsidP="00DE4B48">
            <w:pPr>
              <w:jc w:val="center"/>
              <w:rPr>
                <w:color w:val="000000"/>
              </w:rPr>
            </w:pPr>
            <w:r w:rsidRPr="003808BD">
              <w:rPr>
                <w:color w:val="000000"/>
              </w:rPr>
              <w:t>0</w:t>
            </w:r>
          </w:p>
        </w:tc>
      </w:tr>
      <w:tr w:rsidR="00787204"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563C1"/>
                <w:sz w:val="22"/>
                <w:szCs w:val="22"/>
                <w:u w:val="single"/>
              </w:rPr>
            </w:pPr>
            <w:r w:rsidRPr="003808BD">
              <w:rPr>
                <w:color w:val="0563C1"/>
                <w:sz w:val="22"/>
                <w:szCs w:val="22"/>
                <w:u w:val="single"/>
              </w:rPr>
              <w:t>9770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00000"/>
                <w:sz w:val="22"/>
                <w:szCs w:val="22"/>
              </w:rPr>
            </w:pPr>
            <w:r w:rsidRPr="003808BD">
              <w:rPr>
                <w:color w:val="000000"/>
                <w:sz w:val="22"/>
                <w:szCs w:val="22"/>
              </w:rPr>
              <w:t>Інші субвенції з місцевого бюджету</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00000"/>
              </w:rPr>
            </w:pPr>
            <w:r w:rsidRPr="003808BD">
              <w:rPr>
                <w:color w:val="000000"/>
              </w:rPr>
              <w:t>1619613</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285CE4" w:rsidRDefault="00787204" w:rsidP="00787204">
            <w:pPr>
              <w:jc w:val="center"/>
              <w:rPr>
                <w:color w:val="000000"/>
                <w:lang w:val="uk-UA"/>
              </w:rPr>
            </w:pPr>
            <w:r>
              <w:rPr>
                <w:color w:val="000000"/>
                <w:lang w:val="uk-UA"/>
              </w:rPr>
              <w:t>1412620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285CE4" w:rsidRDefault="00787204" w:rsidP="00787204">
            <w:pPr>
              <w:jc w:val="center"/>
              <w:rPr>
                <w:color w:val="000000"/>
                <w:lang w:val="uk-UA"/>
              </w:rPr>
            </w:pPr>
            <w:r>
              <w:rPr>
                <w:color w:val="000000"/>
                <w:lang w:val="uk-UA"/>
              </w:rPr>
              <w:t>1493138</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285CE4" w:rsidRDefault="00787204" w:rsidP="00787204">
            <w:pPr>
              <w:jc w:val="center"/>
              <w:rPr>
                <w:color w:val="000000"/>
                <w:lang w:val="uk-UA"/>
              </w:rPr>
            </w:pPr>
            <w:r>
              <w:rPr>
                <w:color w:val="000000"/>
                <w:lang w:val="uk-UA"/>
              </w:rPr>
              <w:t>1572275</w:t>
            </w:r>
          </w:p>
        </w:tc>
      </w:tr>
      <w:tr w:rsidR="00787204"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563C1"/>
                <w:sz w:val="22"/>
                <w:szCs w:val="22"/>
                <w:u w:val="single"/>
              </w:rPr>
            </w:pPr>
            <w:r w:rsidRPr="003808BD">
              <w:rPr>
                <w:color w:val="0563C1"/>
                <w:sz w:val="22"/>
                <w:szCs w:val="22"/>
                <w:u w:val="single"/>
              </w:rPr>
              <w:t>9800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00000"/>
                <w:sz w:val="22"/>
                <w:szCs w:val="22"/>
              </w:rPr>
            </w:pPr>
            <w:r w:rsidRPr="003808BD">
              <w:rPr>
                <w:color w:val="000000"/>
                <w:sz w:val="22"/>
                <w:szCs w:val="22"/>
              </w:rPr>
              <w:t>Субвенція з місцевого бюджету державному бюджету на виконання програм соціально-економічного розвитку регіонів</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00000"/>
              </w:rPr>
            </w:pPr>
            <w:r w:rsidRPr="003808BD">
              <w:rPr>
                <w:color w:val="000000"/>
              </w:rPr>
              <w:t>29470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00000"/>
              </w:rPr>
            </w:pPr>
            <w:r w:rsidRPr="003808BD">
              <w:rPr>
                <w:color w:val="000000"/>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3808BD" w:rsidRDefault="00787204" w:rsidP="00787204">
            <w:pPr>
              <w:jc w:val="center"/>
              <w:rPr>
                <w:color w:val="000000"/>
              </w:rPr>
            </w:pPr>
            <w:r w:rsidRPr="003808BD">
              <w:rPr>
                <w:color w:val="000000"/>
              </w:rPr>
              <w:t>0</w:t>
            </w:r>
          </w:p>
        </w:tc>
      </w:tr>
      <w:tr w:rsidR="00787204" w:rsidRPr="009E3D98" w:rsidTr="00DE4B48">
        <w:tc>
          <w:tcPr>
            <w:tcW w:w="8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270DF0" w:rsidRDefault="00787204" w:rsidP="00787204">
            <w:pPr>
              <w:jc w:val="center"/>
              <w:rPr>
                <w:color w:val="0563C1"/>
                <w:sz w:val="22"/>
                <w:szCs w:val="22"/>
                <w:u w:val="single"/>
              </w:rPr>
            </w:pPr>
            <w:r w:rsidRPr="00270DF0">
              <w:rPr>
                <w:color w:val="0563C1"/>
                <w:sz w:val="22"/>
                <w:szCs w:val="22"/>
                <w:u w:val="single"/>
              </w:rPr>
              <w:lastRenderedPageBreak/>
              <w:t>9750</w:t>
            </w:r>
          </w:p>
        </w:tc>
        <w:tc>
          <w:tcPr>
            <w:tcW w:w="2244"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270DF0" w:rsidRDefault="00787204" w:rsidP="00787204">
            <w:pPr>
              <w:jc w:val="center"/>
              <w:rPr>
                <w:color w:val="000000"/>
              </w:rPr>
            </w:pPr>
            <w:r w:rsidRPr="00270DF0">
              <w:rPr>
                <w:color w:val="000000"/>
              </w:rPr>
              <w:t>Субвенція з місцевого бюджету на співфінансування інвестиційних проектів</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270DF0" w:rsidRDefault="00787204" w:rsidP="00787204">
            <w:pPr>
              <w:jc w:val="center"/>
              <w:rPr>
                <w:color w:val="000000"/>
                <w:sz w:val="28"/>
                <w:szCs w:val="28"/>
              </w:rPr>
            </w:pPr>
            <w:r w:rsidRPr="00270DF0">
              <w:rPr>
                <w:color w:val="000000"/>
                <w:sz w:val="28"/>
                <w:szCs w:val="28"/>
              </w:rPr>
              <w:t>67187</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Pr="00270DF0" w:rsidRDefault="00787204" w:rsidP="00787204">
            <w:pPr>
              <w:jc w:val="center"/>
              <w:rPr>
                <w:color w:val="000000"/>
                <w:sz w:val="28"/>
                <w:szCs w:val="28"/>
              </w:rPr>
            </w:pPr>
            <w:r w:rsidRPr="00270DF0">
              <w:rPr>
                <w:color w:val="000000"/>
                <w:sz w:val="28"/>
                <w:szCs w:val="28"/>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Default="00787204" w:rsidP="00787204">
            <w:pPr>
              <w:jc w:val="center"/>
              <w:rPr>
                <w:color w:val="000000"/>
                <w:sz w:val="28"/>
                <w:szCs w:val="28"/>
              </w:rPr>
            </w:pPr>
            <w:r>
              <w:rPr>
                <w:color w:val="000000"/>
                <w:sz w:val="28"/>
                <w:szCs w:val="28"/>
              </w:rPr>
              <w:t>0</w:t>
            </w:r>
          </w:p>
        </w:tc>
        <w:tc>
          <w:tcPr>
            <w:tcW w:w="4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787204" w:rsidRDefault="00787204" w:rsidP="00787204">
            <w:pPr>
              <w:jc w:val="center"/>
              <w:rPr>
                <w:color w:val="000000"/>
                <w:sz w:val="28"/>
                <w:szCs w:val="28"/>
              </w:rPr>
            </w:pPr>
            <w:r>
              <w:rPr>
                <w:color w:val="000000"/>
                <w:sz w:val="28"/>
                <w:szCs w:val="28"/>
              </w:rPr>
              <w:t>0</w:t>
            </w:r>
          </w:p>
        </w:tc>
      </w:tr>
      <w:tr w:rsidR="00787204" w:rsidRPr="009E3D98" w:rsidTr="00787204">
        <w:tc>
          <w:tcPr>
            <w:tcW w:w="893" w:type="pct"/>
            <w:tcBorders>
              <w:top w:val="single" w:sz="6" w:space="0" w:color="000000"/>
              <w:left w:val="single" w:sz="6" w:space="0" w:color="000000"/>
              <w:bottom w:val="single" w:sz="6" w:space="0" w:color="000000"/>
              <w:right w:val="single" w:sz="6" w:space="0" w:color="000000"/>
            </w:tcBorders>
            <w:shd w:val="clear" w:color="auto" w:fill="auto"/>
            <w:hideMark/>
          </w:tcPr>
          <w:p w:rsidR="00787204" w:rsidRPr="009E3D98" w:rsidRDefault="00787204" w:rsidP="00787204">
            <w:pPr>
              <w:ind w:firstLine="709"/>
              <w:jc w:val="center"/>
              <w:rPr>
                <w:sz w:val="28"/>
                <w:szCs w:val="28"/>
              </w:rPr>
            </w:pPr>
            <w:r w:rsidRPr="009E3D98">
              <w:rPr>
                <w:sz w:val="28"/>
                <w:szCs w:val="28"/>
              </w:rPr>
              <w:t>Х</w:t>
            </w:r>
          </w:p>
        </w:tc>
        <w:tc>
          <w:tcPr>
            <w:tcW w:w="2244" w:type="pct"/>
            <w:tcBorders>
              <w:top w:val="single" w:sz="6" w:space="0" w:color="000000"/>
              <w:left w:val="single" w:sz="6" w:space="0" w:color="000000"/>
              <w:bottom w:val="single" w:sz="6" w:space="0" w:color="000000"/>
              <w:right w:val="single" w:sz="6" w:space="0" w:color="000000"/>
            </w:tcBorders>
            <w:shd w:val="clear" w:color="auto" w:fill="auto"/>
            <w:hideMark/>
          </w:tcPr>
          <w:p w:rsidR="00787204" w:rsidRPr="009E3D98" w:rsidRDefault="00787204" w:rsidP="00787204">
            <w:pPr>
              <w:ind w:firstLine="709"/>
              <w:jc w:val="center"/>
              <w:rPr>
                <w:sz w:val="28"/>
                <w:szCs w:val="28"/>
              </w:rPr>
            </w:pPr>
            <w:r w:rsidRPr="009E3D98">
              <w:rPr>
                <w:sz w:val="28"/>
                <w:szCs w:val="28"/>
              </w:rPr>
              <w:t>Усього</w:t>
            </w:r>
          </w:p>
        </w:tc>
        <w:tc>
          <w:tcPr>
            <w:tcW w:w="466" w:type="pct"/>
            <w:tcBorders>
              <w:top w:val="single" w:sz="6" w:space="0" w:color="000000"/>
              <w:left w:val="single" w:sz="6" w:space="0" w:color="000000"/>
              <w:bottom w:val="single" w:sz="6" w:space="0" w:color="000000"/>
              <w:right w:val="single" w:sz="6" w:space="0" w:color="000000"/>
            </w:tcBorders>
            <w:shd w:val="clear" w:color="auto" w:fill="auto"/>
            <w:hideMark/>
          </w:tcPr>
          <w:p w:rsidR="00787204" w:rsidRPr="00481581" w:rsidRDefault="00787204" w:rsidP="00787204">
            <w:pPr>
              <w:rPr>
                <w:sz w:val="22"/>
                <w:szCs w:val="22"/>
                <w:lang w:val="uk-UA"/>
              </w:rPr>
            </w:pPr>
            <w:r w:rsidRPr="00481581">
              <w:rPr>
                <w:sz w:val="22"/>
                <w:szCs w:val="22"/>
                <w:lang w:val="uk-UA"/>
              </w:rPr>
              <w:t>5861440</w:t>
            </w:r>
          </w:p>
        </w:tc>
        <w:tc>
          <w:tcPr>
            <w:tcW w:w="466" w:type="pct"/>
            <w:tcBorders>
              <w:top w:val="single" w:sz="6" w:space="0" w:color="000000"/>
              <w:left w:val="single" w:sz="6" w:space="0" w:color="000000"/>
              <w:bottom w:val="single" w:sz="6" w:space="0" w:color="000000"/>
              <w:right w:val="single" w:sz="6" w:space="0" w:color="000000"/>
            </w:tcBorders>
            <w:shd w:val="clear" w:color="auto" w:fill="auto"/>
          </w:tcPr>
          <w:p w:rsidR="00787204" w:rsidRPr="00481581" w:rsidRDefault="00787204" w:rsidP="00787204">
            <w:pPr>
              <w:rPr>
                <w:sz w:val="22"/>
                <w:szCs w:val="22"/>
                <w:lang w:val="uk-UA"/>
              </w:rPr>
            </w:pPr>
            <w:r>
              <w:rPr>
                <w:sz w:val="22"/>
                <w:szCs w:val="22"/>
                <w:lang w:val="uk-UA"/>
              </w:rPr>
              <w:t>2517820</w:t>
            </w:r>
          </w:p>
        </w:tc>
        <w:tc>
          <w:tcPr>
            <w:tcW w:w="466" w:type="pct"/>
            <w:tcBorders>
              <w:top w:val="single" w:sz="6" w:space="0" w:color="000000"/>
              <w:left w:val="single" w:sz="6" w:space="0" w:color="000000"/>
              <w:bottom w:val="single" w:sz="6" w:space="0" w:color="000000"/>
              <w:right w:val="single" w:sz="6" w:space="0" w:color="000000"/>
            </w:tcBorders>
            <w:shd w:val="clear" w:color="auto" w:fill="auto"/>
          </w:tcPr>
          <w:p w:rsidR="00787204" w:rsidRPr="00481581" w:rsidRDefault="00787204" w:rsidP="00787204">
            <w:pPr>
              <w:rPr>
                <w:sz w:val="22"/>
                <w:szCs w:val="22"/>
                <w:lang w:val="uk-UA"/>
              </w:rPr>
            </w:pPr>
            <w:r>
              <w:rPr>
                <w:sz w:val="22"/>
                <w:szCs w:val="22"/>
                <w:lang w:val="uk-UA"/>
              </w:rPr>
              <w:t>2661334</w:t>
            </w:r>
          </w:p>
        </w:tc>
        <w:tc>
          <w:tcPr>
            <w:tcW w:w="466" w:type="pct"/>
            <w:tcBorders>
              <w:top w:val="single" w:sz="6" w:space="0" w:color="000000"/>
              <w:left w:val="single" w:sz="6" w:space="0" w:color="000000"/>
              <w:bottom w:val="single" w:sz="6" w:space="0" w:color="000000"/>
              <w:right w:val="single" w:sz="6" w:space="0" w:color="000000"/>
            </w:tcBorders>
            <w:shd w:val="clear" w:color="auto" w:fill="auto"/>
          </w:tcPr>
          <w:p w:rsidR="00787204" w:rsidRPr="00481581" w:rsidRDefault="00787204" w:rsidP="00787204">
            <w:pPr>
              <w:rPr>
                <w:sz w:val="22"/>
                <w:szCs w:val="22"/>
                <w:lang w:val="uk-UA"/>
              </w:rPr>
            </w:pPr>
            <w:r>
              <w:rPr>
                <w:sz w:val="22"/>
                <w:szCs w:val="22"/>
                <w:lang w:val="uk-UA"/>
              </w:rPr>
              <w:t>2802386</w:t>
            </w:r>
          </w:p>
        </w:tc>
      </w:tr>
    </w:tbl>
    <w:p w:rsidR="00420780" w:rsidRDefault="00420780" w:rsidP="00420780">
      <w:pPr>
        <w:shd w:val="clear" w:color="auto" w:fill="FFFFFF"/>
        <w:jc w:val="both"/>
        <w:rPr>
          <w:b/>
          <w:bCs/>
          <w:color w:val="000000"/>
          <w:vertAlign w:val="superscript"/>
        </w:rPr>
      </w:pPr>
      <w:r w:rsidRPr="00BB09B6">
        <w:rPr>
          <w:color w:val="000000"/>
          <w:sz w:val="28"/>
          <w:szCs w:val="28"/>
          <w:lang w:val="uk-UA"/>
        </w:rPr>
        <w:t>__________</w:t>
      </w:r>
      <w:r w:rsidRPr="009E3D98">
        <w:rPr>
          <w:color w:val="000000"/>
          <w:sz w:val="28"/>
          <w:szCs w:val="28"/>
        </w:rPr>
        <w:t> </w:t>
      </w:r>
    </w:p>
    <w:p w:rsidR="00420780" w:rsidRPr="002A4096" w:rsidRDefault="00420780" w:rsidP="00420780">
      <w:pPr>
        <w:shd w:val="clear" w:color="auto" w:fill="FFFFFF"/>
        <w:jc w:val="both"/>
        <w:rPr>
          <w:color w:val="000000"/>
        </w:rPr>
      </w:pPr>
      <w:r w:rsidRPr="002A4096">
        <w:rPr>
          <w:b/>
          <w:bCs/>
          <w:color w:val="000000"/>
          <w:vertAlign w:val="superscript"/>
        </w:rPr>
        <w:t>-1</w:t>
      </w:r>
      <w:r w:rsidRPr="002A4096">
        <w:rPr>
          <w:color w:val="000000"/>
        </w:rPr>
        <w:t xml:space="preserve"> - показники, визначені в рішенні про бюджет </w:t>
      </w:r>
      <w:r w:rsidRPr="002A4096">
        <w:rPr>
          <w:color w:val="000000"/>
          <w:lang w:val="uk-UA"/>
        </w:rPr>
        <w:t xml:space="preserve">Степанківської сільської об’єднаної територіальної громади </w:t>
      </w:r>
      <w:r w:rsidRPr="002A4096">
        <w:rPr>
          <w:color w:val="000000"/>
        </w:rPr>
        <w:t>на 2019 рік, з урахуванням внесених змін до нього</w:t>
      </w:r>
      <w:r w:rsidRPr="002A4096">
        <w:rPr>
          <w:color w:val="000000"/>
          <w:lang w:val="uk-UA"/>
        </w:rPr>
        <w:t xml:space="preserve"> станом на 01.11.2019 року</w:t>
      </w:r>
      <w:r w:rsidRPr="002A4096">
        <w:rPr>
          <w:color w:val="000000"/>
        </w:rPr>
        <w:t>;</w:t>
      </w:r>
    </w:p>
    <w:p w:rsidR="00420780" w:rsidRPr="002A4096" w:rsidRDefault="00420780" w:rsidP="00420780">
      <w:pPr>
        <w:shd w:val="clear" w:color="auto" w:fill="FFFFFF"/>
        <w:jc w:val="both"/>
        <w:rPr>
          <w:color w:val="000000"/>
        </w:rPr>
      </w:pPr>
      <w:r w:rsidRPr="002A4096">
        <w:rPr>
          <w:b/>
          <w:bCs/>
          <w:color w:val="000000"/>
          <w:vertAlign w:val="superscript"/>
        </w:rPr>
        <w:t>-2</w:t>
      </w:r>
      <w:r w:rsidRPr="002A4096">
        <w:rPr>
          <w:color w:val="000000"/>
        </w:rPr>
        <w:t xml:space="preserve"> - показники, визначені в проекті рішення про бюджет </w:t>
      </w:r>
      <w:r w:rsidRPr="002A4096">
        <w:rPr>
          <w:color w:val="000000"/>
          <w:lang w:val="uk-UA"/>
        </w:rPr>
        <w:t>Степанківської сільської об’єднаної територіальної громади</w:t>
      </w:r>
      <w:r w:rsidRPr="002A4096">
        <w:rPr>
          <w:color w:val="000000"/>
        </w:rPr>
        <w:t xml:space="preserve"> на 2020 рік;</w:t>
      </w:r>
    </w:p>
    <w:p w:rsidR="00420780" w:rsidRPr="002A4096" w:rsidRDefault="00420780" w:rsidP="00420780">
      <w:pPr>
        <w:shd w:val="clear" w:color="auto" w:fill="FFFFFF"/>
        <w:jc w:val="both"/>
        <w:rPr>
          <w:color w:val="000000"/>
        </w:rPr>
      </w:pPr>
      <w:r w:rsidRPr="002A4096">
        <w:rPr>
          <w:b/>
          <w:bCs/>
          <w:color w:val="000000"/>
          <w:vertAlign w:val="superscript"/>
        </w:rPr>
        <w:t>-3 </w:t>
      </w:r>
      <w:r w:rsidRPr="002A4096">
        <w:rPr>
          <w:color w:val="000000"/>
        </w:rPr>
        <w:t xml:space="preserve">- індикативні прогнозні показники бюджету </w:t>
      </w:r>
      <w:r w:rsidRPr="002A4096">
        <w:rPr>
          <w:color w:val="000000"/>
          <w:lang w:val="uk-UA"/>
        </w:rPr>
        <w:t>Степанківської сільської об’єднаної територіальної громади</w:t>
      </w:r>
      <w:r w:rsidRPr="002A4096">
        <w:rPr>
          <w:color w:val="000000"/>
        </w:rPr>
        <w:t xml:space="preserve"> на 2021-2022 роки.</w:t>
      </w:r>
    </w:p>
    <w:p w:rsidR="005849EF" w:rsidRPr="00420780" w:rsidRDefault="005849EF" w:rsidP="00BE6DBB">
      <w:pPr>
        <w:ind w:firstLine="709"/>
        <w:jc w:val="right"/>
        <w:rPr>
          <w:sz w:val="28"/>
          <w:szCs w:val="28"/>
          <w:highlight w:val="yellow"/>
          <w:lang w:eastAsia="uk-UA"/>
        </w:rPr>
      </w:pPr>
    </w:p>
    <w:p w:rsidR="005849EF" w:rsidRPr="001445CE" w:rsidRDefault="005849EF" w:rsidP="00BE6DBB">
      <w:pPr>
        <w:pStyle w:val="a3"/>
        <w:ind w:firstLine="709"/>
        <w:rPr>
          <w:highlight w:val="yellow"/>
        </w:rPr>
      </w:pPr>
    </w:p>
    <w:p w:rsidR="005849EF" w:rsidRPr="00E960E0" w:rsidRDefault="005849EF" w:rsidP="00BE6DBB">
      <w:pPr>
        <w:pStyle w:val="a3"/>
        <w:ind w:firstLine="709"/>
      </w:pPr>
      <w:r w:rsidRPr="00E960E0">
        <w:t>Пріоритетними напрямами у взаємовідносинах з іншими бюджетами є:</w:t>
      </w:r>
    </w:p>
    <w:p w:rsidR="005849EF" w:rsidRPr="00E960E0" w:rsidRDefault="005849EF" w:rsidP="00BE6DBB">
      <w:pPr>
        <w:pStyle w:val="a3"/>
        <w:ind w:firstLine="709"/>
        <w:rPr>
          <w:color w:val="000000"/>
        </w:rPr>
      </w:pPr>
      <w:r w:rsidRPr="00E960E0">
        <w:t>- підвищення</w:t>
      </w:r>
      <w:r w:rsidR="00E960E0" w:rsidRPr="00E960E0">
        <w:t xml:space="preserve"> рівня заінтересованості органу</w:t>
      </w:r>
      <w:r w:rsidRPr="00E960E0">
        <w:t xml:space="preserve"> місцевого самоврядування у збільшенні обсягу надходжень до </w:t>
      </w:r>
      <w:r w:rsidR="00E960E0" w:rsidRPr="00E960E0">
        <w:t>бюджету Степанківської ОТГ</w:t>
      </w:r>
      <w:r w:rsidRPr="00E960E0">
        <w:rPr>
          <w:color w:val="000000"/>
        </w:rPr>
        <w:t>;</w:t>
      </w:r>
    </w:p>
    <w:p w:rsidR="005849EF" w:rsidRPr="00E960E0" w:rsidRDefault="005849EF" w:rsidP="00BE6DBB">
      <w:pPr>
        <w:pStyle w:val="a3"/>
        <w:ind w:firstLine="709"/>
      </w:pPr>
      <w:r w:rsidRPr="00E960E0">
        <w:t xml:space="preserve">- підвищення фінансової спроможності </w:t>
      </w:r>
      <w:r w:rsidR="00E960E0" w:rsidRPr="00E960E0">
        <w:t xml:space="preserve">бюджету Степанківської ОТГ </w:t>
      </w:r>
      <w:r w:rsidRPr="00E960E0">
        <w:t>та рівня фінансової забезпеченості делегованих повноважень;</w:t>
      </w:r>
    </w:p>
    <w:p w:rsidR="005849EF" w:rsidRPr="00E960E0" w:rsidRDefault="005849EF" w:rsidP="00BE6DBB">
      <w:pPr>
        <w:pStyle w:val="a3"/>
        <w:ind w:firstLine="709"/>
      </w:pPr>
      <w:r w:rsidRPr="00E960E0">
        <w:t>- посилення ролі місцевого самоврядування у розв’язанні актуальних проблем соціаль</w:t>
      </w:r>
      <w:r w:rsidR="00E960E0" w:rsidRPr="00E960E0">
        <w:t xml:space="preserve">но-економічного розвитку країни, </w:t>
      </w:r>
      <w:r w:rsidRPr="00E960E0">
        <w:t>регіонів</w:t>
      </w:r>
      <w:r w:rsidR="00E960E0" w:rsidRPr="00E960E0">
        <w:t>, громад</w:t>
      </w:r>
      <w:r w:rsidRPr="00E960E0">
        <w:t>;</w:t>
      </w:r>
    </w:p>
    <w:p w:rsidR="005849EF" w:rsidRPr="00E960E0" w:rsidRDefault="005849EF" w:rsidP="00BE6DBB">
      <w:pPr>
        <w:pStyle w:val="a3"/>
        <w:ind w:firstLine="709"/>
      </w:pPr>
      <w:r w:rsidRPr="00E960E0">
        <w:t xml:space="preserve">- забезпечення виконання загальнодержавних, районних, </w:t>
      </w:r>
      <w:r w:rsidR="00E960E0" w:rsidRPr="00E960E0">
        <w:t>місцевих</w:t>
      </w:r>
      <w:r w:rsidRPr="00E960E0">
        <w:t xml:space="preserve"> програм, фінансування яких здійснюється шляхом надання трансфертів місцевим бюджетам;</w:t>
      </w:r>
    </w:p>
    <w:p w:rsidR="005849EF" w:rsidRPr="00E960E0" w:rsidRDefault="005849EF" w:rsidP="00BE6DBB">
      <w:pPr>
        <w:pStyle w:val="a3"/>
        <w:ind w:firstLine="709"/>
      </w:pPr>
      <w:r w:rsidRPr="00E960E0">
        <w:t>- здійснення будівництва, ремонту, реконструкції споруд, інженерних комунікацій та іншого майна, яке знаходиться комунальній власності;</w:t>
      </w:r>
    </w:p>
    <w:p w:rsidR="005849EF" w:rsidRDefault="005849EF" w:rsidP="00BE6DBB">
      <w:pPr>
        <w:pStyle w:val="a3"/>
        <w:ind w:firstLine="709"/>
      </w:pPr>
      <w:r w:rsidRPr="00E960E0">
        <w:t>З метою реалізації перелічених напрямів, як інструменти міжбюджетного вирівнювання будуть застосовуватись субвенції на виконання програм соціально-економічного та культурного розвитку</w:t>
      </w:r>
      <w:r w:rsidR="00E960E0" w:rsidRPr="00E960E0">
        <w:t>, тощо</w:t>
      </w:r>
      <w:r w:rsidRPr="00E960E0">
        <w:t>.</w:t>
      </w:r>
    </w:p>
    <w:p w:rsidR="005849EF" w:rsidRDefault="005849EF" w:rsidP="00BE6DBB">
      <w:pPr>
        <w:pStyle w:val="a3"/>
        <w:ind w:firstLine="709"/>
      </w:pPr>
    </w:p>
    <w:p w:rsidR="005849EF" w:rsidRPr="00E77375" w:rsidRDefault="005849EF" w:rsidP="00BE6DBB">
      <w:pPr>
        <w:pStyle w:val="a3"/>
        <w:ind w:firstLine="709"/>
      </w:pPr>
      <w:r>
        <w:t xml:space="preserve">Сільський голова                                                                     </w:t>
      </w:r>
      <w:r>
        <w:rPr>
          <w:lang w:val="ru-RU"/>
        </w:rPr>
        <w:t>І. М. Чекаленко</w:t>
      </w:r>
    </w:p>
    <w:p w:rsidR="005849EF" w:rsidRDefault="005849EF" w:rsidP="00BE6DBB">
      <w:pPr>
        <w:pStyle w:val="a3"/>
        <w:ind w:firstLine="709"/>
      </w:pPr>
    </w:p>
    <w:p w:rsidR="00317990" w:rsidRDefault="00C157A1" w:rsidP="00BE6DBB">
      <w:pPr>
        <w:pStyle w:val="a3"/>
        <w:ind w:firstLine="709"/>
      </w:pPr>
      <w:r>
        <w:t>Спеціаліст І категорії</w:t>
      </w:r>
      <w:r w:rsidR="00317990">
        <w:t xml:space="preserve"> </w:t>
      </w:r>
    </w:p>
    <w:p w:rsidR="00317990" w:rsidRDefault="00317990" w:rsidP="00BE6DBB">
      <w:pPr>
        <w:pStyle w:val="a3"/>
        <w:ind w:firstLine="709"/>
      </w:pPr>
      <w:r>
        <w:t xml:space="preserve">відділу фінансів, економічного </w:t>
      </w:r>
    </w:p>
    <w:p w:rsidR="005849EF" w:rsidRDefault="00317990" w:rsidP="00BE6DBB">
      <w:pPr>
        <w:pStyle w:val="a3"/>
        <w:ind w:firstLine="709"/>
      </w:pPr>
      <w:r>
        <w:t>розвитку та інвестицій</w:t>
      </w:r>
      <w:r w:rsidR="005849EF" w:rsidRPr="00FE5BDF">
        <w:t xml:space="preserve">                         </w:t>
      </w:r>
      <w:r w:rsidR="00C157A1">
        <w:t xml:space="preserve">            </w:t>
      </w:r>
      <w:r>
        <w:t xml:space="preserve">   </w:t>
      </w:r>
      <w:r w:rsidR="00C157A1">
        <w:t xml:space="preserve">                  Н.В. Кріпак</w:t>
      </w:r>
    </w:p>
    <w:sectPr w:rsidR="005849EF" w:rsidSect="00870290">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CB" w:rsidRDefault="00CF38CB" w:rsidP="00771325">
      <w:r>
        <w:separator/>
      </w:r>
    </w:p>
  </w:endnote>
  <w:endnote w:type="continuationSeparator" w:id="0">
    <w:p w:rsidR="00CF38CB" w:rsidRDefault="00CF38CB" w:rsidP="0077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CB" w:rsidRDefault="00CF38CB" w:rsidP="00771325">
      <w:r>
        <w:separator/>
      </w:r>
    </w:p>
  </w:footnote>
  <w:footnote w:type="continuationSeparator" w:id="0">
    <w:p w:rsidR="00CF38CB" w:rsidRDefault="00CF38CB" w:rsidP="00771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748725"/>
      <w:docPartObj>
        <w:docPartGallery w:val="Page Numbers (Top of Page)"/>
        <w:docPartUnique/>
      </w:docPartObj>
    </w:sdtPr>
    <w:sdtContent>
      <w:p w:rsidR="00CF38CB" w:rsidRDefault="00CF38CB">
        <w:pPr>
          <w:pStyle w:val="a8"/>
          <w:jc w:val="right"/>
        </w:pPr>
        <w:r>
          <w:fldChar w:fldCharType="begin"/>
        </w:r>
        <w:r>
          <w:instrText>PAGE   \* MERGEFORMAT</w:instrText>
        </w:r>
        <w:r>
          <w:fldChar w:fldCharType="separate"/>
        </w:r>
        <w:r w:rsidR="0053388E">
          <w:rPr>
            <w:noProof/>
          </w:rPr>
          <w:t>24</w:t>
        </w:r>
        <w:r>
          <w:fldChar w:fldCharType="end"/>
        </w:r>
      </w:p>
    </w:sdtContent>
  </w:sdt>
  <w:p w:rsidR="00CF38CB" w:rsidRDefault="00CF38C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9FE"/>
    <w:multiLevelType w:val="hybridMultilevel"/>
    <w:tmpl w:val="28B86BAA"/>
    <w:lvl w:ilvl="0" w:tplc="22C2DCE0">
      <w:start w:val="20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1273D79"/>
    <w:multiLevelType w:val="hybridMultilevel"/>
    <w:tmpl w:val="4CA4A656"/>
    <w:lvl w:ilvl="0" w:tplc="FF423DB2">
      <w:start w:val="1"/>
      <w:numFmt w:val="bullet"/>
      <w:lvlText w:val="-"/>
      <w:lvlJc w:val="left"/>
      <w:pPr>
        <w:ind w:left="1103" w:hanging="360"/>
      </w:pPr>
      <w:rPr>
        <w:rFonts w:ascii="Times New Roman" w:eastAsia="Times New Roman" w:hAnsi="Times New Roman" w:cs="Times New Roman" w:hint="default"/>
      </w:rPr>
    </w:lvl>
    <w:lvl w:ilvl="1" w:tplc="04190003" w:tentative="1">
      <w:start w:val="1"/>
      <w:numFmt w:val="bullet"/>
      <w:lvlText w:val="o"/>
      <w:lvlJc w:val="left"/>
      <w:pPr>
        <w:ind w:left="1823" w:hanging="360"/>
      </w:pPr>
      <w:rPr>
        <w:rFonts w:ascii="Courier New" w:hAnsi="Courier New" w:cs="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cs="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cs="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2" w15:restartNumberingAfterBreak="0">
    <w:nsid w:val="5E0528D5"/>
    <w:multiLevelType w:val="hybridMultilevel"/>
    <w:tmpl w:val="08D65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EF"/>
    <w:rsid w:val="00004CC9"/>
    <w:rsid w:val="00005759"/>
    <w:rsid w:val="00013498"/>
    <w:rsid w:val="00013858"/>
    <w:rsid w:val="00017552"/>
    <w:rsid w:val="00027D61"/>
    <w:rsid w:val="00046013"/>
    <w:rsid w:val="0005376F"/>
    <w:rsid w:val="0005595A"/>
    <w:rsid w:val="00060E4B"/>
    <w:rsid w:val="00061070"/>
    <w:rsid w:val="00066EEC"/>
    <w:rsid w:val="00094631"/>
    <w:rsid w:val="000A5F8B"/>
    <w:rsid w:val="000B08F3"/>
    <w:rsid w:val="000B7351"/>
    <w:rsid w:val="000E0062"/>
    <w:rsid w:val="000E038F"/>
    <w:rsid w:val="00111662"/>
    <w:rsid w:val="00136F3D"/>
    <w:rsid w:val="001402F6"/>
    <w:rsid w:val="001445CE"/>
    <w:rsid w:val="0014585D"/>
    <w:rsid w:val="001C5E91"/>
    <w:rsid w:val="00203F66"/>
    <w:rsid w:val="0020765E"/>
    <w:rsid w:val="00211A0C"/>
    <w:rsid w:val="00243603"/>
    <w:rsid w:val="0025037B"/>
    <w:rsid w:val="00270DF0"/>
    <w:rsid w:val="00285CE4"/>
    <w:rsid w:val="00294627"/>
    <w:rsid w:val="002A4096"/>
    <w:rsid w:val="002C0B13"/>
    <w:rsid w:val="002C3D53"/>
    <w:rsid w:val="002C4715"/>
    <w:rsid w:val="002C6368"/>
    <w:rsid w:val="002F77EE"/>
    <w:rsid w:val="00317990"/>
    <w:rsid w:val="00344977"/>
    <w:rsid w:val="003633E2"/>
    <w:rsid w:val="00375616"/>
    <w:rsid w:val="00375A65"/>
    <w:rsid w:val="003808BD"/>
    <w:rsid w:val="00393704"/>
    <w:rsid w:val="0039371F"/>
    <w:rsid w:val="003A7F76"/>
    <w:rsid w:val="003B277F"/>
    <w:rsid w:val="003F75C8"/>
    <w:rsid w:val="0041243D"/>
    <w:rsid w:val="00420780"/>
    <w:rsid w:val="00424D29"/>
    <w:rsid w:val="00437860"/>
    <w:rsid w:val="00466BFC"/>
    <w:rsid w:val="0047238D"/>
    <w:rsid w:val="00475B3E"/>
    <w:rsid w:val="004808F8"/>
    <w:rsid w:val="00481581"/>
    <w:rsid w:val="00483762"/>
    <w:rsid w:val="004C3E18"/>
    <w:rsid w:val="004D2CCB"/>
    <w:rsid w:val="004E13ED"/>
    <w:rsid w:val="004E3A64"/>
    <w:rsid w:val="004F253B"/>
    <w:rsid w:val="004F2C9A"/>
    <w:rsid w:val="004F2E6D"/>
    <w:rsid w:val="00506062"/>
    <w:rsid w:val="0052087B"/>
    <w:rsid w:val="0053388E"/>
    <w:rsid w:val="005549D3"/>
    <w:rsid w:val="00557169"/>
    <w:rsid w:val="005849D0"/>
    <w:rsid w:val="005849EF"/>
    <w:rsid w:val="005A07D8"/>
    <w:rsid w:val="005D5B32"/>
    <w:rsid w:val="005E3D17"/>
    <w:rsid w:val="005F256A"/>
    <w:rsid w:val="00633095"/>
    <w:rsid w:val="006714D6"/>
    <w:rsid w:val="0068285D"/>
    <w:rsid w:val="006B778A"/>
    <w:rsid w:val="006C25AD"/>
    <w:rsid w:val="006D0D66"/>
    <w:rsid w:val="006D4813"/>
    <w:rsid w:val="006F08C5"/>
    <w:rsid w:val="006F50A6"/>
    <w:rsid w:val="006F5B85"/>
    <w:rsid w:val="00704DA6"/>
    <w:rsid w:val="00721EB4"/>
    <w:rsid w:val="00741E2B"/>
    <w:rsid w:val="0075194D"/>
    <w:rsid w:val="00767272"/>
    <w:rsid w:val="00771325"/>
    <w:rsid w:val="00787204"/>
    <w:rsid w:val="007B0C20"/>
    <w:rsid w:val="007B348D"/>
    <w:rsid w:val="007B5147"/>
    <w:rsid w:val="007C4A3F"/>
    <w:rsid w:val="007D69ED"/>
    <w:rsid w:val="00807F12"/>
    <w:rsid w:val="00821E34"/>
    <w:rsid w:val="0083660C"/>
    <w:rsid w:val="0084021F"/>
    <w:rsid w:val="00850EA8"/>
    <w:rsid w:val="0085683D"/>
    <w:rsid w:val="008607AE"/>
    <w:rsid w:val="008669E6"/>
    <w:rsid w:val="00870290"/>
    <w:rsid w:val="008834A2"/>
    <w:rsid w:val="008865B3"/>
    <w:rsid w:val="00892229"/>
    <w:rsid w:val="008B01D7"/>
    <w:rsid w:val="008B6D2E"/>
    <w:rsid w:val="008E4335"/>
    <w:rsid w:val="008F3597"/>
    <w:rsid w:val="00902276"/>
    <w:rsid w:val="00903FFB"/>
    <w:rsid w:val="00916C47"/>
    <w:rsid w:val="00922806"/>
    <w:rsid w:val="00936E01"/>
    <w:rsid w:val="009538E6"/>
    <w:rsid w:val="009838C5"/>
    <w:rsid w:val="00987B85"/>
    <w:rsid w:val="009956DC"/>
    <w:rsid w:val="009B1897"/>
    <w:rsid w:val="009E63F3"/>
    <w:rsid w:val="009E6476"/>
    <w:rsid w:val="00A10384"/>
    <w:rsid w:val="00A11261"/>
    <w:rsid w:val="00A124C0"/>
    <w:rsid w:val="00A3504F"/>
    <w:rsid w:val="00A36BEF"/>
    <w:rsid w:val="00A37032"/>
    <w:rsid w:val="00A37E22"/>
    <w:rsid w:val="00A44147"/>
    <w:rsid w:val="00A45021"/>
    <w:rsid w:val="00A468ED"/>
    <w:rsid w:val="00A56899"/>
    <w:rsid w:val="00A654E5"/>
    <w:rsid w:val="00A72DB4"/>
    <w:rsid w:val="00A9242A"/>
    <w:rsid w:val="00A94746"/>
    <w:rsid w:val="00AC2749"/>
    <w:rsid w:val="00AC2AEE"/>
    <w:rsid w:val="00AD36BC"/>
    <w:rsid w:val="00AF6296"/>
    <w:rsid w:val="00AF681E"/>
    <w:rsid w:val="00B14349"/>
    <w:rsid w:val="00B227FD"/>
    <w:rsid w:val="00B2580E"/>
    <w:rsid w:val="00B7021B"/>
    <w:rsid w:val="00B70447"/>
    <w:rsid w:val="00BD3CE3"/>
    <w:rsid w:val="00BE56BF"/>
    <w:rsid w:val="00BE6DBB"/>
    <w:rsid w:val="00BF5F81"/>
    <w:rsid w:val="00C126B1"/>
    <w:rsid w:val="00C157A1"/>
    <w:rsid w:val="00C247BF"/>
    <w:rsid w:val="00C4613B"/>
    <w:rsid w:val="00C46A91"/>
    <w:rsid w:val="00C565F3"/>
    <w:rsid w:val="00C576C8"/>
    <w:rsid w:val="00C74A8F"/>
    <w:rsid w:val="00C84363"/>
    <w:rsid w:val="00CB33D0"/>
    <w:rsid w:val="00CC40DE"/>
    <w:rsid w:val="00CD755D"/>
    <w:rsid w:val="00CF0DF0"/>
    <w:rsid w:val="00CF38CB"/>
    <w:rsid w:val="00D115C2"/>
    <w:rsid w:val="00D25B53"/>
    <w:rsid w:val="00D82002"/>
    <w:rsid w:val="00DB1342"/>
    <w:rsid w:val="00DC18DE"/>
    <w:rsid w:val="00DE4AA1"/>
    <w:rsid w:val="00DE4B48"/>
    <w:rsid w:val="00E0308D"/>
    <w:rsid w:val="00E13FFC"/>
    <w:rsid w:val="00E30F46"/>
    <w:rsid w:val="00E5005E"/>
    <w:rsid w:val="00E60371"/>
    <w:rsid w:val="00E8547D"/>
    <w:rsid w:val="00E86461"/>
    <w:rsid w:val="00E960E0"/>
    <w:rsid w:val="00EB33CE"/>
    <w:rsid w:val="00EC365F"/>
    <w:rsid w:val="00ED1666"/>
    <w:rsid w:val="00ED58B0"/>
    <w:rsid w:val="00ED6156"/>
    <w:rsid w:val="00EE1367"/>
    <w:rsid w:val="00EE3F53"/>
    <w:rsid w:val="00F173D9"/>
    <w:rsid w:val="00F2382A"/>
    <w:rsid w:val="00F24E90"/>
    <w:rsid w:val="00F31690"/>
    <w:rsid w:val="00F33EEE"/>
    <w:rsid w:val="00F73574"/>
    <w:rsid w:val="00F73CF6"/>
    <w:rsid w:val="00F76593"/>
    <w:rsid w:val="00F76A86"/>
    <w:rsid w:val="00F8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58EF"/>
  <w15:docId w15:val="{DFB57C38-CE70-419A-A748-51808C9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Основной текст Знак Знак Знак Знак Знак,Основной текст Знак Знак Знак Знак,Знак Знак Знак Знак Знак Знак,Знак Знак Знак,Основний текст Знак Знак Знак,Основний текст Знак Знак Знак Знак,Знак Знак"/>
    <w:basedOn w:val="a"/>
    <w:link w:val="a4"/>
    <w:rsid w:val="005849EF"/>
    <w:pPr>
      <w:jc w:val="both"/>
    </w:pPr>
    <w:rPr>
      <w:sz w:val="28"/>
      <w:szCs w:val="20"/>
      <w:lang w:val="uk-UA"/>
    </w:rPr>
  </w:style>
  <w:style w:type="character" w:customStyle="1" w:styleId="a4">
    <w:name w:val="Основной текст Знак"/>
    <w:aliases w:val=" Знак Знак,Основной текст Знак Знак Знак Знак Знак Знак,Основной текст Знак Знак Знак Знак Знак1,Знак Знак Знак Знак Знак Знак Знак,Знак Знак Знак Знак,Основний текст Знак Знак Знак Знак1,Основний текст Знак Знак Знак Знак Знак"/>
    <w:basedOn w:val="a0"/>
    <w:link w:val="a3"/>
    <w:rsid w:val="005849EF"/>
    <w:rPr>
      <w:rFonts w:ascii="Times New Roman" w:eastAsia="Times New Roman" w:hAnsi="Times New Roman" w:cs="Times New Roman"/>
      <w:sz w:val="28"/>
      <w:szCs w:val="20"/>
      <w:lang w:val="uk-UA" w:eastAsia="ru-RU"/>
    </w:rPr>
  </w:style>
  <w:style w:type="paragraph" w:customStyle="1" w:styleId="Style7">
    <w:name w:val="Style7"/>
    <w:basedOn w:val="a"/>
    <w:uiPriority w:val="99"/>
    <w:rsid w:val="005849EF"/>
    <w:pPr>
      <w:widowControl w:val="0"/>
      <w:autoSpaceDE w:val="0"/>
      <w:autoSpaceDN w:val="0"/>
      <w:adjustRightInd w:val="0"/>
      <w:spacing w:line="324" w:lineRule="exact"/>
      <w:jc w:val="both"/>
    </w:pPr>
    <w:rPr>
      <w:lang w:val="uk-UA" w:eastAsia="uk-UA"/>
    </w:rPr>
  </w:style>
  <w:style w:type="character" w:customStyle="1" w:styleId="FontStyle33">
    <w:name w:val="Font Style33"/>
    <w:uiPriority w:val="99"/>
    <w:rsid w:val="005849EF"/>
    <w:rPr>
      <w:rFonts w:ascii="Times New Roman" w:hAnsi="Times New Roman" w:cs="Times New Roman"/>
      <w:b/>
      <w:bCs/>
      <w:sz w:val="26"/>
      <w:szCs w:val="26"/>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rsid w:val="005849EF"/>
    <w:pPr>
      <w:spacing w:before="100" w:beforeAutospacing="1" w:after="100" w:afterAutospacing="1"/>
    </w:p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rsid w:val="005849EF"/>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84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uk-UA" w:eastAsia="uk-UA"/>
    </w:rPr>
  </w:style>
  <w:style w:type="character" w:customStyle="1" w:styleId="HTML0">
    <w:name w:val="Стандартный HTML Знак"/>
    <w:basedOn w:val="a0"/>
    <w:link w:val="HTML"/>
    <w:rsid w:val="005849EF"/>
    <w:rPr>
      <w:rFonts w:ascii="Courier New" w:eastAsia="Times New Roman" w:hAnsi="Courier New" w:cs="Courier New"/>
      <w:color w:val="000000"/>
      <w:sz w:val="18"/>
      <w:szCs w:val="18"/>
      <w:lang w:val="uk-UA" w:eastAsia="uk-UA"/>
    </w:rPr>
  </w:style>
  <w:style w:type="paragraph" w:styleId="a7">
    <w:name w:val="List Paragraph"/>
    <w:basedOn w:val="a"/>
    <w:uiPriority w:val="34"/>
    <w:qFormat/>
    <w:rsid w:val="004F253B"/>
    <w:pPr>
      <w:ind w:left="720"/>
      <w:contextualSpacing/>
    </w:pPr>
  </w:style>
  <w:style w:type="paragraph" w:styleId="a8">
    <w:name w:val="header"/>
    <w:basedOn w:val="a"/>
    <w:link w:val="a9"/>
    <w:uiPriority w:val="99"/>
    <w:unhideWhenUsed/>
    <w:rsid w:val="00771325"/>
    <w:pPr>
      <w:tabs>
        <w:tab w:val="center" w:pos="4677"/>
        <w:tab w:val="right" w:pos="9355"/>
      </w:tabs>
    </w:pPr>
  </w:style>
  <w:style w:type="character" w:customStyle="1" w:styleId="a9">
    <w:name w:val="Верхний колонтитул Знак"/>
    <w:basedOn w:val="a0"/>
    <w:link w:val="a8"/>
    <w:uiPriority w:val="99"/>
    <w:rsid w:val="0077132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1325"/>
    <w:pPr>
      <w:tabs>
        <w:tab w:val="center" w:pos="4677"/>
        <w:tab w:val="right" w:pos="9355"/>
      </w:tabs>
    </w:pPr>
  </w:style>
  <w:style w:type="character" w:customStyle="1" w:styleId="ab">
    <w:name w:val="Нижний колонтитул Знак"/>
    <w:basedOn w:val="a0"/>
    <w:link w:val="aa"/>
    <w:uiPriority w:val="99"/>
    <w:rsid w:val="00771325"/>
    <w:rPr>
      <w:rFonts w:ascii="Times New Roman" w:eastAsia="Times New Roman" w:hAnsi="Times New Roman" w:cs="Times New Roman"/>
      <w:sz w:val="24"/>
      <w:szCs w:val="24"/>
      <w:lang w:eastAsia="ru-RU"/>
    </w:rPr>
  </w:style>
  <w:style w:type="table" w:styleId="ac">
    <w:name w:val="Table Grid"/>
    <w:basedOn w:val="a1"/>
    <w:uiPriority w:val="59"/>
    <w:rsid w:val="0029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380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8141">
      <w:bodyDiv w:val="1"/>
      <w:marLeft w:val="0"/>
      <w:marRight w:val="0"/>
      <w:marTop w:val="0"/>
      <w:marBottom w:val="0"/>
      <w:divBdr>
        <w:top w:val="none" w:sz="0" w:space="0" w:color="auto"/>
        <w:left w:val="none" w:sz="0" w:space="0" w:color="auto"/>
        <w:bottom w:val="none" w:sz="0" w:space="0" w:color="auto"/>
        <w:right w:val="none" w:sz="0" w:space="0" w:color="auto"/>
      </w:divBdr>
    </w:div>
    <w:div w:id="420102447">
      <w:bodyDiv w:val="1"/>
      <w:marLeft w:val="0"/>
      <w:marRight w:val="0"/>
      <w:marTop w:val="0"/>
      <w:marBottom w:val="0"/>
      <w:divBdr>
        <w:top w:val="none" w:sz="0" w:space="0" w:color="auto"/>
        <w:left w:val="none" w:sz="0" w:space="0" w:color="auto"/>
        <w:bottom w:val="none" w:sz="0" w:space="0" w:color="auto"/>
        <w:right w:val="none" w:sz="0" w:space="0" w:color="auto"/>
      </w:divBdr>
    </w:div>
    <w:div w:id="727654097">
      <w:bodyDiv w:val="1"/>
      <w:marLeft w:val="0"/>
      <w:marRight w:val="0"/>
      <w:marTop w:val="0"/>
      <w:marBottom w:val="0"/>
      <w:divBdr>
        <w:top w:val="none" w:sz="0" w:space="0" w:color="auto"/>
        <w:left w:val="none" w:sz="0" w:space="0" w:color="auto"/>
        <w:bottom w:val="none" w:sz="0" w:space="0" w:color="auto"/>
        <w:right w:val="none" w:sz="0" w:space="0" w:color="auto"/>
      </w:divBdr>
    </w:div>
    <w:div w:id="814374566">
      <w:bodyDiv w:val="1"/>
      <w:marLeft w:val="0"/>
      <w:marRight w:val="0"/>
      <w:marTop w:val="0"/>
      <w:marBottom w:val="0"/>
      <w:divBdr>
        <w:top w:val="none" w:sz="0" w:space="0" w:color="auto"/>
        <w:left w:val="none" w:sz="0" w:space="0" w:color="auto"/>
        <w:bottom w:val="none" w:sz="0" w:space="0" w:color="auto"/>
        <w:right w:val="none" w:sz="0" w:space="0" w:color="auto"/>
      </w:divBdr>
    </w:div>
    <w:div w:id="1513178404">
      <w:bodyDiv w:val="1"/>
      <w:marLeft w:val="0"/>
      <w:marRight w:val="0"/>
      <w:marTop w:val="0"/>
      <w:marBottom w:val="0"/>
      <w:divBdr>
        <w:top w:val="none" w:sz="0" w:space="0" w:color="auto"/>
        <w:left w:val="none" w:sz="0" w:space="0" w:color="auto"/>
        <w:bottom w:val="none" w:sz="0" w:space="0" w:color="auto"/>
        <w:right w:val="none" w:sz="0" w:space="0" w:color="auto"/>
      </w:divBdr>
    </w:div>
    <w:div w:id="20532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en/v0793201-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rada/show/en/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A74F-499C-4161-A5F4-1AE3C3E5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25</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Наташа</cp:lastModifiedBy>
  <cp:revision>37</cp:revision>
  <dcterms:created xsi:type="dcterms:W3CDTF">2019-12-26T08:25:00Z</dcterms:created>
  <dcterms:modified xsi:type="dcterms:W3CDTF">2019-12-26T09:57:00Z</dcterms:modified>
</cp:coreProperties>
</file>