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6E" w:rsidRDefault="00ED0B6E" w:rsidP="00ED0B6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Додаток 2</w:t>
      </w:r>
    </w:p>
    <w:p w:rsidR="00ED0B6E" w:rsidRDefault="00ED0B6E" w:rsidP="00ED0B6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 xml:space="preserve">до рішення </w:t>
      </w:r>
      <w:proofErr w:type="spellStart"/>
      <w:r>
        <w:rPr>
          <w:rStyle w:val="rvts9"/>
          <w:bCs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rStyle w:val="rvts9"/>
          <w:bCs/>
          <w:color w:val="000000"/>
          <w:sz w:val="28"/>
          <w:szCs w:val="28"/>
          <w:lang w:val="uk-UA"/>
        </w:rPr>
        <w:t xml:space="preserve"> сільської ради</w:t>
      </w:r>
    </w:p>
    <w:p w:rsidR="00ED0B6E" w:rsidRDefault="00ED0B6E" w:rsidP="00ED0B6E">
      <w:pPr>
        <w:pStyle w:val="rvps2"/>
        <w:shd w:val="clear" w:color="auto" w:fill="FFFFFF"/>
        <w:spacing w:before="0" w:beforeAutospacing="0" w:after="0" w:afterAutospacing="0"/>
        <w:ind w:firstLine="709"/>
        <w:jc w:val="right"/>
        <w:rPr>
          <w:rStyle w:val="rvts9"/>
          <w:bCs/>
          <w:color w:val="000000"/>
          <w:sz w:val="28"/>
          <w:szCs w:val="28"/>
          <w:lang w:val="uk-UA"/>
        </w:rPr>
      </w:pPr>
      <w:r>
        <w:rPr>
          <w:rStyle w:val="rvts9"/>
          <w:bCs/>
          <w:color w:val="000000"/>
          <w:sz w:val="28"/>
          <w:szCs w:val="28"/>
          <w:lang w:val="uk-UA"/>
        </w:rPr>
        <w:t>від 23.06.2020 року № 47-11/</w:t>
      </w:r>
      <w:r>
        <w:rPr>
          <w:rStyle w:val="rvts9"/>
          <w:bCs/>
          <w:color w:val="000000"/>
          <w:sz w:val="28"/>
          <w:szCs w:val="28"/>
          <w:lang w:val="en-US"/>
        </w:rPr>
        <w:t>V</w:t>
      </w:r>
      <w:r>
        <w:rPr>
          <w:rStyle w:val="rvts9"/>
          <w:bCs/>
          <w:color w:val="000000"/>
          <w:sz w:val="28"/>
          <w:szCs w:val="28"/>
          <w:lang w:val="uk-UA"/>
        </w:rPr>
        <w:t>ІІ</w:t>
      </w:r>
    </w:p>
    <w:p w:rsidR="00ED0B6E" w:rsidRDefault="00ED0B6E" w:rsidP="00ED0B6E">
      <w:pPr>
        <w:keepNext/>
        <w:keepLines/>
        <w:spacing w:before="240" w:after="240"/>
        <w:jc w:val="center"/>
        <w:rPr>
          <w:rFonts w:eastAsia="Calibri"/>
          <w:b/>
        </w:rPr>
      </w:pPr>
      <w:r>
        <w:rPr>
          <w:rFonts w:eastAsia="Calibri"/>
          <w:b/>
          <w:sz w:val="28"/>
          <w:szCs w:val="28"/>
        </w:rPr>
        <w:t>ПЕРЕЛІК</w:t>
      </w:r>
      <w:r>
        <w:rPr>
          <w:rFonts w:eastAsia="Calibri"/>
          <w:b/>
          <w:sz w:val="28"/>
          <w:szCs w:val="28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  <w:r>
        <w:rPr>
          <w:rFonts w:eastAsia="Calibri"/>
          <w:b/>
          <w:sz w:val="28"/>
          <w:szCs w:val="28"/>
          <w:vertAlign w:val="superscript"/>
        </w:rPr>
        <w:t>1</w:t>
      </w:r>
    </w:p>
    <w:p w:rsidR="00ED0B6E" w:rsidRDefault="00ED0B6E" w:rsidP="00ED0B6E">
      <w:pPr>
        <w:spacing w:before="120"/>
        <w:ind w:firstLine="567"/>
        <w:jc w:val="both"/>
        <w:rPr>
          <w:rFonts w:eastAsia="Calibri"/>
        </w:rPr>
      </w:pPr>
      <w:r>
        <w:rPr>
          <w:rFonts w:eastAsia="Calibri"/>
        </w:rPr>
        <w:t>Пільги встановлюються на 2021 рік та вводяться в дію з 01.01.2021 року.</w:t>
      </w:r>
    </w:p>
    <w:p w:rsidR="00ED0B6E" w:rsidRDefault="00ED0B6E" w:rsidP="00ED0B6E">
      <w:pPr>
        <w:spacing w:before="120" w:after="120"/>
        <w:ind w:firstLine="567"/>
        <w:jc w:val="both"/>
        <w:rPr>
          <w:rFonts w:eastAsia="Calibri"/>
        </w:rPr>
      </w:pPr>
      <w:r>
        <w:rPr>
          <w:rFonts w:eastAsia="Calibri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417"/>
        <w:gridCol w:w="1417"/>
        <w:gridCol w:w="5095"/>
      </w:tblGrid>
      <w:tr w:rsidR="00ED0B6E" w:rsidTr="00ED0B6E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6E" w:rsidRDefault="00ED0B6E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Код області</w:t>
            </w:r>
          </w:p>
          <w:p w:rsidR="00ED0B6E" w:rsidRDefault="00ED0B6E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B6E" w:rsidRDefault="00ED0B6E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Код району</w:t>
            </w:r>
          </w:p>
          <w:p w:rsidR="00ED0B6E" w:rsidRDefault="00ED0B6E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line="256" w:lineRule="auto"/>
              <w:jc w:val="center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Код згідно з КОАТУУ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об’єднана територіальна громада</w:t>
            </w:r>
          </w:p>
          <w:p w:rsidR="00ED0B6E" w:rsidRDefault="00ED0B6E">
            <w:pPr>
              <w:spacing w:line="256" w:lineRule="auto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 (найменування населених пунктів)</w:t>
            </w:r>
          </w:p>
        </w:tc>
      </w:tr>
      <w:tr w:rsidR="00ED0B6E" w:rsidTr="00ED0B6E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6E" w:rsidRDefault="00ED0B6E">
            <w:pPr>
              <w:spacing w:line="256" w:lineRule="auto"/>
            </w:pPr>
            <w:r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Степанківська сільська рада</w:t>
            </w:r>
          </w:p>
        </w:tc>
      </w:tr>
      <w:tr w:rsidR="00ED0B6E" w:rsidTr="00ED0B6E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line="256" w:lineRule="auto"/>
              <w:rPr>
                <w:rFonts w:eastAsia="Calibri"/>
                <w:noProof/>
                <w:lang w:val="en-US"/>
              </w:rPr>
            </w:pPr>
            <w:r>
              <w:rPr>
                <w:rFonts w:eastAsia="Calibri"/>
                <w:noProof/>
                <w:lang w:val="en-US"/>
              </w:rPr>
              <w:t>7120000000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6E" w:rsidRDefault="00ED0B6E">
            <w:pPr>
              <w:spacing w:line="256" w:lineRule="auto"/>
            </w:pPr>
            <w:r>
              <w:rPr>
                <w:rFonts w:eastAsia="Calibri"/>
                <w:noProof/>
                <w:lang w:val="en-US"/>
              </w:rPr>
              <w:t>7124900000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7124987001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Степанки</w:t>
            </w:r>
          </w:p>
        </w:tc>
      </w:tr>
      <w:tr w:rsidR="00ED0B6E" w:rsidTr="00ED0B6E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6E" w:rsidRDefault="00ED0B6E">
            <w:pPr>
              <w:spacing w:line="256" w:lineRule="auto"/>
            </w:pPr>
            <w:r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6E" w:rsidRDefault="00ED0B6E">
            <w:pPr>
              <w:spacing w:line="256" w:lineRule="auto"/>
            </w:pPr>
            <w:r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line="256" w:lineRule="auto"/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7124987003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Бузуків</w:t>
            </w:r>
          </w:p>
        </w:tc>
      </w:tr>
      <w:tr w:rsidR="00ED0B6E" w:rsidTr="00ED0B6E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6E" w:rsidRDefault="00ED0B6E">
            <w:pPr>
              <w:spacing w:line="256" w:lineRule="auto"/>
            </w:pPr>
            <w:r>
              <w:rPr>
                <w:rFonts w:eastAsia="Calibri"/>
                <w:noProof/>
                <w:lang w:val="ru-RU"/>
              </w:rPr>
              <w:t>7120000000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B6E" w:rsidRDefault="00ED0B6E">
            <w:pPr>
              <w:spacing w:line="256" w:lineRule="auto"/>
            </w:pPr>
            <w:r>
              <w:rPr>
                <w:rFonts w:eastAsia="Calibri"/>
                <w:noProof/>
                <w:lang w:val="ru-RU"/>
              </w:rPr>
              <w:t>7124900000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line="256" w:lineRule="auto"/>
              <w:rPr>
                <w:rFonts w:eastAsia="Calibri"/>
                <w:noProof/>
                <w:lang w:val="ru-RU"/>
              </w:rPr>
            </w:pPr>
            <w:r>
              <w:rPr>
                <w:rFonts w:eastAsia="Calibri"/>
                <w:noProof/>
                <w:lang w:val="ru-RU"/>
              </w:rPr>
              <w:t>7124988001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line="256" w:lineRule="auto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с. Хацьки</w:t>
            </w:r>
          </w:p>
        </w:tc>
      </w:tr>
    </w:tbl>
    <w:p w:rsidR="00ED0B6E" w:rsidRDefault="00ED0B6E" w:rsidP="00ED0B6E">
      <w:pPr>
        <w:spacing w:before="120"/>
        <w:ind w:firstLine="567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0"/>
        <w:gridCol w:w="2675"/>
      </w:tblGrid>
      <w:tr w:rsidR="00ED0B6E" w:rsidTr="00ED0B6E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before="120" w:line="256" w:lineRule="auto"/>
              <w:ind w:firstLine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Група платників, категорія/класифікація</w:t>
            </w:r>
            <w:r>
              <w:rPr>
                <w:rFonts w:eastAsia="Calibri"/>
              </w:rPr>
              <w:br/>
              <w:t>будівель та споруд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before="120" w:line="256" w:lineRule="auto"/>
              <w:ind w:firstLine="2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Розмір пільги</w:t>
            </w:r>
            <w:r>
              <w:rPr>
                <w:rFonts w:eastAsia="Calibri"/>
                <w:sz w:val="22"/>
                <w:szCs w:val="22"/>
              </w:rPr>
              <w:br/>
              <w:t>(відсотків суми податкового зобов’язання за рік)</w:t>
            </w:r>
          </w:p>
        </w:tc>
      </w:tr>
      <w:tr w:rsidR="00ED0B6E" w:rsidTr="00ED0B6E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before="120" w:line="256" w:lineRule="auto"/>
              <w:ind w:firstLine="2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Фізичні особи, власники квартири/квартир незалежно від їх кількості – на </w:t>
            </w:r>
            <w:smartTag w:uri="urn:schemas-microsoft-com:office:smarttags" w:element="metricconverter">
              <w:smartTagPr>
                <w:attr w:name="ProductID" w:val="60 кв. метрів"/>
              </w:smartTagPr>
              <w:r>
                <w:rPr>
                  <w:rFonts w:eastAsia="Calibri"/>
                  <w:b/>
                </w:rPr>
                <w:t>60</w:t>
              </w:r>
              <w:r>
                <w:rPr>
                  <w:rFonts w:eastAsia="Calibri"/>
                </w:rPr>
                <w:t xml:space="preserve"> </w:t>
              </w:r>
              <w:proofErr w:type="spellStart"/>
              <w:r>
                <w:rPr>
                  <w:rFonts w:eastAsia="Calibri"/>
                </w:rPr>
                <w:t>кв</w:t>
              </w:r>
              <w:proofErr w:type="spellEnd"/>
              <w:r>
                <w:rPr>
                  <w:rFonts w:eastAsia="Calibri"/>
                </w:rPr>
                <w:t>. метрів</w:t>
              </w:r>
            </w:smartTag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before="120" w:line="256" w:lineRule="auto"/>
              <w:ind w:firstLine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100,000</w:t>
            </w:r>
          </w:p>
        </w:tc>
      </w:tr>
      <w:tr w:rsidR="00ED0B6E" w:rsidTr="00ED0B6E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before="120" w:line="256" w:lineRule="auto"/>
              <w:ind w:firstLine="2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Фізичні особи, власники житлового будинку/будинків незалежно від їх кількості – на </w:t>
            </w:r>
            <w:smartTag w:uri="urn:schemas-microsoft-com:office:smarttags" w:element="metricconverter">
              <w:smartTagPr>
                <w:attr w:name="ProductID" w:val="120 кв. метрів"/>
              </w:smartTagPr>
              <w:r>
                <w:rPr>
                  <w:rFonts w:eastAsia="Calibri"/>
                  <w:b/>
                </w:rPr>
                <w:t>120</w:t>
              </w:r>
              <w:r>
                <w:rPr>
                  <w:rFonts w:eastAsia="Calibri"/>
                </w:rPr>
                <w:t xml:space="preserve"> </w:t>
              </w:r>
              <w:proofErr w:type="spellStart"/>
              <w:r>
                <w:rPr>
                  <w:rFonts w:eastAsia="Calibri"/>
                </w:rPr>
                <w:t>кв</w:t>
              </w:r>
              <w:proofErr w:type="spellEnd"/>
              <w:r>
                <w:rPr>
                  <w:rFonts w:eastAsia="Calibri"/>
                </w:rPr>
                <w:t>. метрів</w:t>
              </w:r>
            </w:smartTag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before="120" w:line="256" w:lineRule="auto"/>
              <w:ind w:firstLine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100,000</w:t>
            </w:r>
          </w:p>
        </w:tc>
      </w:tr>
      <w:tr w:rsidR="00ED0B6E" w:rsidTr="00ED0B6E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line="25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Фізичні особи, власники різних типів об’єктів житлової нерухомості, в тому числі їх часток (у разі одночасного перебування у власності платника податку квартири/квартир та житлового будинку/будинків, у тому числі їх часток), - на </w:t>
            </w:r>
            <w:r>
              <w:rPr>
                <w:rFonts w:eastAsia="Calibri"/>
                <w:b/>
              </w:rPr>
              <w:t>180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кв</w:t>
            </w:r>
            <w:proofErr w:type="spellEnd"/>
            <w:r>
              <w:rPr>
                <w:rFonts w:eastAsia="Calibri"/>
              </w:rPr>
              <w:t>. метрів.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before="120" w:line="256" w:lineRule="auto"/>
              <w:ind w:firstLine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100,000</w:t>
            </w:r>
          </w:p>
        </w:tc>
      </w:tr>
      <w:tr w:rsidR="00ED0B6E" w:rsidTr="00ED0B6E"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before="120" w:line="256" w:lineRule="auto"/>
              <w:ind w:firstLine="28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Комунальні підприємства, установи та заклади, створені та засновником, яких є </w:t>
            </w:r>
            <w:proofErr w:type="spellStart"/>
            <w:r>
              <w:rPr>
                <w:rFonts w:eastAsia="Calibri"/>
              </w:rPr>
              <w:t>Степанківська</w:t>
            </w:r>
            <w:proofErr w:type="spellEnd"/>
            <w:r>
              <w:rPr>
                <w:rFonts w:eastAsia="Calibri"/>
              </w:rPr>
              <w:t xml:space="preserve"> сільська рада в установленому порядку, за всіма типами житлової та/або нежитлової нерухомості  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B6E" w:rsidRDefault="00ED0B6E">
            <w:pPr>
              <w:spacing w:before="120" w:line="256" w:lineRule="auto"/>
              <w:ind w:firstLine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100,000</w:t>
            </w:r>
          </w:p>
        </w:tc>
      </w:tr>
    </w:tbl>
    <w:p w:rsidR="00ED0B6E" w:rsidRDefault="00ED0B6E" w:rsidP="00ED0B6E">
      <w:pPr>
        <w:spacing w:before="120"/>
        <w:jc w:val="both"/>
        <w:rPr>
          <w:rFonts w:eastAsia="Calibri"/>
          <w:sz w:val="28"/>
          <w:szCs w:val="28"/>
        </w:rPr>
      </w:pPr>
    </w:p>
    <w:p w:rsidR="00ED0B6E" w:rsidRDefault="00ED0B6E" w:rsidP="00ED0B6E">
      <w:pPr>
        <w:spacing w:before="120"/>
        <w:jc w:val="both"/>
        <w:rPr>
          <w:rFonts w:eastAsia="Calibri"/>
          <w:sz w:val="28"/>
          <w:szCs w:val="28"/>
        </w:rPr>
      </w:pPr>
    </w:p>
    <w:p w:rsidR="00ED0B6E" w:rsidRDefault="00ED0B6E" w:rsidP="00ED0B6E">
      <w:pPr>
        <w:spacing w:before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Секретар сільської ради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</w:t>
      </w:r>
      <w:r>
        <w:rPr>
          <w:rFonts w:eastAsia="Calibri"/>
          <w:sz w:val="28"/>
          <w:szCs w:val="28"/>
        </w:rPr>
        <w:tab/>
        <w:t xml:space="preserve"> Інна НЕВГОД</w:t>
      </w:r>
    </w:p>
    <w:p w:rsidR="00ED0B6E" w:rsidRDefault="00ED0B6E" w:rsidP="00ED0B6E">
      <w:pPr>
        <w:spacing w:before="120"/>
        <w:jc w:val="both"/>
        <w:rPr>
          <w:rFonts w:eastAsia="Calibri"/>
        </w:rPr>
      </w:pPr>
      <w:r>
        <w:rPr>
          <w:rFonts w:eastAsia="Calibri"/>
        </w:rPr>
        <w:t>__________</w:t>
      </w:r>
    </w:p>
    <w:p w:rsidR="00A16FBE" w:rsidRPr="00ED0B6E" w:rsidRDefault="00ED0B6E" w:rsidP="00ED0B6E">
      <w:pPr>
        <w:spacing w:before="120"/>
        <w:ind w:firstLine="567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0"/>
          <w:szCs w:val="20"/>
          <w:vertAlign w:val="superscript"/>
        </w:rPr>
        <w:t xml:space="preserve">1 </w:t>
      </w:r>
      <w:r>
        <w:rPr>
          <w:rFonts w:eastAsia="Calibri"/>
          <w:sz w:val="20"/>
          <w:szCs w:val="20"/>
        </w:rPr>
        <w:t>Пільги визначаються з урахуванням норм підпункту 12.3.7 пункту 12.3 статті 12, пункту 30.2 статті 30, пункту 266.2 статті 266 Податкового кодексу України. У разі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  <w:bookmarkStart w:id="0" w:name="_GoBack"/>
      <w:bookmarkEnd w:id="0"/>
    </w:p>
    <w:sectPr w:rsidR="00A16FBE" w:rsidRPr="00ED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16"/>
    <w:rsid w:val="00577E16"/>
    <w:rsid w:val="00A16FBE"/>
    <w:rsid w:val="00E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0D7B77"/>
  <w15:chartTrackingRefBased/>
  <w15:docId w15:val="{4CF7517D-10B5-4CC4-A0B4-2B73CEFB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D0B6E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ED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2020-07-03T22:45:00Z</dcterms:created>
  <dcterms:modified xsi:type="dcterms:W3CDTF">2020-07-03T22:45:00Z</dcterms:modified>
</cp:coreProperties>
</file>