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AE46" w14:textId="77777777" w:rsidR="00783CCD" w:rsidRDefault="00783CCD" w:rsidP="00783CC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2 до рішення </w:t>
      </w:r>
    </w:p>
    <w:p w14:paraId="5CBF549F" w14:textId="77777777" w:rsidR="00783CCD" w:rsidRDefault="00783CCD" w:rsidP="00783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14:paraId="331E4F02" w14:textId="77777777" w:rsidR="00783CCD" w:rsidRDefault="00783CCD" w:rsidP="00783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08.12.2020 №01-04/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ІІІ</w:t>
      </w:r>
    </w:p>
    <w:p w14:paraId="2CC9D8E5" w14:textId="77777777" w:rsidR="00783CCD" w:rsidRDefault="00783CCD" w:rsidP="0078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пленарне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56928283" w14:textId="77777777" w:rsidR="00783CCD" w:rsidRDefault="00783CCD" w:rsidP="00783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5B3B4" w14:textId="77777777" w:rsidR="00783CCD" w:rsidRDefault="00783CCD" w:rsidP="0078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EBF19B" w14:textId="77777777" w:rsidR="00783CCD" w:rsidRDefault="00783CCD" w:rsidP="0078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ПЕРЕДАВАЛЬНИЙ АКТ</w:t>
      </w:r>
    </w:p>
    <w:p w14:paraId="3EA0B2C2" w14:textId="77777777" w:rsidR="00783CCD" w:rsidRDefault="00783CCD" w:rsidP="00783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F68216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с.Голов’ятине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«____» січня 2021 року </w:t>
      </w:r>
    </w:p>
    <w:p w14:paraId="4CE95604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5B0FE" w14:textId="77777777" w:rsidR="00783CCD" w:rsidRDefault="00783CCD" w:rsidP="00783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що нижче підписалися, голова та члени Комісії з реорганізації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створеної рішенням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від 08.12.2020 р. №01-04/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ІІІ, у складі: </w:t>
      </w:r>
    </w:p>
    <w:p w14:paraId="3FB3DC70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комісії: ______________________________ </w:t>
      </w:r>
    </w:p>
    <w:p w14:paraId="721C7832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C0941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голови комісії: ____________________ </w:t>
      </w:r>
    </w:p>
    <w:p w14:paraId="1F3BDC74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51FD0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4C2247F4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F29DD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5E65F566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43C66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540DCF93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10EEC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45064961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9D952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4F52D26A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ч. 2 та 3 ст. 107 Цивільного кодексу України, Законом України «Про добровільне об’єднання територіальних громад», склали цей акт про наступне:</w:t>
      </w:r>
    </w:p>
    <w:p w14:paraId="375F0C1E" w14:textId="77777777" w:rsidR="00783CCD" w:rsidRDefault="00783CCD" w:rsidP="00783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(ЄДРПОУ </w:t>
      </w:r>
      <w:r>
        <w:rPr>
          <w:rFonts w:ascii="Times New Roman" w:eastAsia="Times New Roman" w:hAnsi="Times New Roman" w:cs="Times New Roman"/>
          <w:sz w:val="28"/>
          <w:szCs w:val="28"/>
        </w:rPr>
        <w:t>26424111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місцезнаходження: вул. Героїв України, 124, с. Степанки, Черкаського району, Черкаської області) внаслідок реорганізації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ЄДРПОУ </w:t>
      </w:r>
      <w:r>
        <w:rPr>
          <w:rStyle w:val="xfmc1"/>
          <w:rFonts w:ascii="Times New Roman" w:hAnsi="Times New Roman" w:cs="Times New Roman"/>
          <w:sz w:val="28"/>
          <w:szCs w:val="28"/>
        </w:rPr>
        <w:t>26358236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місцезнаходження: </w:t>
      </w:r>
      <w:r>
        <w:rPr>
          <w:rStyle w:val="xfmc1"/>
          <w:rFonts w:ascii="Times New Roman" w:hAnsi="Times New Roman" w:cs="Times New Roman"/>
          <w:sz w:val="28"/>
          <w:szCs w:val="28"/>
        </w:rPr>
        <w:t xml:space="preserve">18480 Черкаська </w:t>
      </w:r>
      <w:proofErr w:type="spellStart"/>
      <w:r>
        <w:rPr>
          <w:rStyle w:val="xfmc1"/>
          <w:rFonts w:ascii="Times New Roman" w:hAnsi="Times New Roman" w:cs="Times New Roman"/>
          <w:sz w:val="28"/>
          <w:szCs w:val="28"/>
        </w:rPr>
        <w:t>область,Смілянський</w:t>
      </w:r>
      <w:proofErr w:type="spellEnd"/>
      <w:r>
        <w:rPr>
          <w:rStyle w:val="xfmc1"/>
          <w:rFonts w:ascii="Times New Roman" w:hAnsi="Times New Roman" w:cs="Times New Roman"/>
          <w:sz w:val="28"/>
          <w:szCs w:val="28"/>
        </w:rPr>
        <w:t xml:space="preserve">  район </w:t>
      </w:r>
      <w:proofErr w:type="spellStart"/>
      <w:r>
        <w:rPr>
          <w:rStyle w:val="xfmc1"/>
          <w:rFonts w:ascii="Times New Roman" w:hAnsi="Times New Roman" w:cs="Times New Roman"/>
          <w:sz w:val="28"/>
          <w:szCs w:val="28"/>
        </w:rPr>
        <w:t>с.Голов’ятине</w:t>
      </w:r>
      <w:proofErr w:type="spellEnd"/>
      <w:r>
        <w:rPr>
          <w:rStyle w:val="xfmc1"/>
          <w:rFonts w:ascii="Times New Roman" w:hAnsi="Times New Roman" w:cs="Times New Roman"/>
          <w:sz w:val="28"/>
          <w:szCs w:val="28"/>
        </w:rPr>
        <w:t>, вул.Котляра,1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приєднання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є правонаступником майна, активів та зобов’язань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а саме:  </w:t>
      </w:r>
    </w:p>
    <w:p w14:paraId="5460AC0B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Необоротних активів (балансова вартість)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у тому числі:</w:t>
      </w:r>
    </w:p>
    <w:p w14:paraId="1BB51756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основні засоби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грн.;</w:t>
      </w:r>
    </w:p>
    <w:p w14:paraId="0D4D02F4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інші необоротні матеріальні активи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5E7713C5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Виробничі запаси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193E5133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Грошових коштів 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06BDC2D6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Дебіторської заборгованості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у тому числі:</w:t>
      </w:r>
    </w:p>
    <w:p w14:paraId="38E82CC9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перед бюджетом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3E0AF8D5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оплати праці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45F8C6BD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Кредиторської заборгованості 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у тому числі:</w:t>
      </w:r>
    </w:p>
    <w:p w14:paraId="73ED25CF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бюджетом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6BD07EA4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оплати праці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389750F1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8EEAA" w14:textId="77777777" w:rsidR="00783CCD" w:rsidRDefault="00783CCD" w:rsidP="00783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із майном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14:paraId="11B8C3AE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до передавального акту: ________ на ____ аркушах.</w:t>
      </w:r>
    </w:p>
    <w:p w14:paraId="7837AE78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Усього: _____ аркушів.</w:t>
      </w:r>
    </w:p>
    <w:p w14:paraId="0B2D1DA5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Комісія з реорганізації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3716"/>
        <w:gridCol w:w="3716"/>
      </w:tblGrid>
      <w:tr w:rsidR="00783CCD" w14:paraId="053A3FC6" w14:textId="77777777" w:rsidTr="00D8462D">
        <w:tc>
          <w:tcPr>
            <w:tcW w:w="3274" w:type="dxa"/>
          </w:tcPr>
          <w:p w14:paraId="5CD6F3B8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комісії: </w:t>
            </w:r>
          </w:p>
          <w:p w14:paraId="3D50BD33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hideMark/>
          </w:tcPr>
          <w:p w14:paraId="5D7721D2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3E595C64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783CCD" w14:paraId="54546DCE" w14:textId="77777777" w:rsidTr="00D8462D">
        <w:tc>
          <w:tcPr>
            <w:tcW w:w="3274" w:type="dxa"/>
          </w:tcPr>
          <w:p w14:paraId="26AD416F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 комісії:</w:t>
            </w:r>
          </w:p>
          <w:p w14:paraId="5FB40322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hideMark/>
          </w:tcPr>
          <w:p w14:paraId="17E917F4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6448B4FE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783CCD" w14:paraId="6E741F46" w14:textId="77777777" w:rsidTr="00D8462D">
        <w:tc>
          <w:tcPr>
            <w:tcW w:w="3274" w:type="dxa"/>
          </w:tcPr>
          <w:p w14:paraId="46056981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  <w:p w14:paraId="58AD4265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hideMark/>
          </w:tcPr>
          <w:p w14:paraId="09D8EFF1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62799C75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783CCD" w14:paraId="0FDA6DCF" w14:textId="77777777" w:rsidTr="00D8462D">
        <w:tc>
          <w:tcPr>
            <w:tcW w:w="3274" w:type="dxa"/>
            <w:hideMark/>
          </w:tcPr>
          <w:p w14:paraId="77E0BA69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14:paraId="035C4343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058D1139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783CCD" w14:paraId="40232AFC" w14:textId="77777777" w:rsidTr="00D8462D">
        <w:tc>
          <w:tcPr>
            <w:tcW w:w="3274" w:type="dxa"/>
            <w:hideMark/>
          </w:tcPr>
          <w:p w14:paraId="49B35738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14:paraId="0025E1F4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485A029D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783CCD" w14:paraId="731E66D6" w14:textId="77777777" w:rsidTr="00D8462D">
        <w:tc>
          <w:tcPr>
            <w:tcW w:w="3274" w:type="dxa"/>
            <w:hideMark/>
          </w:tcPr>
          <w:p w14:paraId="2034E7A1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14:paraId="28A6DC6A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24628894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783CCD" w14:paraId="0ABBA4D5" w14:textId="77777777" w:rsidTr="00D8462D">
        <w:tc>
          <w:tcPr>
            <w:tcW w:w="3274" w:type="dxa"/>
            <w:hideMark/>
          </w:tcPr>
          <w:p w14:paraId="705C0E1C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14:paraId="16963771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1BD9B9DA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</w:tbl>
    <w:p w14:paraId="5BAF418A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імені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прийняла </w:t>
      </w:r>
    </w:p>
    <w:p w14:paraId="6D7233E1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Комісія з прийняття майна, активів та зобов’язань, у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3716"/>
        <w:gridCol w:w="3716"/>
      </w:tblGrid>
      <w:tr w:rsidR="00783CCD" w14:paraId="7052814D" w14:textId="77777777" w:rsidTr="00D8462D">
        <w:tc>
          <w:tcPr>
            <w:tcW w:w="2423" w:type="dxa"/>
          </w:tcPr>
          <w:p w14:paraId="513D3C64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hideMark/>
          </w:tcPr>
          <w:p w14:paraId="3542B9B2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14:paraId="5BDAB4AF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783CCD" w14:paraId="5B6F52E0" w14:textId="77777777" w:rsidTr="00D8462D">
        <w:tc>
          <w:tcPr>
            <w:tcW w:w="2423" w:type="dxa"/>
          </w:tcPr>
          <w:p w14:paraId="28375E1C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hideMark/>
          </w:tcPr>
          <w:p w14:paraId="6F222AD1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14:paraId="0CD17B2E" w14:textId="77777777" w:rsidR="00783CCD" w:rsidRDefault="00783CCD" w:rsidP="00D84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</w:tbl>
    <w:p w14:paraId="58CB39EF" w14:textId="77777777" w:rsidR="00783CCD" w:rsidRDefault="00783CCD" w:rsidP="007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A6882" w14:textId="77777777" w:rsidR="00783CCD" w:rsidRDefault="00783CCD" w:rsidP="00783C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7FF2A" w14:textId="77777777" w:rsidR="00783CCD" w:rsidRDefault="00783CCD" w:rsidP="00783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Інна НЕВГОД</w:t>
      </w:r>
    </w:p>
    <w:p w14:paraId="5F80382B" w14:textId="24DC9E64" w:rsidR="00665237" w:rsidRPr="00783CCD" w:rsidRDefault="00665237" w:rsidP="00783C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65237" w:rsidRPr="0078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1D"/>
    <w:rsid w:val="001755DC"/>
    <w:rsid w:val="00665237"/>
    <w:rsid w:val="00783CCD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E1EB"/>
  <w15:chartTrackingRefBased/>
  <w15:docId w15:val="{0B8C7E4D-AF7E-44C0-B344-08779CA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5D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78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2020-12-17T07:31:00Z</dcterms:created>
  <dcterms:modified xsi:type="dcterms:W3CDTF">2020-12-17T07:31:00Z</dcterms:modified>
</cp:coreProperties>
</file>