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8A03" w14:textId="77777777" w:rsidR="00445797" w:rsidRPr="00573E6C" w:rsidRDefault="00445797" w:rsidP="00445797">
      <w:pPr>
        <w:pStyle w:val="rvps2"/>
        <w:shd w:val="clear" w:color="auto" w:fill="FFFFFF"/>
        <w:tabs>
          <w:tab w:val="left" w:pos="8055"/>
          <w:tab w:val="right" w:pos="9354"/>
        </w:tabs>
        <w:spacing w:before="0" w:beforeAutospacing="0" w:after="0" w:afterAutospacing="0"/>
        <w:ind w:firstLine="709"/>
        <w:rPr>
          <w:rStyle w:val="rvts9"/>
          <w:bCs/>
          <w:color w:val="000000"/>
          <w:sz w:val="20"/>
          <w:szCs w:val="20"/>
          <w:lang w:val="uk-UA"/>
        </w:rPr>
      </w:pPr>
      <w:r w:rsidRPr="00573E6C">
        <w:rPr>
          <w:rStyle w:val="rvts9"/>
          <w:bCs/>
          <w:color w:val="000000"/>
          <w:sz w:val="20"/>
          <w:szCs w:val="20"/>
          <w:lang w:val="uk-UA"/>
        </w:rPr>
        <w:t>Додаток 1</w:t>
      </w:r>
    </w:p>
    <w:p w14:paraId="528649D7" w14:textId="77777777" w:rsidR="00445797" w:rsidRPr="00573E6C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0"/>
          <w:szCs w:val="20"/>
          <w:lang w:val="uk-UA"/>
        </w:rPr>
      </w:pPr>
      <w:r w:rsidRPr="00573E6C">
        <w:rPr>
          <w:rStyle w:val="rvts9"/>
          <w:bCs/>
          <w:color w:val="000000"/>
          <w:sz w:val="20"/>
          <w:szCs w:val="20"/>
          <w:lang w:val="uk-UA"/>
        </w:rPr>
        <w:t>до рішення</w:t>
      </w:r>
    </w:p>
    <w:p w14:paraId="04CB9227" w14:textId="77777777" w:rsidR="00445797" w:rsidRPr="00573E6C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0"/>
          <w:szCs w:val="20"/>
          <w:lang w:val="uk-UA"/>
        </w:rPr>
      </w:pPr>
      <w:r w:rsidRPr="00573E6C">
        <w:rPr>
          <w:rStyle w:val="rvts9"/>
          <w:bCs/>
          <w:color w:val="000000"/>
          <w:sz w:val="20"/>
          <w:szCs w:val="20"/>
          <w:lang w:val="uk-UA"/>
        </w:rPr>
        <w:t>Степанківської сільської ради</w:t>
      </w:r>
    </w:p>
    <w:p w14:paraId="10B29BDE" w14:textId="77777777" w:rsidR="00445797" w:rsidRPr="00573E6C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0"/>
          <w:szCs w:val="20"/>
          <w:lang w:val="uk-UA"/>
        </w:rPr>
      </w:pPr>
      <w:r w:rsidRPr="00573E6C">
        <w:rPr>
          <w:rStyle w:val="rvts9"/>
          <w:bCs/>
          <w:color w:val="000000"/>
          <w:sz w:val="20"/>
          <w:szCs w:val="20"/>
          <w:lang w:val="uk-UA"/>
        </w:rPr>
        <w:t>від 23.12.2020 року №02-04/</w:t>
      </w:r>
      <w:r w:rsidRPr="00573E6C">
        <w:rPr>
          <w:rStyle w:val="rvts9"/>
          <w:bCs/>
          <w:color w:val="000000"/>
          <w:sz w:val="20"/>
          <w:szCs w:val="20"/>
          <w:lang w:val="en-US"/>
        </w:rPr>
        <w:t>V</w:t>
      </w:r>
      <w:r w:rsidRPr="00573E6C">
        <w:rPr>
          <w:rStyle w:val="rvts9"/>
          <w:bCs/>
          <w:color w:val="000000"/>
          <w:sz w:val="20"/>
          <w:szCs w:val="20"/>
          <w:lang w:val="uk-UA"/>
        </w:rPr>
        <w:t>ІІІ</w:t>
      </w:r>
    </w:p>
    <w:p w14:paraId="2F1241E1" w14:textId="77777777" w:rsidR="00445797" w:rsidRPr="007E5749" w:rsidRDefault="00445797" w:rsidP="00445797">
      <w:pPr>
        <w:keepNext/>
        <w:keepLines/>
        <w:spacing w:before="120" w:after="120"/>
        <w:jc w:val="center"/>
        <w:rPr>
          <w:rFonts w:eastAsia="Calibri"/>
          <w:b/>
          <w:noProof/>
          <w:sz w:val="28"/>
          <w:szCs w:val="28"/>
        </w:rPr>
      </w:pPr>
      <w:r w:rsidRPr="007E5749">
        <w:rPr>
          <w:rFonts w:eastAsia="Calibri"/>
          <w:b/>
          <w:noProof/>
          <w:sz w:val="28"/>
          <w:szCs w:val="28"/>
        </w:rPr>
        <w:t>СТАВКИ</w:t>
      </w:r>
      <w:r w:rsidRPr="007E5749">
        <w:rPr>
          <w:rFonts w:eastAsia="Calibri"/>
          <w:b/>
          <w:noProof/>
          <w:sz w:val="28"/>
          <w:szCs w:val="28"/>
          <w:vertAlign w:val="superscript"/>
        </w:rPr>
        <w:br/>
      </w:r>
      <w:r w:rsidRPr="007E5749">
        <w:rPr>
          <w:rFonts w:eastAsia="Calibri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7E5749">
        <w:rPr>
          <w:rFonts w:eastAsia="Calibri"/>
          <w:b/>
          <w:noProof/>
          <w:sz w:val="28"/>
          <w:szCs w:val="28"/>
          <w:vertAlign w:val="superscript"/>
        </w:rPr>
        <w:t>1</w:t>
      </w:r>
    </w:p>
    <w:p w14:paraId="6A763159" w14:textId="77777777" w:rsidR="00445797" w:rsidRPr="007E5749" w:rsidRDefault="00445797" w:rsidP="00445797">
      <w:pPr>
        <w:spacing w:before="120"/>
        <w:jc w:val="both"/>
        <w:rPr>
          <w:rFonts w:eastAsia="Calibri"/>
          <w:noProof/>
        </w:rPr>
      </w:pPr>
      <w:r>
        <w:rPr>
          <w:rFonts w:eastAsia="Calibri"/>
          <w:noProof/>
        </w:rPr>
        <w:t>Ставки встановлюються на 2021</w:t>
      </w:r>
      <w:r w:rsidRPr="007E5749">
        <w:rPr>
          <w:rFonts w:eastAsia="Calibri"/>
          <w:noProof/>
        </w:rPr>
        <w:t xml:space="preserve"> рік</w:t>
      </w:r>
      <w:r>
        <w:rPr>
          <w:rFonts w:eastAsia="Calibri"/>
          <w:noProof/>
        </w:rPr>
        <w:t xml:space="preserve"> та вводяться в дію з 01.01.2021</w:t>
      </w:r>
      <w:r w:rsidRPr="007E5749">
        <w:rPr>
          <w:rFonts w:eastAsia="Calibri"/>
          <w:noProof/>
        </w:rPr>
        <w:t xml:space="preserve"> року.</w:t>
      </w:r>
    </w:p>
    <w:p w14:paraId="535010A7" w14:textId="77777777" w:rsidR="00445797" w:rsidRPr="007E5749" w:rsidRDefault="00445797" w:rsidP="00445797">
      <w:pPr>
        <w:spacing w:before="120" w:after="120"/>
        <w:jc w:val="both"/>
        <w:rPr>
          <w:rFonts w:eastAsia="Calibri"/>
          <w:noProof/>
        </w:rPr>
      </w:pPr>
      <w:r w:rsidRPr="007E5749">
        <w:rPr>
          <w:rFonts w:eastAsia="Calibri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5"/>
      </w:tblGrid>
      <w:tr w:rsidR="00445797" w:rsidRPr="00A1152E" w14:paraId="679B8088" w14:textId="77777777" w:rsidTr="00D04866">
        <w:tc>
          <w:tcPr>
            <w:tcW w:w="758" w:type="pct"/>
            <w:vAlign w:val="center"/>
          </w:tcPr>
          <w:p w14:paraId="419BB108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14:paraId="0CE35BFF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094D022F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14:paraId="6A596F8E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04199A6B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6" w:type="pct"/>
            <w:vAlign w:val="center"/>
          </w:tcPr>
          <w:p w14:paraId="6545A9B3" w14:textId="77777777" w:rsidR="00445797" w:rsidRDefault="00445797" w:rsidP="00D04866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14:paraId="3C8C2606" w14:textId="77777777" w:rsidR="00445797" w:rsidRPr="00A1152E" w:rsidRDefault="00445797" w:rsidP="00D04866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445797" w14:paraId="69291079" w14:textId="77777777" w:rsidTr="00D04866">
        <w:tc>
          <w:tcPr>
            <w:tcW w:w="758" w:type="pct"/>
            <w:vAlign w:val="center"/>
          </w:tcPr>
          <w:p w14:paraId="539EBEC4" w14:textId="77777777" w:rsidR="00445797" w:rsidRPr="00A1152E" w:rsidRDefault="00445797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0C094B7C" w14:textId="77777777" w:rsidR="00445797" w:rsidRDefault="00445797" w:rsidP="00D04866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5BA18533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6" w:type="pct"/>
            <w:vAlign w:val="center"/>
          </w:tcPr>
          <w:p w14:paraId="5E7FD55C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445797" w:rsidRPr="00A1152E" w14:paraId="591CB4C8" w14:textId="77777777" w:rsidTr="00D04866">
        <w:tc>
          <w:tcPr>
            <w:tcW w:w="758" w:type="pct"/>
            <w:vAlign w:val="center"/>
          </w:tcPr>
          <w:p w14:paraId="6769DAEE" w14:textId="77777777" w:rsidR="00445797" w:rsidRPr="00A1152E" w:rsidRDefault="00445797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6300C8A8" w14:textId="77777777" w:rsidR="00445797" w:rsidRDefault="00445797" w:rsidP="00D04866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301EB9F6" w14:textId="77777777" w:rsidR="00445797" w:rsidRPr="006B47C0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6" w:type="pct"/>
            <w:vAlign w:val="center"/>
          </w:tcPr>
          <w:p w14:paraId="25D0DF8C" w14:textId="77777777" w:rsidR="00445797" w:rsidRPr="00A1152E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445797" w:rsidRPr="00A1152E" w14:paraId="4FFB4F51" w14:textId="77777777" w:rsidTr="00D04866">
        <w:tc>
          <w:tcPr>
            <w:tcW w:w="758" w:type="pct"/>
          </w:tcPr>
          <w:p w14:paraId="3D503BF7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4A194E5E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47E04B9B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6" w:type="pct"/>
            <w:vAlign w:val="center"/>
          </w:tcPr>
          <w:p w14:paraId="02C162E3" w14:textId="77777777" w:rsidR="00445797" w:rsidRPr="00A1152E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445797" w:rsidRPr="00A1152E" w14:paraId="58D41F67" w14:textId="77777777" w:rsidTr="00D04866">
        <w:tc>
          <w:tcPr>
            <w:tcW w:w="758" w:type="pct"/>
          </w:tcPr>
          <w:p w14:paraId="771EC0C0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71D56CEC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23C09E96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6" w:type="pct"/>
            <w:vAlign w:val="center"/>
          </w:tcPr>
          <w:p w14:paraId="2F9095EB" w14:textId="77777777" w:rsidR="00445797" w:rsidRPr="00A1152E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  <w:tr w:rsidR="00445797" w:rsidRPr="00A1152E" w14:paraId="491E7F7B" w14:textId="77777777" w:rsidTr="00D04866">
        <w:tc>
          <w:tcPr>
            <w:tcW w:w="758" w:type="pct"/>
            <w:vAlign w:val="center"/>
          </w:tcPr>
          <w:p w14:paraId="5CC593C0" w14:textId="77777777" w:rsidR="00445797" w:rsidRPr="00A1152E" w:rsidRDefault="00445797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22C204B8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083BC3C4" w14:textId="77777777" w:rsidR="00445797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7123782001</w:t>
            </w:r>
          </w:p>
        </w:tc>
        <w:tc>
          <w:tcPr>
            <w:tcW w:w="2726" w:type="pct"/>
            <w:vAlign w:val="center"/>
          </w:tcPr>
          <w:p w14:paraId="77D1DD2A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Голов</w:t>
            </w:r>
            <w:r>
              <w:rPr>
                <w:rFonts w:eastAsia="Calibri"/>
                <w:noProof/>
                <w:lang w:val="en-US"/>
              </w:rPr>
              <w:t>’</w:t>
            </w:r>
            <w:r>
              <w:rPr>
                <w:rFonts w:eastAsia="Calibri"/>
                <w:noProof/>
              </w:rPr>
              <w:t>ятино</w:t>
            </w:r>
          </w:p>
        </w:tc>
      </w:tr>
      <w:tr w:rsidR="00445797" w:rsidRPr="00A1152E" w14:paraId="38ADB7D0" w14:textId="77777777" w:rsidTr="00D04866">
        <w:tc>
          <w:tcPr>
            <w:tcW w:w="758" w:type="pct"/>
            <w:vAlign w:val="center"/>
          </w:tcPr>
          <w:p w14:paraId="320D68D4" w14:textId="77777777" w:rsidR="00445797" w:rsidRPr="00A1152E" w:rsidRDefault="00445797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477B4A02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5FD30305" w14:textId="77777777" w:rsidR="00445797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7123782002</w:t>
            </w:r>
          </w:p>
        </w:tc>
        <w:tc>
          <w:tcPr>
            <w:tcW w:w="2726" w:type="pct"/>
            <w:vAlign w:val="center"/>
          </w:tcPr>
          <w:p w14:paraId="3D27BDEB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Гуляйгородок</w:t>
            </w:r>
          </w:p>
        </w:tc>
      </w:tr>
      <w:tr w:rsidR="00445797" w:rsidRPr="00A1152E" w14:paraId="13230DE2" w14:textId="77777777" w:rsidTr="00D04866">
        <w:tc>
          <w:tcPr>
            <w:tcW w:w="758" w:type="pct"/>
          </w:tcPr>
          <w:p w14:paraId="7B717F6D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4C3262C5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4404083E" w14:textId="77777777" w:rsidR="00445797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7123782003</w:t>
            </w:r>
          </w:p>
        </w:tc>
        <w:tc>
          <w:tcPr>
            <w:tcW w:w="2726" w:type="pct"/>
            <w:vAlign w:val="center"/>
          </w:tcPr>
          <w:p w14:paraId="69BD02D8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Малий Бузуків</w:t>
            </w:r>
          </w:p>
        </w:tc>
      </w:tr>
      <w:tr w:rsidR="00445797" w:rsidRPr="00A1152E" w14:paraId="125A90B8" w14:textId="77777777" w:rsidTr="00D04866">
        <w:tc>
          <w:tcPr>
            <w:tcW w:w="758" w:type="pct"/>
          </w:tcPr>
          <w:p w14:paraId="42D862C7" w14:textId="77777777" w:rsidR="00445797" w:rsidRDefault="00445797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025257AB" w14:textId="77777777" w:rsidR="00445797" w:rsidRPr="006B47C0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2BF9F9C3" w14:textId="77777777" w:rsidR="00445797" w:rsidRDefault="00445797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7123782201</w:t>
            </w:r>
          </w:p>
        </w:tc>
        <w:tc>
          <w:tcPr>
            <w:tcW w:w="2726" w:type="pct"/>
            <w:vAlign w:val="center"/>
          </w:tcPr>
          <w:p w14:paraId="2FEF81FD" w14:textId="77777777" w:rsidR="00445797" w:rsidRDefault="00445797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Залевки</w:t>
            </w:r>
          </w:p>
        </w:tc>
      </w:tr>
    </w:tbl>
    <w:p w14:paraId="376E9319" w14:textId="77777777" w:rsidR="00445797" w:rsidRPr="007E5749" w:rsidRDefault="00445797" w:rsidP="00445797">
      <w:pPr>
        <w:widowControl w:val="0"/>
        <w:rPr>
          <w:rFonts w:eastAsia="Calibri"/>
          <w:noProof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73"/>
        <w:gridCol w:w="648"/>
        <w:gridCol w:w="637"/>
        <w:gridCol w:w="664"/>
        <w:gridCol w:w="681"/>
        <w:gridCol w:w="596"/>
        <w:gridCol w:w="623"/>
      </w:tblGrid>
      <w:tr w:rsidR="00445797" w:rsidRPr="007E5749" w14:paraId="008AC27D" w14:textId="77777777" w:rsidTr="00D04866">
        <w:trPr>
          <w:trHeight w:val="20"/>
          <w:tblHeader/>
        </w:trPr>
        <w:tc>
          <w:tcPr>
            <w:tcW w:w="2959" w:type="pct"/>
            <w:gridSpan w:val="2"/>
            <w:vAlign w:val="center"/>
          </w:tcPr>
          <w:p w14:paraId="280DFF06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Класифікація будівель та споруд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41" w:type="pct"/>
            <w:gridSpan w:val="6"/>
            <w:vAlign w:val="center"/>
          </w:tcPr>
          <w:p w14:paraId="3BFD53F5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Ставки податку</w:t>
            </w:r>
            <w:r w:rsidRPr="007E5749">
              <w:rPr>
                <w:rFonts w:eastAsia="Calibri"/>
                <w:noProof/>
                <w:vertAlign w:val="superscript"/>
              </w:rPr>
              <w:t>3</w:t>
            </w:r>
            <w:r w:rsidRPr="007E5749">
              <w:rPr>
                <w:rFonts w:eastAsia="Calibri"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E5749">
                <w:rPr>
                  <w:rFonts w:eastAsia="Calibri"/>
                  <w:noProof/>
                </w:rPr>
                <w:t>1 кв. метр</w:t>
              </w:r>
            </w:smartTag>
            <w:r w:rsidRPr="007E5749">
              <w:rPr>
                <w:rFonts w:eastAsia="Calibri"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445797" w:rsidRPr="007E5749" w14:paraId="1A692DF6" w14:textId="77777777" w:rsidTr="00D04866">
        <w:trPr>
          <w:trHeight w:val="20"/>
          <w:tblHeader/>
        </w:trPr>
        <w:tc>
          <w:tcPr>
            <w:tcW w:w="377" w:type="pct"/>
            <w:vMerge w:val="restart"/>
            <w:vAlign w:val="center"/>
          </w:tcPr>
          <w:p w14:paraId="6653D8C6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код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vAlign w:val="center"/>
          </w:tcPr>
          <w:p w14:paraId="39B019F2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найменування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3"/>
            <w:vAlign w:val="center"/>
          </w:tcPr>
          <w:p w14:paraId="33E01B14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3"/>
            <w:vAlign w:val="center"/>
          </w:tcPr>
          <w:p w14:paraId="377B90A7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</w:tr>
      <w:tr w:rsidR="00445797" w:rsidRPr="007E5749" w14:paraId="1C7375E2" w14:textId="77777777" w:rsidTr="00D04866">
        <w:trPr>
          <w:trHeight w:val="20"/>
          <w:tblHeader/>
        </w:trPr>
        <w:tc>
          <w:tcPr>
            <w:tcW w:w="377" w:type="pct"/>
            <w:vMerge/>
            <w:vAlign w:val="center"/>
          </w:tcPr>
          <w:p w14:paraId="5015014B" w14:textId="77777777" w:rsidR="00445797" w:rsidRPr="007E5749" w:rsidRDefault="00445797" w:rsidP="00D04866">
            <w:pPr>
              <w:spacing w:before="120"/>
              <w:rPr>
                <w:rFonts w:eastAsia="Calibri"/>
                <w:noProof/>
                <w:lang w:val="en-US"/>
              </w:rPr>
            </w:pPr>
          </w:p>
        </w:tc>
        <w:tc>
          <w:tcPr>
            <w:tcW w:w="2582" w:type="pct"/>
            <w:vMerge/>
            <w:vAlign w:val="center"/>
          </w:tcPr>
          <w:p w14:paraId="50DF8CA9" w14:textId="77777777" w:rsidR="00445797" w:rsidRPr="007E5749" w:rsidRDefault="00445797" w:rsidP="00D04866">
            <w:pPr>
              <w:spacing w:before="120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44" w:type="pct"/>
            <w:vAlign w:val="center"/>
          </w:tcPr>
          <w:p w14:paraId="2B24173F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vAlign w:val="center"/>
          </w:tcPr>
          <w:p w14:paraId="229C9C49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2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vAlign w:val="center"/>
          </w:tcPr>
          <w:p w14:paraId="6D247289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3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vAlign w:val="center"/>
          </w:tcPr>
          <w:p w14:paraId="2A4ADFB1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14:paraId="15744EC3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2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vAlign w:val="center"/>
          </w:tcPr>
          <w:p w14:paraId="29FE50EE" w14:textId="77777777" w:rsidR="00445797" w:rsidRPr="007E5749" w:rsidRDefault="00445797" w:rsidP="00D04866">
            <w:pPr>
              <w:spacing w:before="12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3 зона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</w:tr>
      <w:tr w:rsidR="00445797" w:rsidRPr="007E5749" w14:paraId="4CBB16C8" w14:textId="77777777" w:rsidTr="00D04866">
        <w:trPr>
          <w:trHeight w:val="20"/>
        </w:trPr>
        <w:tc>
          <w:tcPr>
            <w:tcW w:w="377" w:type="pct"/>
          </w:tcPr>
          <w:p w14:paraId="147E142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</w:t>
            </w:r>
          </w:p>
        </w:tc>
        <w:tc>
          <w:tcPr>
            <w:tcW w:w="4623" w:type="pct"/>
            <w:gridSpan w:val="7"/>
            <w:vAlign w:val="center"/>
          </w:tcPr>
          <w:p w14:paraId="43D7E6B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житлові</w:t>
            </w:r>
          </w:p>
        </w:tc>
      </w:tr>
      <w:tr w:rsidR="00445797" w:rsidRPr="007E5749" w14:paraId="10B3550F" w14:textId="77777777" w:rsidTr="00D04866">
        <w:trPr>
          <w:trHeight w:val="20"/>
        </w:trPr>
        <w:tc>
          <w:tcPr>
            <w:tcW w:w="377" w:type="pct"/>
          </w:tcPr>
          <w:p w14:paraId="4065CCC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111</w:t>
            </w:r>
          </w:p>
        </w:tc>
        <w:tc>
          <w:tcPr>
            <w:tcW w:w="4623" w:type="pct"/>
            <w:gridSpan w:val="7"/>
            <w:vAlign w:val="center"/>
          </w:tcPr>
          <w:p w14:paraId="1C6CB04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одноквартирні</w:t>
            </w:r>
          </w:p>
        </w:tc>
      </w:tr>
      <w:tr w:rsidR="00445797" w:rsidRPr="007E5749" w14:paraId="12142D43" w14:textId="77777777" w:rsidTr="00D04866">
        <w:trPr>
          <w:trHeight w:val="20"/>
        </w:trPr>
        <w:tc>
          <w:tcPr>
            <w:tcW w:w="377" w:type="pct"/>
          </w:tcPr>
          <w:p w14:paraId="4AD2DBF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1110</w:t>
            </w:r>
          </w:p>
        </w:tc>
        <w:tc>
          <w:tcPr>
            <w:tcW w:w="4623" w:type="pct"/>
            <w:gridSpan w:val="7"/>
            <w:vAlign w:val="center"/>
          </w:tcPr>
          <w:p w14:paraId="164C8E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одноквартирні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30DC12D4" w14:textId="77777777" w:rsidTr="00D04866">
        <w:trPr>
          <w:trHeight w:val="20"/>
        </w:trPr>
        <w:tc>
          <w:tcPr>
            <w:tcW w:w="377" w:type="pct"/>
          </w:tcPr>
          <w:p w14:paraId="2B190CE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</w:tcPr>
          <w:p w14:paraId="7B11B2A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4" w:type="pct"/>
          </w:tcPr>
          <w:p w14:paraId="71002A6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E679A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7B1D99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CF45A9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544B85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861894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BE97677" w14:textId="77777777" w:rsidTr="00D04866">
        <w:trPr>
          <w:trHeight w:val="20"/>
        </w:trPr>
        <w:tc>
          <w:tcPr>
            <w:tcW w:w="377" w:type="pct"/>
          </w:tcPr>
          <w:p w14:paraId="05CB250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</w:tcPr>
          <w:p w14:paraId="5D5891D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</w:tcPr>
          <w:p w14:paraId="29DF376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35D258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775DEA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FEC478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680ADC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196A94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7ADA13C2" w14:textId="77777777" w:rsidTr="00D04866">
        <w:trPr>
          <w:trHeight w:val="20"/>
        </w:trPr>
        <w:tc>
          <w:tcPr>
            <w:tcW w:w="377" w:type="pct"/>
          </w:tcPr>
          <w:p w14:paraId="2672935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</w:tcPr>
          <w:p w14:paraId="148C325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44" w:type="pct"/>
          </w:tcPr>
          <w:p w14:paraId="617458D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7805DF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2A2636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ACBBAC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4CA7BF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7030B6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18081F7" w14:textId="77777777" w:rsidTr="00D04866">
        <w:trPr>
          <w:trHeight w:val="20"/>
        </w:trPr>
        <w:tc>
          <w:tcPr>
            <w:tcW w:w="377" w:type="pct"/>
          </w:tcPr>
          <w:p w14:paraId="1B34FE6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</w:tcPr>
          <w:p w14:paraId="5B1071E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44" w:type="pct"/>
          </w:tcPr>
          <w:p w14:paraId="20EDDB5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0049C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BF6C86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57308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92A99C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25A692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4F96880" w14:textId="77777777" w:rsidTr="00D04866">
        <w:trPr>
          <w:trHeight w:val="20"/>
        </w:trPr>
        <w:tc>
          <w:tcPr>
            <w:tcW w:w="377" w:type="pct"/>
          </w:tcPr>
          <w:p w14:paraId="2A06AC2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 </w:t>
            </w:r>
          </w:p>
        </w:tc>
        <w:tc>
          <w:tcPr>
            <w:tcW w:w="4623" w:type="pct"/>
            <w:gridSpan w:val="7"/>
            <w:vAlign w:val="center"/>
          </w:tcPr>
          <w:p w14:paraId="5D085D8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з двома та більше квартирами</w:t>
            </w:r>
          </w:p>
        </w:tc>
      </w:tr>
      <w:tr w:rsidR="00445797" w:rsidRPr="007E5749" w14:paraId="4B23B822" w14:textId="77777777" w:rsidTr="00D04866">
        <w:trPr>
          <w:trHeight w:val="20"/>
        </w:trPr>
        <w:tc>
          <w:tcPr>
            <w:tcW w:w="377" w:type="pct"/>
          </w:tcPr>
          <w:p w14:paraId="0F2AC98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 </w:t>
            </w:r>
          </w:p>
        </w:tc>
        <w:tc>
          <w:tcPr>
            <w:tcW w:w="4623" w:type="pct"/>
            <w:gridSpan w:val="7"/>
            <w:vAlign w:val="center"/>
          </w:tcPr>
          <w:p w14:paraId="7781D70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Будинки з двома квартирами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6593F885" w14:textId="77777777" w:rsidTr="00D04866">
        <w:trPr>
          <w:trHeight w:val="20"/>
        </w:trPr>
        <w:tc>
          <w:tcPr>
            <w:tcW w:w="377" w:type="pct"/>
          </w:tcPr>
          <w:p w14:paraId="345BC30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</w:tcPr>
          <w:p w14:paraId="3F5497E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4" w:type="pct"/>
          </w:tcPr>
          <w:p w14:paraId="2B53C4D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7B3631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7ED544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6C7095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CBE883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47C09E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170DD39" w14:textId="77777777" w:rsidTr="00D04866">
        <w:trPr>
          <w:trHeight w:val="20"/>
        </w:trPr>
        <w:tc>
          <w:tcPr>
            <w:tcW w:w="377" w:type="pct"/>
          </w:tcPr>
          <w:p w14:paraId="78B1E2D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</w:tcPr>
          <w:p w14:paraId="5B58AB8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</w:tcPr>
          <w:p w14:paraId="73B9F87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07EE36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EE7849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2D5A2D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8D3F4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64D603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640EAB9" w14:textId="77777777" w:rsidTr="00D04866">
        <w:trPr>
          <w:trHeight w:val="20"/>
        </w:trPr>
        <w:tc>
          <w:tcPr>
            <w:tcW w:w="377" w:type="pct"/>
          </w:tcPr>
          <w:p w14:paraId="01E392E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 </w:t>
            </w:r>
          </w:p>
        </w:tc>
        <w:tc>
          <w:tcPr>
            <w:tcW w:w="4623" w:type="pct"/>
            <w:gridSpan w:val="7"/>
            <w:vAlign w:val="center"/>
          </w:tcPr>
          <w:p w14:paraId="1286539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з трьома та більше квартирами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45797" w:rsidRPr="007E5749" w14:paraId="770FEB70" w14:textId="77777777" w:rsidTr="00D04866">
        <w:trPr>
          <w:trHeight w:val="20"/>
        </w:trPr>
        <w:tc>
          <w:tcPr>
            <w:tcW w:w="377" w:type="pct"/>
          </w:tcPr>
          <w:p w14:paraId="43798E2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</w:tcPr>
          <w:p w14:paraId="294F4AE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4" w:type="pct"/>
          </w:tcPr>
          <w:p w14:paraId="61FA615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D75B22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7416B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3C7B5B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F93483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045F68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2B06298" w14:textId="77777777" w:rsidTr="00D04866">
        <w:trPr>
          <w:trHeight w:val="20"/>
        </w:trPr>
        <w:tc>
          <w:tcPr>
            <w:tcW w:w="377" w:type="pct"/>
          </w:tcPr>
          <w:p w14:paraId="38C829B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</w:tcPr>
          <w:p w14:paraId="71F4247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4" w:type="pct"/>
          </w:tcPr>
          <w:p w14:paraId="3E28002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F9A11F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4AFDCA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9B043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A2D149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E7C540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D05103D" w14:textId="77777777" w:rsidTr="00D04866">
        <w:trPr>
          <w:trHeight w:val="20"/>
        </w:trPr>
        <w:tc>
          <w:tcPr>
            <w:tcW w:w="377" w:type="pct"/>
          </w:tcPr>
          <w:p w14:paraId="13C310B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</w:tcPr>
          <w:p w14:paraId="3D65693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4" w:type="pct"/>
          </w:tcPr>
          <w:p w14:paraId="76814A6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911185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FDF3B8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1FBDBA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6254F7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067110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7D38F32" w14:textId="77777777" w:rsidTr="00D04866">
        <w:trPr>
          <w:trHeight w:val="20"/>
        </w:trPr>
        <w:tc>
          <w:tcPr>
            <w:tcW w:w="377" w:type="pct"/>
          </w:tcPr>
          <w:p w14:paraId="164CADB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 </w:t>
            </w:r>
          </w:p>
        </w:tc>
        <w:tc>
          <w:tcPr>
            <w:tcW w:w="4623" w:type="pct"/>
            <w:gridSpan w:val="7"/>
            <w:vAlign w:val="center"/>
          </w:tcPr>
          <w:p w14:paraId="16B0CD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Гуртожитки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133D2446" w14:textId="77777777" w:rsidTr="00D04866">
        <w:trPr>
          <w:trHeight w:val="20"/>
        </w:trPr>
        <w:tc>
          <w:tcPr>
            <w:tcW w:w="377" w:type="pct"/>
          </w:tcPr>
          <w:p w14:paraId="2A2933F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</w:tcPr>
          <w:p w14:paraId="09BB4EC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робітників та службовців</w:t>
            </w:r>
          </w:p>
        </w:tc>
        <w:tc>
          <w:tcPr>
            <w:tcW w:w="2041" w:type="pct"/>
            <w:gridSpan w:val="6"/>
          </w:tcPr>
          <w:p w14:paraId="71CAFC4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1296E604" w14:textId="77777777" w:rsidTr="00D04866">
        <w:trPr>
          <w:trHeight w:val="20"/>
        </w:trPr>
        <w:tc>
          <w:tcPr>
            <w:tcW w:w="377" w:type="pct"/>
          </w:tcPr>
          <w:p w14:paraId="2BA53FA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</w:tcPr>
          <w:p w14:paraId="7D88130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студентів вищих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684DFAA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0B19FB31" w14:textId="77777777" w:rsidTr="00D04866">
        <w:trPr>
          <w:trHeight w:val="20"/>
        </w:trPr>
        <w:tc>
          <w:tcPr>
            <w:tcW w:w="377" w:type="pct"/>
          </w:tcPr>
          <w:p w14:paraId="4202E42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</w:tcPr>
          <w:p w14:paraId="03F73E3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Гуртожитки для учнів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3F1B084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4B468A57" w14:textId="77777777" w:rsidTr="00D04866">
        <w:trPr>
          <w:trHeight w:val="20"/>
        </w:trPr>
        <w:tc>
          <w:tcPr>
            <w:tcW w:w="377" w:type="pct"/>
          </w:tcPr>
          <w:p w14:paraId="7EC6476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</w:tcPr>
          <w:p w14:paraId="17AD90D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Будинки-інтернати для людей похилого віку та інвалідів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789A1C8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06D21680" w14:textId="77777777" w:rsidTr="00D04866">
        <w:trPr>
          <w:trHeight w:val="20"/>
        </w:trPr>
        <w:tc>
          <w:tcPr>
            <w:tcW w:w="377" w:type="pct"/>
          </w:tcPr>
          <w:p w14:paraId="6C36172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</w:tcPr>
          <w:p w14:paraId="7222199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дитини та сирітські будинки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213B9BB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2AED94CB" w14:textId="77777777" w:rsidTr="00D04866">
        <w:trPr>
          <w:trHeight w:val="20"/>
        </w:trPr>
        <w:tc>
          <w:tcPr>
            <w:tcW w:w="377" w:type="pct"/>
          </w:tcPr>
          <w:p w14:paraId="44B5DD8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</w:tcPr>
          <w:p w14:paraId="0FFF6FC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Будинки для біженців, притулки для бездомних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556F53C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76F74865" w14:textId="77777777" w:rsidTr="00D04866">
        <w:trPr>
          <w:trHeight w:val="20"/>
        </w:trPr>
        <w:tc>
          <w:tcPr>
            <w:tcW w:w="377" w:type="pct"/>
          </w:tcPr>
          <w:p w14:paraId="7771FC9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</w:tcPr>
          <w:p w14:paraId="6AF5478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2041" w:type="pct"/>
            <w:gridSpan w:val="6"/>
          </w:tcPr>
          <w:p w14:paraId="5EC642A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01B7AF1B" w14:textId="77777777" w:rsidTr="00D04866">
        <w:trPr>
          <w:trHeight w:val="20"/>
        </w:trPr>
        <w:tc>
          <w:tcPr>
            <w:tcW w:w="377" w:type="pct"/>
          </w:tcPr>
          <w:p w14:paraId="07A13B1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</w:p>
        </w:tc>
        <w:tc>
          <w:tcPr>
            <w:tcW w:w="2582" w:type="pct"/>
            <w:vAlign w:val="center"/>
          </w:tcPr>
          <w:p w14:paraId="4F64802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</w:p>
        </w:tc>
        <w:tc>
          <w:tcPr>
            <w:tcW w:w="344" w:type="pct"/>
          </w:tcPr>
          <w:p w14:paraId="5D9524B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38" w:type="pct"/>
          </w:tcPr>
          <w:p w14:paraId="3DAF7F4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52" w:type="pct"/>
          </w:tcPr>
          <w:p w14:paraId="10B313C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61" w:type="pct"/>
          </w:tcPr>
          <w:p w14:paraId="410B51C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16" w:type="pct"/>
          </w:tcPr>
          <w:p w14:paraId="6A4C080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  <w:tc>
          <w:tcPr>
            <w:tcW w:w="330" w:type="pct"/>
          </w:tcPr>
          <w:p w14:paraId="01DC766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47B8D9DF" w14:textId="77777777" w:rsidTr="00D04866">
        <w:trPr>
          <w:trHeight w:val="20"/>
        </w:trPr>
        <w:tc>
          <w:tcPr>
            <w:tcW w:w="377" w:type="pct"/>
          </w:tcPr>
          <w:p w14:paraId="7EC5562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 </w:t>
            </w:r>
          </w:p>
        </w:tc>
        <w:tc>
          <w:tcPr>
            <w:tcW w:w="4623" w:type="pct"/>
            <w:gridSpan w:val="7"/>
            <w:vAlign w:val="center"/>
          </w:tcPr>
          <w:p w14:paraId="73881C7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нежитлові</w:t>
            </w:r>
          </w:p>
        </w:tc>
      </w:tr>
      <w:tr w:rsidR="00445797" w:rsidRPr="007E5749" w14:paraId="4946F999" w14:textId="77777777" w:rsidTr="00D04866">
        <w:trPr>
          <w:trHeight w:val="20"/>
        </w:trPr>
        <w:tc>
          <w:tcPr>
            <w:tcW w:w="377" w:type="pct"/>
          </w:tcPr>
          <w:p w14:paraId="198B155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 </w:t>
            </w:r>
          </w:p>
        </w:tc>
        <w:tc>
          <w:tcPr>
            <w:tcW w:w="4623" w:type="pct"/>
            <w:gridSpan w:val="7"/>
            <w:vAlign w:val="center"/>
          </w:tcPr>
          <w:p w14:paraId="07BF19A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Готелі, ресторани та подібні будівлі</w:t>
            </w:r>
          </w:p>
        </w:tc>
      </w:tr>
      <w:tr w:rsidR="00445797" w:rsidRPr="007E5749" w14:paraId="1E534D71" w14:textId="77777777" w:rsidTr="00D04866">
        <w:trPr>
          <w:trHeight w:val="20"/>
        </w:trPr>
        <w:tc>
          <w:tcPr>
            <w:tcW w:w="377" w:type="pct"/>
          </w:tcPr>
          <w:p w14:paraId="42E240B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 </w:t>
            </w:r>
          </w:p>
        </w:tc>
        <w:tc>
          <w:tcPr>
            <w:tcW w:w="4623" w:type="pct"/>
            <w:gridSpan w:val="7"/>
            <w:vAlign w:val="center"/>
          </w:tcPr>
          <w:p w14:paraId="7CD8A58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готельні</w:t>
            </w:r>
          </w:p>
        </w:tc>
      </w:tr>
      <w:tr w:rsidR="00445797" w:rsidRPr="007E5749" w14:paraId="303659D2" w14:textId="77777777" w:rsidTr="00D04866">
        <w:trPr>
          <w:trHeight w:val="20"/>
        </w:trPr>
        <w:tc>
          <w:tcPr>
            <w:tcW w:w="377" w:type="pct"/>
          </w:tcPr>
          <w:p w14:paraId="7CCEA56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</w:tcPr>
          <w:p w14:paraId="1EACCAA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Готелі </w:t>
            </w:r>
          </w:p>
        </w:tc>
        <w:tc>
          <w:tcPr>
            <w:tcW w:w="344" w:type="pct"/>
          </w:tcPr>
          <w:p w14:paraId="65E6EE9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75BD7B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970796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AEE350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F75AB8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043483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7B1C4B52" w14:textId="77777777" w:rsidTr="00D04866">
        <w:trPr>
          <w:trHeight w:val="20"/>
        </w:trPr>
        <w:tc>
          <w:tcPr>
            <w:tcW w:w="377" w:type="pct"/>
          </w:tcPr>
          <w:p w14:paraId="3020A01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</w:tcPr>
          <w:p w14:paraId="6EAA493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Мотелі </w:t>
            </w:r>
          </w:p>
        </w:tc>
        <w:tc>
          <w:tcPr>
            <w:tcW w:w="344" w:type="pct"/>
          </w:tcPr>
          <w:p w14:paraId="15C728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45F3F4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50AF9C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11C4A1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5531A3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020885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2FAE175" w14:textId="77777777" w:rsidTr="00D04866">
        <w:trPr>
          <w:trHeight w:val="20"/>
        </w:trPr>
        <w:tc>
          <w:tcPr>
            <w:tcW w:w="377" w:type="pct"/>
          </w:tcPr>
          <w:p w14:paraId="07828C7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</w:tcPr>
          <w:p w14:paraId="3652927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Кемпінги </w:t>
            </w:r>
          </w:p>
        </w:tc>
        <w:tc>
          <w:tcPr>
            <w:tcW w:w="344" w:type="pct"/>
          </w:tcPr>
          <w:p w14:paraId="18C9705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2E696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333822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A15B41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DA9D81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7D434D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7E1C994" w14:textId="77777777" w:rsidTr="00D04866">
        <w:trPr>
          <w:trHeight w:val="20"/>
        </w:trPr>
        <w:tc>
          <w:tcPr>
            <w:tcW w:w="377" w:type="pct"/>
          </w:tcPr>
          <w:p w14:paraId="4DA833C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</w:tcPr>
          <w:p w14:paraId="48D8015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Пансіонати </w:t>
            </w:r>
          </w:p>
        </w:tc>
        <w:tc>
          <w:tcPr>
            <w:tcW w:w="344" w:type="pct"/>
          </w:tcPr>
          <w:p w14:paraId="21B80D1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CDC1FA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3B7F94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3E2F2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48E820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A1E4FA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DD24634" w14:textId="77777777" w:rsidTr="00D04866">
        <w:trPr>
          <w:trHeight w:val="20"/>
        </w:trPr>
        <w:tc>
          <w:tcPr>
            <w:tcW w:w="377" w:type="pct"/>
          </w:tcPr>
          <w:p w14:paraId="1BFEF06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</w:tcPr>
          <w:p w14:paraId="1E5A989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44" w:type="pct"/>
          </w:tcPr>
          <w:p w14:paraId="149D5AB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3ACC66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643A38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BE42FC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C08D92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A8079E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73717D2" w14:textId="77777777" w:rsidTr="00D04866">
        <w:trPr>
          <w:trHeight w:val="20"/>
        </w:trPr>
        <w:tc>
          <w:tcPr>
            <w:tcW w:w="377" w:type="pct"/>
          </w:tcPr>
          <w:p w14:paraId="26DBE8D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 </w:t>
            </w:r>
          </w:p>
        </w:tc>
        <w:tc>
          <w:tcPr>
            <w:tcW w:w="4623" w:type="pct"/>
            <w:gridSpan w:val="7"/>
            <w:vAlign w:val="center"/>
          </w:tcPr>
          <w:p w14:paraId="5D8089E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Інші будівлі для тимчасового проживання</w:t>
            </w:r>
          </w:p>
        </w:tc>
      </w:tr>
      <w:tr w:rsidR="00445797" w:rsidRPr="007E5749" w14:paraId="71B76906" w14:textId="77777777" w:rsidTr="00D04866">
        <w:trPr>
          <w:trHeight w:val="20"/>
        </w:trPr>
        <w:tc>
          <w:tcPr>
            <w:tcW w:w="377" w:type="pct"/>
          </w:tcPr>
          <w:p w14:paraId="07998FE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</w:tcPr>
          <w:p w14:paraId="29328F1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</w:tcPr>
          <w:p w14:paraId="13A8876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360362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D0AD3B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3698B0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30804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597201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D3349FC" w14:textId="77777777" w:rsidTr="00D04866">
        <w:trPr>
          <w:trHeight w:val="20"/>
        </w:trPr>
        <w:tc>
          <w:tcPr>
            <w:tcW w:w="377" w:type="pct"/>
          </w:tcPr>
          <w:p w14:paraId="24450B6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</w:tcPr>
          <w:p w14:paraId="07D2805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</w:tcPr>
          <w:p w14:paraId="3192B6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4776E6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4D357E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AE04E1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A2107B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0321A9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BEB887F" w14:textId="77777777" w:rsidTr="00D04866">
        <w:trPr>
          <w:trHeight w:val="20"/>
        </w:trPr>
        <w:tc>
          <w:tcPr>
            <w:tcW w:w="377" w:type="pct"/>
          </w:tcPr>
          <w:p w14:paraId="53A9F95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</w:tcPr>
          <w:p w14:paraId="3ACED6E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44" w:type="pct"/>
          </w:tcPr>
          <w:p w14:paraId="2C16DE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469FB6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0DF573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322CCC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916AD7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609401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3A41151" w14:textId="77777777" w:rsidTr="00D04866">
        <w:trPr>
          <w:trHeight w:val="20"/>
        </w:trPr>
        <w:tc>
          <w:tcPr>
            <w:tcW w:w="377" w:type="pct"/>
          </w:tcPr>
          <w:p w14:paraId="65E02C1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</w:tcPr>
          <w:p w14:paraId="6407E11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</w:tcPr>
          <w:p w14:paraId="1D5329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A76FC9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1C49D9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EDDC1C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C5FE40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5BBE09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841F4E5" w14:textId="77777777" w:rsidTr="00D04866">
        <w:trPr>
          <w:trHeight w:val="20"/>
        </w:trPr>
        <w:tc>
          <w:tcPr>
            <w:tcW w:w="377" w:type="pct"/>
          </w:tcPr>
          <w:p w14:paraId="0839321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122</w:t>
            </w:r>
          </w:p>
        </w:tc>
        <w:tc>
          <w:tcPr>
            <w:tcW w:w="4623" w:type="pct"/>
            <w:gridSpan w:val="7"/>
            <w:vAlign w:val="center"/>
          </w:tcPr>
          <w:p w14:paraId="154236E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офісні</w:t>
            </w:r>
          </w:p>
        </w:tc>
      </w:tr>
      <w:tr w:rsidR="00445797" w:rsidRPr="007E5749" w14:paraId="5D15343A" w14:textId="77777777" w:rsidTr="00D04866">
        <w:trPr>
          <w:trHeight w:val="20"/>
        </w:trPr>
        <w:tc>
          <w:tcPr>
            <w:tcW w:w="377" w:type="pct"/>
          </w:tcPr>
          <w:p w14:paraId="055CC40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1220 </w:t>
            </w:r>
          </w:p>
        </w:tc>
        <w:tc>
          <w:tcPr>
            <w:tcW w:w="4623" w:type="pct"/>
            <w:gridSpan w:val="7"/>
            <w:vAlign w:val="center"/>
          </w:tcPr>
          <w:p w14:paraId="52D8AA9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офісні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5C576952" w14:textId="77777777" w:rsidTr="00D04866">
        <w:trPr>
          <w:trHeight w:val="20"/>
        </w:trPr>
        <w:tc>
          <w:tcPr>
            <w:tcW w:w="377" w:type="pct"/>
          </w:tcPr>
          <w:p w14:paraId="118178F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</w:tcPr>
          <w:p w14:paraId="2F09E0F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органів державного та місцевого управління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2909142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Звільнені від оподаткування </w:t>
            </w:r>
            <w:r w:rsidRPr="007E5749">
              <w:rPr>
                <w:rFonts w:eastAsia="Calibri"/>
              </w:rPr>
              <w:br/>
              <w:t>(пп. 266.2.2 г) п. 266.2 ст. 266 ПКУ)</w:t>
            </w:r>
          </w:p>
        </w:tc>
      </w:tr>
      <w:tr w:rsidR="00445797" w:rsidRPr="007E5749" w14:paraId="7E99E34E" w14:textId="77777777" w:rsidTr="00D04866">
        <w:trPr>
          <w:trHeight w:val="20"/>
        </w:trPr>
        <w:tc>
          <w:tcPr>
            <w:tcW w:w="377" w:type="pct"/>
          </w:tcPr>
          <w:p w14:paraId="2070555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</w:tcPr>
          <w:p w14:paraId="1087C42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4" w:type="pct"/>
          </w:tcPr>
          <w:p w14:paraId="437DC1B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A7CB13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CA765D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CFBDC2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5398A3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B78A68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45040D6" w14:textId="77777777" w:rsidTr="00D04866">
        <w:trPr>
          <w:trHeight w:val="20"/>
        </w:trPr>
        <w:tc>
          <w:tcPr>
            <w:tcW w:w="377" w:type="pct"/>
          </w:tcPr>
          <w:p w14:paraId="70B22C1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</w:tcPr>
          <w:p w14:paraId="7E5302E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органів правосуддя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51A3B5A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07BCD9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88BB7A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310932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DE9F5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387302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9E2AB5B" w14:textId="77777777" w:rsidTr="00D04866">
        <w:trPr>
          <w:trHeight w:val="20"/>
        </w:trPr>
        <w:tc>
          <w:tcPr>
            <w:tcW w:w="377" w:type="pct"/>
          </w:tcPr>
          <w:p w14:paraId="65D4095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</w:tcPr>
          <w:p w14:paraId="12771FE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закордонних представництв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7F0FBDD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9F250D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0145E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885299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798BD1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99B679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AE83AB9" w14:textId="77777777" w:rsidTr="00D04866">
        <w:trPr>
          <w:trHeight w:val="20"/>
        </w:trPr>
        <w:tc>
          <w:tcPr>
            <w:tcW w:w="377" w:type="pct"/>
          </w:tcPr>
          <w:p w14:paraId="47D49A2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</w:tcPr>
          <w:p w14:paraId="422B7B3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</w:tcPr>
          <w:p w14:paraId="19223EF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1D6C26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6EDC5F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AD12E1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5E1DE2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514680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15A490D8" w14:textId="77777777" w:rsidTr="00D04866">
        <w:trPr>
          <w:trHeight w:val="20"/>
        </w:trPr>
        <w:tc>
          <w:tcPr>
            <w:tcW w:w="377" w:type="pct"/>
          </w:tcPr>
          <w:p w14:paraId="1A21A50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</w:tcPr>
          <w:p w14:paraId="17C58F0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</w:tcPr>
          <w:p w14:paraId="110CFF4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AAAD4D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6B3E17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DDE911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E71E66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2A16B7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C3FA974" w14:textId="77777777" w:rsidTr="00D04866">
        <w:trPr>
          <w:trHeight w:val="20"/>
        </w:trPr>
        <w:tc>
          <w:tcPr>
            <w:tcW w:w="377" w:type="pct"/>
          </w:tcPr>
          <w:p w14:paraId="6555756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 </w:t>
            </w:r>
          </w:p>
        </w:tc>
        <w:tc>
          <w:tcPr>
            <w:tcW w:w="4623" w:type="pct"/>
            <w:gridSpan w:val="7"/>
            <w:vAlign w:val="center"/>
          </w:tcPr>
          <w:p w14:paraId="1A86B0F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445797" w:rsidRPr="007E5749" w14:paraId="6DAD4DCA" w14:textId="77777777" w:rsidTr="00D04866">
        <w:trPr>
          <w:trHeight w:val="20"/>
        </w:trPr>
        <w:tc>
          <w:tcPr>
            <w:tcW w:w="377" w:type="pct"/>
          </w:tcPr>
          <w:p w14:paraId="7154AA0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 </w:t>
            </w:r>
          </w:p>
        </w:tc>
        <w:tc>
          <w:tcPr>
            <w:tcW w:w="4623" w:type="pct"/>
            <w:gridSpan w:val="7"/>
            <w:vAlign w:val="center"/>
          </w:tcPr>
          <w:p w14:paraId="580C5F3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торговельні</w:t>
            </w:r>
          </w:p>
        </w:tc>
      </w:tr>
      <w:tr w:rsidR="00445797" w:rsidRPr="007E5749" w14:paraId="6DD3DE56" w14:textId="77777777" w:rsidTr="00D04866">
        <w:trPr>
          <w:trHeight w:val="20"/>
        </w:trPr>
        <w:tc>
          <w:tcPr>
            <w:tcW w:w="377" w:type="pct"/>
          </w:tcPr>
          <w:p w14:paraId="2C8E40E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</w:tcPr>
          <w:p w14:paraId="685CEE4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4" w:type="pct"/>
          </w:tcPr>
          <w:p w14:paraId="502F010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6462E9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D76760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499D6B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CCECF7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4FB0AA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8B05458" w14:textId="77777777" w:rsidTr="00D04866">
        <w:trPr>
          <w:trHeight w:val="20"/>
        </w:trPr>
        <w:tc>
          <w:tcPr>
            <w:tcW w:w="377" w:type="pct"/>
          </w:tcPr>
          <w:p w14:paraId="7405824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</w:tcPr>
          <w:p w14:paraId="1262B89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Криті ринки, павільйони та зали для ярмарків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704FCBD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04B311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FA8599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881BBD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40FF39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3016C9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031A61E2" w14:textId="77777777" w:rsidTr="00D04866">
        <w:trPr>
          <w:trHeight w:val="20"/>
        </w:trPr>
        <w:tc>
          <w:tcPr>
            <w:tcW w:w="377" w:type="pct"/>
          </w:tcPr>
          <w:p w14:paraId="7FA08C3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</w:tcPr>
          <w:p w14:paraId="4D30B29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4" w:type="pct"/>
          </w:tcPr>
          <w:p w14:paraId="604007C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377044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7EB1CD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1BE14C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431259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C7BC3F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7623E94" w14:textId="77777777" w:rsidTr="00D04866">
        <w:trPr>
          <w:trHeight w:val="20"/>
        </w:trPr>
        <w:tc>
          <w:tcPr>
            <w:tcW w:w="377" w:type="pct"/>
          </w:tcPr>
          <w:p w14:paraId="2629CB9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</w:tcPr>
          <w:p w14:paraId="2C73DA9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44" w:type="pct"/>
          </w:tcPr>
          <w:p w14:paraId="73968E7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1E3D4A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C62D74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6E97DF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691FE9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9DFBC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15EB1C2" w14:textId="77777777" w:rsidTr="00D04866">
        <w:trPr>
          <w:trHeight w:val="20"/>
        </w:trPr>
        <w:tc>
          <w:tcPr>
            <w:tcW w:w="377" w:type="pct"/>
          </w:tcPr>
          <w:p w14:paraId="1F07999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</w:tcPr>
          <w:p w14:paraId="019C304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</w:tcPr>
          <w:p w14:paraId="5FF5591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267381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CDEEDB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F537EB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1322E5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D29A2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5A0D765" w14:textId="77777777" w:rsidTr="00D04866">
        <w:trPr>
          <w:trHeight w:val="20"/>
        </w:trPr>
        <w:tc>
          <w:tcPr>
            <w:tcW w:w="377" w:type="pct"/>
          </w:tcPr>
          <w:p w14:paraId="28D61DE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</w:tcPr>
          <w:p w14:paraId="3945996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4" w:type="pct"/>
          </w:tcPr>
          <w:p w14:paraId="3E1C01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385342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82EB5E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306254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DD203D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CEB301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3A8D9AB" w14:textId="77777777" w:rsidTr="00D04866">
        <w:trPr>
          <w:trHeight w:val="20"/>
        </w:trPr>
        <w:tc>
          <w:tcPr>
            <w:tcW w:w="377" w:type="pct"/>
          </w:tcPr>
          <w:p w14:paraId="76740CE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</w:tcPr>
          <w:p w14:paraId="5D1F607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44" w:type="pct"/>
          </w:tcPr>
          <w:p w14:paraId="17C3B22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997747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25BC65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5D4813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46D3E9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E07287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4323709" w14:textId="77777777" w:rsidTr="00D04866">
        <w:trPr>
          <w:trHeight w:val="20"/>
        </w:trPr>
        <w:tc>
          <w:tcPr>
            <w:tcW w:w="377" w:type="pct"/>
          </w:tcPr>
          <w:p w14:paraId="7FB3269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124</w:t>
            </w:r>
          </w:p>
        </w:tc>
        <w:tc>
          <w:tcPr>
            <w:tcW w:w="4623" w:type="pct"/>
            <w:gridSpan w:val="7"/>
          </w:tcPr>
          <w:p w14:paraId="16DBAAC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транспорту та засобів зв’язку</w:t>
            </w:r>
          </w:p>
        </w:tc>
      </w:tr>
      <w:tr w:rsidR="00445797" w:rsidRPr="007E5749" w14:paraId="798A2860" w14:textId="77777777" w:rsidTr="00D04866">
        <w:trPr>
          <w:trHeight w:val="20"/>
        </w:trPr>
        <w:tc>
          <w:tcPr>
            <w:tcW w:w="377" w:type="pct"/>
          </w:tcPr>
          <w:p w14:paraId="1575F8F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 </w:t>
            </w:r>
          </w:p>
        </w:tc>
        <w:tc>
          <w:tcPr>
            <w:tcW w:w="4623" w:type="pct"/>
            <w:gridSpan w:val="7"/>
            <w:vAlign w:val="center"/>
          </w:tcPr>
          <w:p w14:paraId="69DDB58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445797" w:rsidRPr="007E5749" w14:paraId="539EDFBF" w14:textId="77777777" w:rsidTr="00D04866">
        <w:trPr>
          <w:trHeight w:val="20"/>
        </w:trPr>
        <w:tc>
          <w:tcPr>
            <w:tcW w:w="377" w:type="pct"/>
          </w:tcPr>
          <w:p w14:paraId="443BE26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</w:tcPr>
          <w:p w14:paraId="4868BF0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</w:tcPr>
          <w:p w14:paraId="7574C82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C2E855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FBEFF8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D5CAC9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756D81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9AC575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476031B7" w14:textId="77777777" w:rsidTr="00D04866">
        <w:trPr>
          <w:trHeight w:val="20"/>
        </w:trPr>
        <w:tc>
          <w:tcPr>
            <w:tcW w:w="377" w:type="pct"/>
          </w:tcPr>
          <w:p w14:paraId="10FA7F0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</w:tcPr>
          <w:p w14:paraId="74E6E9F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</w:tcPr>
          <w:p w14:paraId="59AA365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1F4906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E53F07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53C0E2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BF86FC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4E4C4D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F5D5AD9" w14:textId="77777777" w:rsidTr="00D04866">
        <w:trPr>
          <w:trHeight w:val="20"/>
        </w:trPr>
        <w:tc>
          <w:tcPr>
            <w:tcW w:w="377" w:type="pct"/>
          </w:tcPr>
          <w:p w14:paraId="5060098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</w:tcPr>
          <w:p w14:paraId="0F59736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4" w:type="pct"/>
          </w:tcPr>
          <w:p w14:paraId="75AD129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BAEA1A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57BDD6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BE8B30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929A0E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D0EE46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96A42A4" w14:textId="77777777" w:rsidTr="00D04866">
        <w:trPr>
          <w:trHeight w:val="20"/>
        </w:trPr>
        <w:tc>
          <w:tcPr>
            <w:tcW w:w="377" w:type="pct"/>
          </w:tcPr>
          <w:p w14:paraId="7B73146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</w:tcPr>
          <w:p w14:paraId="08E321B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</w:tcPr>
          <w:p w14:paraId="0C904E7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71E991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BE42F9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C01C59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B04F0C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79565A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717A9C64" w14:textId="77777777" w:rsidTr="00D04866">
        <w:trPr>
          <w:trHeight w:val="20"/>
        </w:trPr>
        <w:tc>
          <w:tcPr>
            <w:tcW w:w="377" w:type="pct"/>
          </w:tcPr>
          <w:p w14:paraId="4C8B482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</w:tcPr>
          <w:p w14:paraId="165C9B7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</w:tcPr>
          <w:p w14:paraId="79C5427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F94342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3A0F94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1872AF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9877B2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D8D517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B421796" w14:textId="77777777" w:rsidTr="00D04866">
        <w:trPr>
          <w:trHeight w:val="20"/>
        </w:trPr>
        <w:tc>
          <w:tcPr>
            <w:tcW w:w="377" w:type="pct"/>
          </w:tcPr>
          <w:p w14:paraId="07CE8C9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</w:tcPr>
          <w:p w14:paraId="19F40B7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</w:tcPr>
          <w:p w14:paraId="4268BE2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754BE6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919718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0240D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22889B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838848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76AC905" w14:textId="77777777" w:rsidTr="00D04866">
        <w:trPr>
          <w:trHeight w:val="20"/>
        </w:trPr>
        <w:tc>
          <w:tcPr>
            <w:tcW w:w="377" w:type="pct"/>
          </w:tcPr>
          <w:p w14:paraId="118FB18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1241.7 </w:t>
            </w:r>
          </w:p>
        </w:tc>
        <w:tc>
          <w:tcPr>
            <w:tcW w:w="2582" w:type="pct"/>
            <w:vAlign w:val="center"/>
          </w:tcPr>
          <w:p w14:paraId="50997DC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</w:tcPr>
          <w:p w14:paraId="2B7BF67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DAA262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3860BC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87F46F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5D2FC0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A1B612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2F89237E" w14:textId="77777777" w:rsidTr="00D04866">
        <w:trPr>
          <w:trHeight w:val="20"/>
        </w:trPr>
        <w:tc>
          <w:tcPr>
            <w:tcW w:w="377" w:type="pct"/>
          </w:tcPr>
          <w:p w14:paraId="16AE92F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</w:tcPr>
          <w:p w14:paraId="4248F8E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4" w:type="pct"/>
          </w:tcPr>
          <w:p w14:paraId="04809FD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580B54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5B6304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967712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06BEE8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7ABA94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CB9CB42" w14:textId="77777777" w:rsidTr="00D04866">
        <w:trPr>
          <w:trHeight w:val="20"/>
        </w:trPr>
        <w:tc>
          <w:tcPr>
            <w:tcW w:w="377" w:type="pct"/>
          </w:tcPr>
          <w:p w14:paraId="3B235C6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</w:tcPr>
          <w:p w14:paraId="569DE8F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</w:tcPr>
          <w:p w14:paraId="0300038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29364A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B8906A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2D1170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A6E142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C08127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ECEA48C" w14:textId="77777777" w:rsidTr="00D04866">
        <w:trPr>
          <w:trHeight w:val="20"/>
        </w:trPr>
        <w:tc>
          <w:tcPr>
            <w:tcW w:w="377" w:type="pct"/>
          </w:tcPr>
          <w:p w14:paraId="6EB75CE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 </w:t>
            </w:r>
          </w:p>
        </w:tc>
        <w:tc>
          <w:tcPr>
            <w:tcW w:w="4623" w:type="pct"/>
            <w:gridSpan w:val="7"/>
            <w:vAlign w:val="center"/>
          </w:tcPr>
          <w:p w14:paraId="0B73A6B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Гаражі</w:t>
            </w:r>
          </w:p>
        </w:tc>
      </w:tr>
      <w:tr w:rsidR="00445797" w:rsidRPr="007E5749" w14:paraId="01A4D5AF" w14:textId="77777777" w:rsidTr="00D04866">
        <w:trPr>
          <w:trHeight w:val="20"/>
        </w:trPr>
        <w:tc>
          <w:tcPr>
            <w:tcW w:w="377" w:type="pct"/>
          </w:tcPr>
          <w:p w14:paraId="088B7D4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</w:tcPr>
          <w:p w14:paraId="6A52E94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44" w:type="pct"/>
          </w:tcPr>
          <w:p w14:paraId="09CC681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1C21AA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E84C8B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714E4B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797B90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2A1BB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48068092" w14:textId="77777777" w:rsidTr="00D04866">
        <w:trPr>
          <w:trHeight w:val="20"/>
        </w:trPr>
        <w:tc>
          <w:tcPr>
            <w:tcW w:w="377" w:type="pct"/>
          </w:tcPr>
          <w:p w14:paraId="2BA65CA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</w:tcPr>
          <w:p w14:paraId="283DA12E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44" w:type="pct"/>
          </w:tcPr>
          <w:p w14:paraId="5F5D224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2F83D8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85DCD8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1A240D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89EEDB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41295B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35BE6D5" w14:textId="77777777" w:rsidTr="00D04866">
        <w:trPr>
          <w:trHeight w:val="20"/>
        </w:trPr>
        <w:tc>
          <w:tcPr>
            <w:tcW w:w="377" w:type="pct"/>
          </w:tcPr>
          <w:p w14:paraId="3C7F3AE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</w:tcPr>
          <w:p w14:paraId="78029B6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44" w:type="pct"/>
          </w:tcPr>
          <w:p w14:paraId="1710E48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E1C2A1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986C74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2971D3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A47E86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3AC48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5E28DE8" w14:textId="77777777" w:rsidTr="00D04866">
        <w:trPr>
          <w:trHeight w:val="20"/>
        </w:trPr>
        <w:tc>
          <w:tcPr>
            <w:tcW w:w="377" w:type="pct"/>
          </w:tcPr>
          <w:p w14:paraId="07B36CB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</w:tcPr>
          <w:p w14:paraId="095DB10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44" w:type="pct"/>
          </w:tcPr>
          <w:p w14:paraId="6A5DDEA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E3420A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0D4D0E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F5DFC0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39ADD3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725F2D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9948264" w14:textId="77777777" w:rsidTr="00D04866">
        <w:trPr>
          <w:trHeight w:val="20"/>
        </w:trPr>
        <w:tc>
          <w:tcPr>
            <w:tcW w:w="377" w:type="pct"/>
          </w:tcPr>
          <w:p w14:paraId="7F6AC8A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 </w:t>
            </w:r>
          </w:p>
        </w:tc>
        <w:tc>
          <w:tcPr>
            <w:tcW w:w="4623" w:type="pct"/>
            <w:gridSpan w:val="7"/>
            <w:vAlign w:val="center"/>
          </w:tcPr>
          <w:p w14:paraId="3EA0CAE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промислові та склади</w:t>
            </w:r>
          </w:p>
        </w:tc>
      </w:tr>
      <w:tr w:rsidR="00445797" w:rsidRPr="007E5749" w14:paraId="4D85BFF7" w14:textId="77777777" w:rsidTr="00D04866">
        <w:trPr>
          <w:trHeight w:val="20"/>
        </w:trPr>
        <w:tc>
          <w:tcPr>
            <w:tcW w:w="377" w:type="pct"/>
          </w:tcPr>
          <w:p w14:paraId="115B0FF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 </w:t>
            </w:r>
          </w:p>
        </w:tc>
        <w:tc>
          <w:tcPr>
            <w:tcW w:w="4623" w:type="pct"/>
            <w:gridSpan w:val="7"/>
            <w:vAlign w:val="center"/>
          </w:tcPr>
          <w:p w14:paraId="6D7F73A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промислові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5542051D" w14:textId="77777777" w:rsidTr="00D04866">
        <w:trPr>
          <w:trHeight w:val="20"/>
        </w:trPr>
        <w:tc>
          <w:tcPr>
            <w:tcW w:w="377" w:type="pct"/>
          </w:tcPr>
          <w:p w14:paraId="1F2233F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</w:tcPr>
          <w:p w14:paraId="7E31086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підприємств машинобудування та металообробної промисловості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3A1D8BE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A8BEC7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4FB4DC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7E375C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C2A2CC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903E3A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45D12BA9" w14:textId="77777777" w:rsidTr="00D04866">
        <w:trPr>
          <w:trHeight w:val="20"/>
        </w:trPr>
        <w:tc>
          <w:tcPr>
            <w:tcW w:w="377" w:type="pct"/>
          </w:tcPr>
          <w:p w14:paraId="60CB1C4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</w:tcPr>
          <w:p w14:paraId="6B07A09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чорної металургії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EA966F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3DF4FD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907DE7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DEDC3B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579E01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F972E1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74AAB86" w14:textId="77777777" w:rsidTr="00D04866">
        <w:trPr>
          <w:trHeight w:val="20"/>
        </w:trPr>
        <w:tc>
          <w:tcPr>
            <w:tcW w:w="377" w:type="pct"/>
          </w:tcPr>
          <w:p w14:paraId="0484C86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</w:tcPr>
          <w:p w14:paraId="7509521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хімічної та нафтохімічної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019E1B9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9941E9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266079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F3EA39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1174EC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6362C35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FE9DC71" w14:textId="77777777" w:rsidTr="00D04866">
        <w:trPr>
          <w:trHeight w:val="20"/>
        </w:trPr>
        <w:tc>
          <w:tcPr>
            <w:tcW w:w="377" w:type="pct"/>
          </w:tcPr>
          <w:p w14:paraId="56A2E4F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</w:tcPr>
          <w:p w14:paraId="42375EF4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легкої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6142947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245E98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F1BB8A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587C0C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3FA56A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5DBE4EB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02F1F54" w14:textId="77777777" w:rsidTr="00D04866">
        <w:trPr>
          <w:trHeight w:val="20"/>
        </w:trPr>
        <w:tc>
          <w:tcPr>
            <w:tcW w:w="377" w:type="pct"/>
          </w:tcPr>
          <w:p w14:paraId="59BAC96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</w:tcPr>
          <w:p w14:paraId="6DCDFD1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харчової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2723D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3BEBBB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7331BD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EBEE25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BFDED0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77B4C69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A743470" w14:textId="77777777" w:rsidTr="00D04866">
        <w:trPr>
          <w:trHeight w:val="20"/>
        </w:trPr>
        <w:tc>
          <w:tcPr>
            <w:tcW w:w="377" w:type="pct"/>
          </w:tcPr>
          <w:p w14:paraId="6AD1A26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</w:tcPr>
          <w:p w14:paraId="0750D8F6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медичної та мікробіологічної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43A0130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F0706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B93379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9C8C37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5FFB92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E6F9A03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6C48C55" w14:textId="77777777" w:rsidTr="00D04866">
        <w:trPr>
          <w:trHeight w:val="20"/>
        </w:trPr>
        <w:tc>
          <w:tcPr>
            <w:tcW w:w="377" w:type="pct"/>
          </w:tcPr>
          <w:p w14:paraId="370C943D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</w:tcPr>
          <w:p w14:paraId="789FC30C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240A89D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357A95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508687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E9B77D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D5237B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62F7C68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7373AFA0" w14:textId="77777777" w:rsidTr="00D04866">
        <w:trPr>
          <w:trHeight w:val="20"/>
        </w:trPr>
        <w:tc>
          <w:tcPr>
            <w:tcW w:w="377" w:type="pct"/>
          </w:tcPr>
          <w:p w14:paraId="5D485798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</w:tcPr>
          <w:p w14:paraId="3B553D55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501EBAE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5F5CFC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231735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E22AD3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35C044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C1DEF58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A8C81E4" w14:textId="77777777" w:rsidTr="00D04866">
        <w:trPr>
          <w:trHeight w:val="20"/>
        </w:trPr>
        <w:tc>
          <w:tcPr>
            <w:tcW w:w="377" w:type="pct"/>
          </w:tcPr>
          <w:p w14:paraId="382570D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</w:tcPr>
          <w:p w14:paraId="0F675269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інших промислових виробництв, включаючи поліграфічне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09D1394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A8DFB1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3E61C4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DD702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C8F1DB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974A28B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60AE23D7" w14:textId="77777777" w:rsidTr="00D04866">
        <w:trPr>
          <w:trHeight w:val="20"/>
        </w:trPr>
        <w:tc>
          <w:tcPr>
            <w:tcW w:w="377" w:type="pct"/>
          </w:tcPr>
          <w:p w14:paraId="0B5FE80A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 </w:t>
            </w:r>
          </w:p>
        </w:tc>
        <w:tc>
          <w:tcPr>
            <w:tcW w:w="4623" w:type="pct"/>
            <w:gridSpan w:val="7"/>
            <w:vAlign w:val="center"/>
          </w:tcPr>
          <w:p w14:paraId="795583CC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Резервуари, силоси та склади</w:t>
            </w:r>
          </w:p>
        </w:tc>
      </w:tr>
      <w:tr w:rsidR="00445797" w:rsidRPr="007E5749" w14:paraId="49B0ABE1" w14:textId="77777777" w:rsidTr="00D04866">
        <w:trPr>
          <w:trHeight w:val="20"/>
        </w:trPr>
        <w:tc>
          <w:tcPr>
            <w:tcW w:w="377" w:type="pct"/>
          </w:tcPr>
          <w:p w14:paraId="13A1DD5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</w:tcPr>
          <w:p w14:paraId="43B49A6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</w:tcPr>
          <w:p w14:paraId="02947F2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5DE6F7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1678EA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CD7E29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11CEA3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D510EC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05A71616" w14:textId="77777777" w:rsidTr="00D04866">
        <w:trPr>
          <w:trHeight w:val="20"/>
        </w:trPr>
        <w:tc>
          <w:tcPr>
            <w:tcW w:w="377" w:type="pct"/>
          </w:tcPr>
          <w:p w14:paraId="19BEAA7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</w:tcPr>
          <w:p w14:paraId="429D3A0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44" w:type="pct"/>
          </w:tcPr>
          <w:p w14:paraId="24C88A0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C649DD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B09074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468AFB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F28FA0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20CF1D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79CBCABF" w14:textId="77777777" w:rsidTr="00D04866">
        <w:trPr>
          <w:trHeight w:val="20"/>
        </w:trPr>
        <w:tc>
          <w:tcPr>
            <w:tcW w:w="377" w:type="pct"/>
          </w:tcPr>
          <w:p w14:paraId="7606EDF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</w:tcPr>
          <w:p w14:paraId="02E3B10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44" w:type="pct"/>
          </w:tcPr>
          <w:p w14:paraId="740B88C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98BF4D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93CE14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F9A4BE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D5F068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18B586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84E04F8" w14:textId="77777777" w:rsidTr="00D04866">
        <w:trPr>
          <w:trHeight w:val="20"/>
        </w:trPr>
        <w:tc>
          <w:tcPr>
            <w:tcW w:w="377" w:type="pct"/>
          </w:tcPr>
          <w:p w14:paraId="1A2E055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</w:tcPr>
          <w:p w14:paraId="728F892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</w:tcPr>
          <w:p w14:paraId="078CD5D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0F44F9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79DBCA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95A3A7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582AAB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0DB4E0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0D3C781C" w14:textId="77777777" w:rsidTr="00D04866">
        <w:trPr>
          <w:trHeight w:val="20"/>
        </w:trPr>
        <w:tc>
          <w:tcPr>
            <w:tcW w:w="377" w:type="pct"/>
          </w:tcPr>
          <w:p w14:paraId="3421531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1252.5 </w:t>
            </w:r>
          </w:p>
        </w:tc>
        <w:tc>
          <w:tcPr>
            <w:tcW w:w="2582" w:type="pct"/>
            <w:vAlign w:val="center"/>
          </w:tcPr>
          <w:p w14:paraId="7D7C9D1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44" w:type="pct"/>
          </w:tcPr>
          <w:p w14:paraId="30A4A85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7DA279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14:paraId="472D582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19B553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F1FF2C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14:paraId="77B2463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1873137" w14:textId="77777777" w:rsidTr="00D04866">
        <w:trPr>
          <w:trHeight w:val="20"/>
        </w:trPr>
        <w:tc>
          <w:tcPr>
            <w:tcW w:w="377" w:type="pct"/>
          </w:tcPr>
          <w:p w14:paraId="63D892A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</w:tcPr>
          <w:p w14:paraId="067DF6C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Холодильники </w:t>
            </w:r>
          </w:p>
        </w:tc>
        <w:tc>
          <w:tcPr>
            <w:tcW w:w="344" w:type="pct"/>
          </w:tcPr>
          <w:p w14:paraId="2970939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EDB189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52" w:type="pct"/>
          </w:tcPr>
          <w:p w14:paraId="164C3C8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5BB5D7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FFE58B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14:paraId="5B9DD87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ACD3120" w14:textId="77777777" w:rsidTr="00D04866">
        <w:trPr>
          <w:trHeight w:val="20"/>
        </w:trPr>
        <w:tc>
          <w:tcPr>
            <w:tcW w:w="377" w:type="pct"/>
          </w:tcPr>
          <w:p w14:paraId="4A77E3D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</w:tcPr>
          <w:p w14:paraId="746CBFA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44" w:type="pct"/>
          </w:tcPr>
          <w:p w14:paraId="0B00DF2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B7EB11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14:paraId="065BAC5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5EF9DA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47F3EB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14:paraId="3096F8A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59F6F16" w14:textId="77777777" w:rsidTr="00D04866">
        <w:trPr>
          <w:trHeight w:val="20"/>
        </w:trPr>
        <w:tc>
          <w:tcPr>
            <w:tcW w:w="377" w:type="pct"/>
          </w:tcPr>
          <w:p w14:paraId="1CE25D0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</w:tcPr>
          <w:p w14:paraId="3317F5E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44" w:type="pct"/>
          </w:tcPr>
          <w:p w14:paraId="3940FA9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CD9D5F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52" w:type="pct"/>
          </w:tcPr>
          <w:p w14:paraId="1BF1075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8B291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59539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14:paraId="08D31A2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7427770" w14:textId="77777777" w:rsidTr="00D04866">
        <w:trPr>
          <w:trHeight w:val="20"/>
        </w:trPr>
        <w:tc>
          <w:tcPr>
            <w:tcW w:w="377" w:type="pct"/>
          </w:tcPr>
          <w:p w14:paraId="707570D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</w:tcPr>
          <w:p w14:paraId="6475C2E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Склади та сховища інші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4C26AE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18B59F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0,3</w:t>
            </w:r>
          </w:p>
        </w:tc>
        <w:tc>
          <w:tcPr>
            <w:tcW w:w="352" w:type="pct"/>
          </w:tcPr>
          <w:p w14:paraId="5A060D0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52D976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116775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>
              <w:rPr>
                <w:rFonts w:eastAsia="Calibri"/>
                <w:noProof/>
                <w:lang w:val="en-US"/>
              </w:rPr>
              <w:t>3</w:t>
            </w:r>
          </w:p>
        </w:tc>
        <w:tc>
          <w:tcPr>
            <w:tcW w:w="330" w:type="pct"/>
          </w:tcPr>
          <w:p w14:paraId="45ED9A3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B57D55A" w14:textId="77777777" w:rsidTr="00D04866">
        <w:trPr>
          <w:trHeight w:val="20"/>
        </w:trPr>
        <w:tc>
          <w:tcPr>
            <w:tcW w:w="377" w:type="pct"/>
          </w:tcPr>
          <w:p w14:paraId="5BECF1C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 </w:t>
            </w:r>
          </w:p>
        </w:tc>
        <w:tc>
          <w:tcPr>
            <w:tcW w:w="4623" w:type="pct"/>
            <w:gridSpan w:val="7"/>
            <w:vAlign w:val="center"/>
          </w:tcPr>
          <w:p w14:paraId="2C0372C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45797" w:rsidRPr="007E5749" w14:paraId="1EF0BFBA" w14:textId="77777777" w:rsidTr="00D04866">
        <w:trPr>
          <w:trHeight w:val="20"/>
        </w:trPr>
        <w:tc>
          <w:tcPr>
            <w:tcW w:w="377" w:type="pct"/>
          </w:tcPr>
          <w:p w14:paraId="13A09DF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 </w:t>
            </w:r>
          </w:p>
        </w:tc>
        <w:tc>
          <w:tcPr>
            <w:tcW w:w="4623" w:type="pct"/>
            <w:gridSpan w:val="7"/>
            <w:vAlign w:val="center"/>
          </w:tcPr>
          <w:p w14:paraId="13D9A08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публічних виступів</w:t>
            </w:r>
          </w:p>
        </w:tc>
      </w:tr>
      <w:tr w:rsidR="00445797" w:rsidRPr="007E5749" w14:paraId="37FB63F7" w14:textId="77777777" w:rsidTr="00D04866">
        <w:trPr>
          <w:trHeight w:val="20"/>
        </w:trPr>
        <w:tc>
          <w:tcPr>
            <w:tcW w:w="377" w:type="pct"/>
          </w:tcPr>
          <w:p w14:paraId="14F8042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</w:tcPr>
          <w:p w14:paraId="09C363B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</w:tcPr>
          <w:p w14:paraId="27D55BB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F2D4FF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8612BD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2DCB08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76CEC7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8B80D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EE8F7F4" w14:textId="77777777" w:rsidTr="00D04866">
        <w:trPr>
          <w:trHeight w:val="20"/>
        </w:trPr>
        <w:tc>
          <w:tcPr>
            <w:tcW w:w="377" w:type="pct"/>
          </w:tcPr>
          <w:p w14:paraId="4236C1E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</w:tcPr>
          <w:p w14:paraId="49B9F6E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</w:tcPr>
          <w:p w14:paraId="7E423EB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E6D6FF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76D1D1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001C45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ED5EDF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015C9B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87A1310" w14:textId="77777777" w:rsidTr="00D04866">
        <w:trPr>
          <w:trHeight w:val="20"/>
        </w:trPr>
        <w:tc>
          <w:tcPr>
            <w:tcW w:w="377" w:type="pct"/>
          </w:tcPr>
          <w:p w14:paraId="0A7D307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</w:tcPr>
          <w:p w14:paraId="7FBA3E5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Цирки </w:t>
            </w:r>
          </w:p>
        </w:tc>
        <w:tc>
          <w:tcPr>
            <w:tcW w:w="344" w:type="pct"/>
          </w:tcPr>
          <w:p w14:paraId="26F6976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D1A1CC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DD0105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210671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A50F7F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F45813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E1CFACE" w14:textId="77777777" w:rsidTr="00D04866">
        <w:trPr>
          <w:trHeight w:val="20"/>
        </w:trPr>
        <w:tc>
          <w:tcPr>
            <w:tcW w:w="377" w:type="pct"/>
          </w:tcPr>
          <w:p w14:paraId="4E3A139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</w:tcPr>
          <w:p w14:paraId="250F873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44" w:type="pct"/>
          </w:tcPr>
          <w:p w14:paraId="5FC220C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56FE15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0255E5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49FFF6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914D75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F954FA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46CBA44" w14:textId="77777777" w:rsidTr="00D04866">
        <w:trPr>
          <w:trHeight w:val="20"/>
        </w:trPr>
        <w:tc>
          <w:tcPr>
            <w:tcW w:w="377" w:type="pct"/>
          </w:tcPr>
          <w:p w14:paraId="28CE7B7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</w:tcPr>
          <w:p w14:paraId="14635AC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</w:tcPr>
          <w:p w14:paraId="429E2FE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9A07FD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D54590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7E8552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717C3C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5BED13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770A22F" w14:textId="77777777" w:rsidTr="00D04866">
        <w:trPr>
          <w:trHeight w:val="20"/>
        </w:trPr>
        <w:tc>
          <w:tcPr>
            <w:tcW w:w="377" w:type="pct"/>
          </w:tcPr>
          <w:p w14:paraId="4A329EA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</w:tcPr>
          <w:p w14:paraId="12FCCE8D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</w:tcPr>
          <w:p w14:paraId="078CA9F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A60A7F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919978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5D6471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871462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C9CD3A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382F966" w14:textId="77777777" w:rsidTr="00D04866">
        <w:trPr>
          <w:trHeight w:val="20"/>
        </w:trPr>
        <w:tc>
          <w:tcPr>
            <w:tcW w:w="377" w:type="pct"/>
          </w:tcPr>
          <w:p w14:paraId="770AA9D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 </w:t>
            </w:r>
          </w:p>
        </w:tc>
        <w:tc>
          <w:tcPr>
            <w:tcW w:w="4623" w:type="pct"/>
            <w:gridSpan w:val="7"/>
            <w:vAlign w:val="center"/>
          </w:tcPr>
          <w:p w14:paraId="6F232D0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Музеї та бібліотеки</w:t>
            </w:r>
          </w:p>
        </w:tc>
      </w:tr>
      <w:tr w:rsidR="00445797" w:rsidRPr="007E5749" w14:paraId="1BFD594B" w14:textId="77777777" w:rsidTr="00D04866">
        <w:trPr>
          <w:trHeight w:val="20"/>
        </w:trPr>
        <w:tc>
          <w:tcPr>
            <w:tcW w:w="377" w:type="pct"/>
          </w:tcPr>
          <w:p w14:paraId="42A69D2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</w:tcPr>
          <w:p w14:paraId="0CE734D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Музеї та художні галереї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CE1D50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EB6094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88E577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7BF0B7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727786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04396C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4725B27E" w14:textId="77777777" w:rsidTr="00D04866">
        <w:trPr>
          <w:trHeight w:val="20"/>
        </w:trPr>
        <w:tc>
          <w:tcPr>
            <w:tcW w:w="377" w:type="pct"/>
          </w:tcPr>
          <w:p w14:paraId="615760C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</w:tcPr>
          <w:p w14:paraId="70284D3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Бібліотеки, книгосховища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552632A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572399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A171DA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3DA8A4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1F7BF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87C646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27B9CEC" w14:textId="77777777" w:rsidTr="00D04866">
        <w:trPr>
          <w:trHeight w:val="20"/>
        </w:trPr>
        <w:tc>
          <w:tcPr>
            <w:tcW w:w="377" w:type="pct"/>
          </w:tcPr>
          <w:p w14:paraId="0C3D602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</w:tcPr>
          <w:p w14:paraId="299E332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44" w:type="pct"/>
          </w:tcPr>
          <w:p w14:paraId="351D0C2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66700D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89904F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15F3F2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E07B94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95CA6E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12D1595" w14:textId="77777777" w:rsidTr="00D04866">
        <w:trPr>
          <w:trHeight w:val="20"/>
        </w:trPr>
        <w:tc>
          <w:tcPr>
            <w:tcW w:w="377" w:type="pct"/>
          </w:tcPr>
          <w:p w14:paraId="6B3FDBA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</w:tcPr>
          <w:p w14:paraId="0BD99DC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Планетарії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3686E9E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0C74FF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954119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1933E41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6C2011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BB1058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75B4A63" w14:textId="77777777" w:rsidTr="00D04866">
        <w:trPr>
          <w:trHeight w:val="20"/>
        </w:trPr>
        <w:tc>
          <w:tcPr>
            <w:tcW w:w="377" w:type="pct"/>
          </w:tcPr>
          <w:p w14:paraId="59A1C84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</w:tcPr>
          <w:p w14:paraId="2E8DFD47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архівів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83A555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0E8246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4C92F5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5296DE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16AF0B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EA1919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BDF36B4" w14:textId="77777777" w:rsidTr="00D04866">
        <w:trPr>
          <w:trHeight w:val="20"/>
        </w:trPr>
        <w:tc>
          <w:tcPr>
            <w:tcW w:w="377" w:type="pct"/>
          </w:tcPr>
          <w:p w14:paraId="64418D7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</w:tcPr>
          <w:p w14:paraId="41DCA50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зоологічних та ботанічних садів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48B31FF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ADDD8D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BD56E7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5FC102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2041C6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2C287C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2CB363CD" w14:textId="77777777" w:rsidTr="00D04866">
        <w:trPr>
          <w:trHeight w:val="20"/>
        </w:trPr>
        <w:tc>
          <w:tcPr>
            <w:tcW w:w="377" w:type="pct"/>
          </w:tcPr>
          <w:p w14:paraId="6D4282A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 </w:t>
            </w:r>
          </w:p>
        </w:tc>
        <w:tc>
          <w:tcPr>
            <w:tcW w:w="4623" w:type="pct"/>
            <w:gridSpan w:val="7"/>
            <w:vAlign w:val="center"/>
          </w:tcPr>
          <w:p w14:paraId="2B9C77F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навчальних та дослідних закладів</w:t>
            </w:r>
          </w:p>
        </w:tc>
      </w:tr>
      <w:tr w:rsidR="00445797" w:rsidRPr="007E5749" w14:paraId="7308B16E" w14:textId="77777777" w:rsidTr="00D04866">
        <w:trPr>
          <w:trHeight w:val="20"/>
        </w:trPr>
        <w:tc>
          <w:tcPr>
            <w:tcW w:w="377" w:type="pct"/>
          </w:tcPr>
          <w:p w14:paraId="790868DD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</w:tcPr>
          <w:p w14:paraId="52ABEBB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</w:tcPr>
          <w:p w14:paraId="287F521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77DA2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9C5BC2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1CEF9C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C51458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4E5E82C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291425CC" w14:textId="77777777" w:rsidTr="00D04866">
        <w:trPr>
          <w:trHeight w:val="20"/>
        </w:trPr>
        <w:tc>
          <w:tcPr>
            <w:tcW w:w="377" w:type="pct"/>
          </w:tcPr>
          <w:p w14:paraId="2F8BB3CF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</w:tcPr>
          <w:p w14:paraId="1D7DE6F1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4" w:type="pct"/>
          </w:tcPr>
          <w:p w14:paraId="02115DC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F46836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F2C4C3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175525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CE5BF6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4EBE745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5CE87BCF" w14:textId="77777777" w:rsidTr="00D04866">
        <w:trPr>
          <w:trHeight w:val="20"/>
        </w:trPr>
        <w:tc>
          <w:tcPr>
            <w:tcW w:w="377" w:type="pct"/>
          </w:tcPr>
          <w:p w14:paraId="04FAD3E3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</w:tcPr>
          <w:p w14:paraId="259F5799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шкіл та інших середніх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6CF061E5" w14:textId="77777777" w:rsidR="00445797" w:rsidRPr="007E5749" w:rsidRDefault="00445797" w:rsidP="00D04866">
            <w:pPr>
              <w:jc w:val="center"/>
              <w:rPr>
                <w:rFonts w:eastAsia="Calibri"/>
                <w:lang w:eastAsia="en-US"/>
              </w:rPr>
            </w:pPr>
            <w:r w:rsidRPr="007E5749">
              <w:rPr>
                <w:rFonts w:eastAsia="Calibri"/>
                <w:color w:val="000000"/>
                <w:shd w:val="clear" w:color="auto" w:fill="FFFFFF"/>
                <w:lang w:eastAsia="en-US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 w:rsidRPr="007E5749">
              <w:rPr>
                <w:rFonts w:eastAsia="Calibri"/>
                <w:lang w:eastAsia="en-US"/>
              </w:rPr>
              <w:t>вільнені від оподаткування (пп. 266.2.2 і) п. 266.2 ст. 266 ПКУ)</w:t>
            </w:r>
          </w:p>
        </w:tc>
      </w:tr>
      <w:tr w:rsidR="00445797" w:rsidRPr="007E5749" w14:paraId="3F4A77AC" w14:textId="77777777" w:rsidTr="00D04866">
        <w:trPr>
          <w:trHeight w:val="20"/>
        </w:trPr>
        <w:tc>
          <w:tcPr>
            <w:tcW w:w="377" w:type="pct"/>
          </w:tcPr>
          <w:p w14:paraId="5DE2AA82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1263.4 </w:t>
            </w:r>
          </w:p>
        </w:tc>
        <w:tc>
          <w:tcPr>
            <w:tcW w:w="2582" w:type="pct"/>
            <w:vAlign w:val="center"/>
          </w:tcPr>
          <w:p w14:paraId="5BB43629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професійно-технічних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2B8EA32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A16DED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A6FFB1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5001CB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05A421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1A558C0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1606B80F" w14:textId="77777777" w:rsidTr="00D04866">
        <w:trPr>
          <w:trHeight w:val="20"/>
        </w:trPr>
        <w:tc>
          <w:tcPr>
            <w:tcW w:w="377" w:type="pct"/>
          </w:tcPr>
          <w:p w14:paraId="26DDC4A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</w:tcPr>
          <w:p w14:paraId="24CCE37A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дошкільних та позашкільних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633F7F62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</w:rPr>
              <w:t xml:space="preserve">Будівлі дошкільних навчальних закладів, що використовуються для надання освітніх послуг, звільнені від оподаткування </w:t>
            </w:r>
            <w:r w:rsidRPr="007E5749">
              <w:rPr>
                <w:rFonts w:eastAsia="Calibri"/>
              </w:rPr>
              <w:br/>
              <w:t>(пп. 266.2.2 і) п. 266.2 ст. 266 ПКУ)</w:t>
            </w:r>
          </w:p>
        </w:tc>
      </w:tr>
      <w:tr w:rsidR="00445797" w:rsidRPr="007E5749" w14:paraId="02736DB2" w14:textId="77777777" w:rsidTr="00D04866">
        <w:trPr>
          <w:trHeight w:val="20"/>
        </w:trPr>
        <w:tc>
          <w:tcPr>
            <w:tcW w:w="377" w:type="pct"/>
          </w:tcPr>
          <w:p w14:paraId="1ACFC8AE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</w:tcPr>
          <w:p w14:paraId="30527BA7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спеціальних навчальних закладів для дітей з особливими потребами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675E71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D2AF42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3E5181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6DB073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BB0E4C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C44B227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7C70EFF3" w14:textId="77777777" w:rsidTr="00D04866">
        <w:trPr>
          <w:trHeight w:val="20"/>
        </w:trPr>
        <w:tc>
          <w:tcPr>
            <w:tcW w:w="377" w:type="pct"/>
          </w:tcPr>
          <w:p w14:paraId="2143EBE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</w:tcPr>
          <w:p w14:paraId="45BCE2A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</w:tcPr>
          <w:p w14:paraId="7A4F9E7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B803DB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1CC455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48DB6E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7BADDB7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7CA06B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53C9B924" w14:textId="77777777" w:rsidTr="00D04866">
        <w:trPr>
          <w:trHeight w:val="20"/>
        </w:trPr>
        <w:tc>
          <w:tcPr>
            <w:tcW w:w="377" w:type="pct"/>
          </w:tcPr>
          <w:p w14:paraId="13B22A1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</w:tcPr>
          <w:p w14:paraId="3504EAD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метеорологічних станцій, обсерваторій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8B27FC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2DC627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BBB188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3A9831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917914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82C3A6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DEE63E7" w14:textId="77777777" w:rsidTr="00D04866">
        <w:trPr>
          <w:trHeight w:val="20"/>
        </w:trPr>
        <w:tc>
          <w:tcPr>
            <w:tcW w:w="377" w:type="pct"/>
          </w:tcPr>
          <w:p w14:paraId="7CD0829A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</w:tcPr>
          <w:p w14:paraId="662F36B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освітніх та науково-дослідних закладів інші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3C52221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35F33EA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FB836A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915B3A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099173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C1C1F6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6F0AEAB" w14:textId="77777777" w:rsidTr="00D04866">
        <w:trPr>
          <w:trHeight w:val="20"/>
        </w:trPr>
        <w:tc>
          <w:tcPr>
            <w:tcW w:w="377" w:type="pct"/>
          </w:tcPr>
          <w:p w14:paraId="2D7B68F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 </w:t>
            </w:r>
          </w:p>
        </w:tc>
        <w:tc>
          <w:tcPr>
            <w:tcW w:w="4623" w:type="pct"/>
            <w:gridSpan w:val="7"/>
            <w:vAlign w:val="center"/>
          </w:tcPr>
          <w:p w14:paraId="7276142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лікарень та оздоровчих закладів</w:t>
            </w:r>
          </w:p>
        </w:tc>
      </w:tr>
      <w:tr w:rsidR="00445797" w:rsidRPr="007E5749" w14:paraId="0FE19ED0" w14:textId="77777777" w:rsidTr="00D04866">
        <w:trPr>
          <w:trHeight w:val="20"/>
        </w:trPr>
        <w:tc>
          <w:tcPr>
            <w:tcW w:w="377" w:type="pct"/>
          </w:tcPr>
          <w:p w14:paraId="4A69ADB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</w:tcPr>
          <w:p w14:paraId="533A05E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Лікарні багатопрофільні територіального обслуговування, навчальних закладів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7401EA4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886755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94FB39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1AA6C4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209666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DAAE36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1E98E465" w14:textId="77777777" w:rsidTr="00D04866">
        <w:trPr>
          <w:trHeight w:val="20"/>
        </w:trPr>
        <w:tc>
          <w:tcPr>
            <w:tcW w:w="377" w:type="pct"/>
          </w:tcPr>
          <w:p w14:paraId="5D96493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</w:tcPr>
          <w:p w14:paraId="69845B0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Лікарні профільні, диспансери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5A64D9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7FBF02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738CE8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957DA0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A53EEE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0FFC0E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AEFEB8C" w14:textId="77777777" w:rsidTr="00D04866">
        <w:trPr>
          <w:trHeight w:val="20"/>
        </w:trPr>
        <w:tc>
          <w:tcPr>
            <w:tcW w:w="377" w:type="pct"/>
          </w:tcPr>
          <w:p w14:paraId="6A7EB54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</w:tcPr>
          <w:p w14:paraId="19FC722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Материнські та дитячі реабілітаційні центри, пологові будинки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04B41F7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D27847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40110B6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8EFC0F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0CAAD4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A67608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75E18413" w14:textId="77777777" w:rsidTr="00D04866">
        <w:trPr>
          <w:trHeight w:val="20"/>
        </w:trPr>
        <w:tc>
          <w:tcPr>
            <w:tcW w:w="377" w:type="pct"/>
          </w:tcPr>
          <w:p w14:paraId="212C2A0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</w:tcPr>
          <w:p w14:paraId="36555C6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Поліклініки, пункти медичного обслуговування та консультації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03C5EF8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B82ABF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F0B023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4618EC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4DAFB0C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81E850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64A0DECB" w14:textId="77777777" w:rsidTr="00D04866">
        <w:trPr>
          <w:trHeight w:val="20"/>
        </w:trPr>
        <w:tc>
          <w:tcPr>
            <w:tcW w:w="377" w:type="pct"/>
          </w:tcPr>
          <w:p w14:paraId="6794D1C0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</w:tcPr>
          <w:p w14:paraId="533F8E89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Шпиталі виправних закладів, в’язниць та Збройних Сил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484C0B2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8552B9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67617D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B7CB69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A74CC5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4DD0F70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4ED102E3" w14:textId="77777777" w:rsidTr="00D04866">
        <w:trPr>
          <w:trHeight w:val="20"/>
        </w:trPr>
        <w:tc>
          <w:tcPr>
            <w:tcW w:w="377" w:type="pct"/>
          </w:tcPr>
          <w:p w14:paraId="0A8FEE23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</w:tcPr>
          <w:p w14:paraId="4EAF66C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Санаторії, профілакторії та центри функціональної реабілітації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3A0653E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FCEAC6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6B998B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92419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8FA6F2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A86C21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00ED275" w14:textId="77777777" w:rsidTr="00D04866">
        <w:trPr>
          <w:trHeight w:val="20"/>
        </w:trPr>
        <w:tc>
          <w:tcPr>
            <w:tcW w:w="377" w:type="pct"/>
          </w:tcPr>
          <w:p w14:paraId="43689515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</w:tcPr>
          <w:p w14:paraId="1E2C1F9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Заклади лікувально-профілактичні та оздоровчі інші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1DC3EED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0ADAC6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1BBDB8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EE1003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58D30CB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39BEE3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3E671813" w14:textId="77777777" w:rsidTr="00D04866">
        <w:trPr>
          <w:trHeight w:val="20"/>
        </w:trPr>
        <w:tc>
          <w:tcPr>
            <w:tcW w:w="377" w:type="pct"/>
          </w:tcPr>
          <w:p w14:paraId="53AC8C7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 </w:t>
            </w:r>
          </w:p>
        </w:tc>
        <w:tc>
          <w:tcPr>
            <w:tcW w:w="4623" w:type="pct"/>
            <w:gridSpan w:val="7"/>
            <w:vAlign w:val="center"/>
          </w:tcPr>
          <w:p w14:paraId="1D96D49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Зали спортивні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</w:tr>
      <w:tr w:rsidR="00445797" w:rsidRPr="007E5749" w14:paraId="5511E2C1" w14:textId="77777777" w:rsidTr="00D04866">
        <w:trPr>
          <w:trHeight w:val="20"/>
        </w:trPr>
        <w:tc>
          <w:tcPr>
            <w:tcW w:w="377" w:type="pct"/>
          </w:tcPr>
          <w:p w14:paraId="14135B9C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</w:tcPr>
          <w:p w14:paraId="45AE26D2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4" w:type="pct"/>
          </w:tcPr>
          <w:p w14:paraId="4514142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2E55785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FF6F54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02C83C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6C9359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101A1E8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D9AD3F3" w14:textId="77777777" w:rsidTr="00D04866">
        <w:trPr>
          <w:trHeight w:val="20"/>
        </w:trPr>
        <w:tc>
          <w:tcPr>
            <w:tcW w:w="377" w:type="pct"/>
          </w:tcPr>
          <w:p w14:paraId="2A34EB6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</w:tcPr>
          <w:p w14:paraId="4B38318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44" w:type="pct"/>
          </w:tcPr>
          <w:p w14:paraId="45D0D0B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6E42A6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A3B085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5BC769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A1DFEB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BC131A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D34FD0B" w14:textId="77777777" w:rsidTr="00D04866">
        <w:trPr>
          <w:trHeight w:val="20"/>
        </w:trPr>
        <w:tc>
          <w:tcPr>
            <w:tcW w:w="377" w:type="pct"/>
          </w:tcPr>
          <w:p w14:paraId="07C1C38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</w:tcPr>
          <w:p w14:paraId="2F77F3D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4" w:type="pct"/>
          </w:tcPr>
          <w:p w14:paraId="27D2E72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0FAD82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242215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E06A92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0950CA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112117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7EC548A" w14:textId="77777777" w:rsidTr="00D04866">
        <w:trPr>
          <w:trHeight w:val="20"/>
        </w:trPr>
        <w:tc>
          <w:tcPr>
            <w:tcW w:w="377" w:type="pct"/>
          </w:tcPr>
          <w:p w14:paraId="44DC374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</w:tcPr>
          <w:p w14:paraId="4F42A0E6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44" w:type="pct"/>
          </w:tcPr>
          <w:p w14:paraId="4A23712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4CB961C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7EE7E88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21CF69F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D20FF2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5E832A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2DAD64E" w14:textId="77777777" w:rsidTr="00D04866">
        <w:trPr>
          <w:trHeight w:val="20"/>
        </w:trPr>
        <w:tc>
          <w:tcPr>
            <w:tcW w:w="377" w:type="pct"/>
          </w:tcPr>
          <w:p w14:paraId="6073EF1F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</w:tcPr>
          <w:p w14:paraId="5AA972EB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Тири </w:t>
            </w:r>
          </w:p>
        </w:tc>
        <w:tc>
          <w:tcPr>
            <w:tcW w:w="344" w:type="pct"/>
          </w:tcPr>
          <w:p w14:paraId="31AA887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642616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6B9F5EE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C0947B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B1047E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AA3A41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B0CE5B5" w14:textId="77777777" w:rsidTr="00D04866">
        <w:trPr>
          <w:trHeight w:val="20"/>
        </w:trPr>
        <w:tc>
          <w:tcPr>
            <w:tcW w:w="377" w:type="pct"/>
          </w:tcPr>
          <w:p w14:paraId="405C40E8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</w:tcPr>
          <w:p w14:paraId="2E32E491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44" w:type="pct"/>
          </w:tcPr>
          <w:p w14:paraId="717751C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98A68D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DE3BBB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4A5589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16453F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9A3C6C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855CFE6" w14:textId="77777777" w:rsidTr="00D04866">
        <w:trPr>
          <w:trHeight w:val="20"/>
        </w:trPr>
        <w:tc>
          <w:tcPr>
            <w:tcW w:w="377" w:type="pct"/>
          </w:tcPr>
          <w:p w14:paraId="58D51384" w14:textId="77777777" w:rsidR="00445797" w:rsidRPr="007E5749" w:rsidRDefault="00445797" w:rsidP="00D04866">
            <w:pPr>
              <w:spacing w:before="100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127 </w:t>
            </w:r>
          </w:p>
        </w:tc>
        <w:tc>
          <w:tcPr>
            <w:tcW w:w="4623" w:type="pct"/>
            <w:gridSpan w:val="7"/>
            <w:vAlign w:val="center"/>
          </w:tcPr>
          <w:p w14:paraId="015A82B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нежитлові інші</w:t>
            </w:r>
          </w:p>
        </w:tc>
      </w:tr>
      <w:tr w:rsidR="00445797" w:rsidRPr="007E5749" w14:paraId="17FCC0BA" w14:textId="77777777" w:rsidTr="00D04866">
        <w:trPr>
          <w:trHeight w:val="20"/>
        </w:trPr>
        <w:tc>
          <w:tcPr>
            <w:tcW w:w="377" w:type="pct"/>
          </w:tcPr>
          <w:p w14:paraId="5F15521E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 </w:t>
            </w:r>
          </w:p>
        </w:tc>
        <w:tc>
          <w:tcPr>
            <w:tcW w:w="4623" w:type="pct"/>
            <w:gridSpan w:val="7"/>
            <w:vAlign w:val="center"/>
          </w:tcPr>
          <w:p w14:paraId="4FFC2AA4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45797" w:rsidRPr="007E5749" w14:paraId="0635E84C" w14:textId="77777777" w:rsidTr="00D04866">
        <w:trPr>
          <w:trHeight w:val="20"/>
        </w:trPr>
        <w:tc>
          <w:tcPr>
            <w:tcW w:w="377" w:type="pct"/>
          </w:tcPr>
          <w:p w14:paraId="567A6FAB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</w:tcPr>
          <w:p w14:paraId="321AD3A1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тваринництва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</w:tcPr>
          <w:p w14:paraId="4A359F87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sz w:val="26"/>
                <w:szCs w:val="20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діяльності, звільнені від оподаткування (пп. 266.2.2 ж) п. 266.2 ст. 266 ПКУ)</w:t>
            </w:r>
          </w:p>
        </w:tc>
      </w:tr>
      <w:tr w:rsidR="00445797" w:rsidRPr="007E5749" w14:paraId="24FDBA05" w14:textId="77777777" w:rsidTr="00D04866">
        <w:trPr>
          <w:trHeight w:val="20"/>
        </w:trPr>
        <w:tc>
          <w:tcPr>
            <w:tcW w:w="377" w:type="pct"/>
          </w:tcPr>
          <w:p w14:paraId="5D1D4E73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</w:tcPr>
          <w:p w14:paraId="48577D60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птахівництва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5F719F6B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718CF49" w14:textId="77777777" w:rsidTr="00D04866">
        <w:trPr>
          <w:trHeight w:val="20"/>
        </w:trPr>
        <w:tc>
          <w:tcPr>
            <w:tcW w:w="377" w:type="pct"/>
          </w:tcPr>
          <w:p w14:paraId="34D605BE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</w:tcPr>
          <w:p w14:paraId="11A71F25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для зберігання зерна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53628F1B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25FECF19" w14:textId="77777777" w:rsidTr="00D04866">
        <w:trPr>
          <w:trHeight w:val="20"/>
        </w:trPr>
        <w:tc>
          <w:tcPr>
            <w:tcW w:w="377" w:type="pct"/>
          </w:tcPr>
          <w:p w14:paraId="5DD4DA24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</w:tcPr>
          <w:p w14:paraId="49C180E0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силосні та сінажні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1F79FD80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1D0E018" w14:textId="77777777" w:rsidTr="00D04866">
        <w:trPr>
          <w:trHeight w:val="20"/>
        </w:trPr>
        <w:tc>
          <w:tcPr>
            <w:tcW w:w="377" w:type="pct"/>
          </w:tcPr>
          <w:p w14:paraId="3B5BC361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</w:tcPr>
          <w:p w14:paraId="4A633D26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садівництва, виноградарства та виноробства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5C2DBDA2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616ABA88" w14:textId="77777777" w:rsidTr="00D04866">
        <w:trPr>
          <w:trHeight w:val="20"/>
        </w:trPr>
        <w:tc>
          <w:tcPr>
            <w:tcW w:w="377" w:type="pct"/>
          </w:tcPr>
          <w:p w14:paraId="2531D64E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</w:tcPr>
          <w:p w14:paraId="03F74329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тепличного господарства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3FD820AF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E905A5E" w14:textId="77777777" w:rsidTr="00D04866">
        <w:trPr>
          <w:trHeight w:val="20"/>
        </w:trPr>
        <w:tc>
          <w:tcPr>
            <w:tcW w:w="377" w:type="pct"/>
          </w:tcPr>
          <w:p w14:paraId="5682CEE5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</w:tcPr>
          <w:p w14:paraId="7347F8B6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рибного господарства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2B1D4FEF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07B2841" w14:textId="77777777" w:rsidTr="00D04866">
        <w:trPr>
          <w:trHeight w:val="20"/>
        </w:trPr>
        <w:tc>
          <w:tcPr>
            <w:tcW w:w="377" w:type="pct"/>
          </w:tcPr>
          <w:p w14:paraId="22E79A1F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</w:tcPr>
          <w:p w14:paraId="2A10662A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підприємств лісівництва та звірівництва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 w:val="restart"/>
          </w:tcPr>
          <w:p w14:paraId="522C16FF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DB8D96B" w14:textId="77777777" w:rsidTr="00D04866">
        <w:trPr>
          <w:trHeight w:val="20"/>
        </w:trPr>
        <w:tc>
          <w:tcPr>
            <w:tcW w:w="377" w:type="pct"/>
          </w:tcPr>
          <w:p w14:paraId="0FC40382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</w:tcPr>
          <w:p w14:paraId="6DC7470D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сільськогосподарського призначення інші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2041" w:type="pct"/>
            <w:gridSpan w:val="6"/>
            <w:vMerge/>
          </w:tcPr>
          <w:p w14:paraId="10FDA53D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CAD6BF2" w14:textId="77777777" w:rsidTr="00D04866">
        <w:trPr>
          <w:trHeight w:val="20"/>
        </w:trPr>
        <w:tc>
          <w:tcPr>
            <w:tcW w:w="377" w:type="pct"/>
          </w:tcPr>
          <w:p w14:paraId="6779C9EA" w14:textId="77777777" w:rsidR="00445797" w:rsidRPr="007E5749" w:rsidRDefault="00445797" w:rsidP="00D04866">
            <w:pPr>
              <w:spacing w:before="8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 </w:t>
            </w:r>
          </w:p>
        </w:tc>
        <w:tc>
          <w:tcPr>
            <w:tcW w:w="4623" w:type="pct"/>
            <w:gridSpan w:val="7"/>
            <w:vAlign w:val="center"/>
          </w:tcPr>
          <w:p w14:paraId="46441383" w14:textId="77777777" w:rsidR="00445797" w:rsidRPr="007E5749" w:rsidRDefault="00445797" w:rsidP="00D04866">
            <w:pPr>
              <w:spacing w:before="8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для культової та релігійної діяльності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45797" w:rsidRPr="007E5749" w14:paraId="0B06C45E" w14:textId="77777777" w:rsidTr="00D04866">
        <w:trPr>
          <w:trHeight w:val="20"/>
        </w:trPr>
        <w:tc>
          <w:tcPr>
            <w:tcW w:w="377" w:type="pct"/>
          </w:tcPr>
          <w:p w14:paraId="6412F735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</w:tcPr>
          <w:p w14:paraId="46A2935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Церкви, собори, костьоли, мечеті, синагоги тощо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2041" w:type="pct"/>
            <w:gridSpan w:val="6"/>
          </w:tcPr>
          <w:p w14:paraId="65FBE17F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sz w:val="26"/>
                <w:szCs w:val="20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звільнені від оподаткування (пп. 266.2.2 и) п. 266.2 ст. 266 ПКУ)</w:t>
            </w:r>
          </w:p>
        </w:tc>
      </w:tr>
      <w:tr w:rsidR="00445797" w:rsidRPr="007E5749" w14:paraId="5CDCF268" w14:textId="77777777" w:rsidTr="00D04866">
        <w:trPr>
          <w:trHeight w:val="20"/>
        </w:trPr>
        <w:tc>
          <w:tcPr>
            <w:tcW w:w="377" w:type="pct"/>
          </w:tcPr>
          <w:p w14:paraId="1DA80DF6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</w:tcPr>
          <w:p w14:paraId="532C589A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Похоронні бюро та ритуальні зали </w:t>
            </w:r>
          </w:p>
        </w:tc>
        <w:tc>
          <w:tcPr>
            <w:tcW w:w="344" w:type="pct"/>
          </w:tcPr>
          <w:p w14:paraId="674FFBA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2767BE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67D24C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59F83BB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318858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EC81510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6FB57752" w14:textId="77777777" w:rsidTr="00D04866">
        <w:trPr>
          <w:trHeight w:val="20"/>
        </w:trPr>
        <w:tc>
          <w:tcPr>
            <w:tcW w:w="377" w:type="pct"/>
          </w:tcPr>
          <w:p w14:paraId="234C79B1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</w:tcPr>
          <w:p w14:paraId="47E54315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Цвинтарі та крематорії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414B56E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2524A7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A00847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70E58D2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16551E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30" w:type="pct"/>
          </w:tcPr>
          <w:p w14:paraId="17032BD6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3E32B445" w14:textId="77777777" w:rsidTr="00D04866">
        <w:trPr>
          <w:trHeight w:val="20"/>
        </w:trPr>
        <w:tc>
          <w:tcPr>
            <w:tcW w:w="377" w:type="pct"/>
          </w:tcPr>
          <w:p w14:paraId="1FAF890A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 </w:t>
            </w:r>
          </w:p>
        </w:tc>
        <w:tc>
          <w:tcPr>
            <w:tcW w:w="4623" w:type="pct"/>
            <w:gridSpan w:val="7"/>
            <w:vAlign w:val="center"/>
          </w:tcPr>
          <w:p w14:paraId="2C290F0A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Пам’ятки історичні та такі, що охороняються державою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45797" w:rsidRPr="007E5749" w14:paraId="555A491B" w14:textId="77777777" w:rsidTr="00D04866">
        <w:trPr>
          <w:trHeight w:val="20"/>
        </w:trPr>
        <w:tc>
          <w:tcPr>
            <w:tcW w:w="377" w:type="pct"/>
          </w:tcPr>
          <w:p w14:paraId="3A3A9967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</w:tcPr>
          <w:p w14:paraId="751BD231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Пам’ятки історії та архітектури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475B907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EC2306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1AC6921E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EE0481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D396C6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6EFF5B31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BA5666D" w14:textId="77777777" w:rsidTr="00D04866">
        <w:trPr>
          <w:trHeight w:val="20"/>
        </w:trPr>
        <w:tc>
          <w:tcPr>
            <w:tcW w:w="377" w:type="pct"/>
          </w:tcPr>
          <w:p w14:paraId="03B376A4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lastRenderedPageBreak/>
              <w:t xml:space="preserve">1273.2 </w:t>
            </w:r>
          </w:p>
        </w:tc>
        <w:tc>
          <w:tcPr>
            <w:tcW w:w="2582" w:type="pct"/>
            <w:vAlign w:val="center"/>
          </w:tcPr>
          <w:p w14:paraId="16DB1F4A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6F4C05B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5284214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1FDC543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F8569B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C356B2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585D3ACB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4517D4D" w14:textId="77777777" w:rsidTr="00D04866">
        <w:trPr>
          <w:trHeight w:val="20"/>
        </w:trPr>
        <w:tc>
          <w:tcPr>
            <w:tcW w:w="377" w:type="pct"/>
          </w:tcPr>
          <w:p w14:paraId="63570D8E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</w:tcPr>
          <w:p w14:paraId="1DAFF60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Меморіали, художньо-декоративні будівлі, статуї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027D29A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6B4BD3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2ECBF25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11D2B7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719DDC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65E2229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73CA241C" w14:textId="77777777" w:rsidTr="00D04866">
        <w:trPr>
          <w:trHeight w:val="20"/>
        </w:trPr>
        <w:tc>
          <w:tcPr>
            <w:tcW w:w="377" w:type="pct"/>
          </w:tcPr>
          <w:p w14:paraId="1540B6F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 </w:t>
            </w:r>
          </w:p>
        </w:tc>
        <w:tc>
          <w:tcPr>
            <w:tcW w:w="4623" w:type="pct"/>
            <w:gridSpan w:val="7"/>
            <w:vAlign w:val="center"/>
          </w:tcPr>
          <w:p w14:paraId="6EB6BEFF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інші, не класифіковані раніше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</w:tr>
      <w:tr w:rsidR="00445797" w:rsidRPr="007E5749" w14:paraId="1A3286DD" w14:textId="77777777" w:rsidTr="00D04866">
        <w:trPr>
          <w:trHeight w:val="20"/>
        </w:trPr>
        <w:tc>
          <w:tcPr>
            <w:tcW w:w="377" w:type="pct"/>
          </w:tcPr>
          <w:p w14:paraId="2CD84088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</w:tcPr>
          <w:p w14:paraId="7F306CB5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Казарми Збройних Сил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7FC74AA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1B87958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B81149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1FEF06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0C5A086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74FFF3A2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697C89DF" w14:textId="77777777" w:rsidTr="00D04866">
        <w:trPr>
          <w:trHeight w:val="20"/>
        </w:trPr>
        <w:tc>
          <w:tcPr>
            <w:tcW w:w="377" w:type="pct"/>
          </w:tcPr>
          <w:p w14:paraId="1F6C8D40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</w:tcPr>
          <w:p w14:paraId="2273963C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Будівлі поліцейських та пожежних служб</w:t>
            </w:r>
            <w:r w:rsidRPr="007E5749">
              <w:rPr>
                <w:rFonts w:eastAsia="Calibri"/>
                <w:noProof/>
                <w:vertAlign w:val="superscript"/>
              </w:rPr>
              <w:t>5</w:t>
            </w:r>
          </w:p>
        </w:tc>
        <w:tc>
          <w:tcPr>
            <w:tcW w:w="344" w:type="pct"/>
          </w:tcPr>
          <w:p w14:paraId="4757484C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7A7D76E7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3A478051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64127BC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3422EDF6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3B0FD574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  <w:tr w:rsidR="00445797" w:rsidRPr="007E5749" w14:paraId="5690A635" w14:textId="77777777" w:rsidTr="00D04866">
        <w:trPr>
          <w:trHeight w:val="20"/>
        </w:trPr>
        <w:tc>
          <w:tcPr>
            <w:tcW w:w="377" w:type="pct"/>
          </w:tcPr>
          <w:p w14:paraId="69C21BD5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</w:tcPr>
          <w:p w14:paraId="56B2A2D4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>Будівлі виправних закладів, в’язниць та слідчих ізоляторів</w:t>
            </w:r>
            <w:r w:rsidRPr="007E5749">
              <w:rPr>
                <w:rFonts w:eastAsia="Calibri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14:paraId="1E1D80C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6CE2ED8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8BEF83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3145E572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1802379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BDDC9BA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03C9A864" w14:textId="77777777" w:rsidTr="00D04866">
        <w:trPr>
          <w:trHeight w:val="20"/>
        </w:trPr>
        <w:tc>
          <w:tcPr>
            <w:tcW w:w="377" w:type="pct"/>
          </w:tcPr>
          <w:p w14:paraId="06451D98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</w:tcPr>
          <w:p w14:paraId="248CF7A2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44" w:type="pct"/>
          </w:tcPr>
          <w:p w14:paraId="4F04CA28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5CC453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0888ED6F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08097E9D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6F4B04D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2C062BC3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</w:tr>
      <w:tr w:rsidR="00445797" w:rsidRPr="007E5749" w14:paraId="143D330F" w14:textId="77777777" w:rsidTr="00D04866">
        <w:trPr>
          <w:trHeight w:val="20"/>
        </w:trPr>
        <w:tc>
          <w:tcPr>
            <w:tcW w:w="377" w:type="pct"/>
          </w:tcPr>
          <w:p w14:paraId="6A4DC1EB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</w:tcPr>
          <w:p w14:paraId="44153A0D" w14:textId="77777777" w:rsidR="00445797" w:rsidRPr="007E5749" w:rsidRDefault="00445797" w:rsidP="00D04866">
            <w:pPr>
              <w:spacing w:before="100" w:line="228" w:lineRule="auto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</w:tcPr>
          <w:p w14:paraId="7D60CADA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1</w:t>
            </w:r>
          </w:p>
        </w:tc>
        <w:tc>
          <w:tcPr>
            <w:tcW w:w="338" w:type="pct"/>
          </w:tcPr>
          <w:p w14:paraId="05530E00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0,7</w:t>
            </w:r>
          </w:p>
        </w:tc>
        <w:tc>
          <w:tcPr>
            <w:tcW w:w="352" w:type="pct"/>
          </w:tcPr>
          <w:p w14:paraId="5E4CD2C4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361" w:type="pct"/>
          </w:tcPr>
          <w:p w14:paraId="443E8EF5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</w:rPr>
            </w:pPr>
            <w:r w:rsidRPr="007E5749">
              <w:rPr>
                <w:rFonts w:eastAsia="Calibri"/>
                <w:noProof/>
              </w:rPr>
              <w:t>0,1</w:t>
            </w:r>
          </w:p>
        </w:tc>
        <w:tc>
          <w:tcPr>
            <w:tcW w:w="316" w:type="pct"/>
          </w:tcPr>
          <w:p w14:paraId="2EFF1A1B" w14:textId="77777777" w:rsidR="00445797" w:rsidRPr="007E5749" w:rsidRDefault="00445797" w:rsidP="00D04866">
            <w:pPr>
              <w:spacing w:before="100"/>
              <w:jc w:val="center"/>
              <w:rPr>
                <w:rFonts w:eastAsia="Calibri"/>
                <w:noProof/>
                <w:lang w:val="en-US"/>
              </w:rPr>
            </w:pPr>
            <w:r w:rsidRPr="007E5749">
              <w:rPr>
                <w:rFonts w:eastAsia="Calibri"/>
                <w:noProof/>
              </w:rPr>
              <w:t>0,</w:t>
            </w:r>
            <w:r w:rsidRPr="007E5749">
              <w:rPr>
                <w:rFonts w:eastAsia="Calibri"/>
                <w:noProof/>
                <w:lang w:val="en-US"/>
              </w:rPr>
              <w:t>7</w:t>
            </w:r>
          </w:p>
        </w:tc>
        <w:tc>
          <w:tcPr>
            <w:tcW w:w="330" w:type="pct"/>
          </w:tcPr>
          <w:p w14:paraId="0B995421" w14:textId="77777777" w:rsidR="00445797" w:rsidRPr="007E5749" w:rsidRDefault="00445797" w:rsidP="00D04866">
            <w:pPr>
              <w:spacing w:before="100" w:line="228" w:lineRule="auto"/>
              <w:jc w:val="center"/>
              <w:rPr>
                <w:rFonts w:eastAsia="Calibri"/>
                <w:noProof/>
              </w:rPr>
            </w:pPr>
          </w:p>
        </w:tc>
      </w:tr>
    </w:tbl>
    <w:p w14:paraId="0ADC7B5A" w14:textId="77777777" w:rsidR="00445797" w:rsidRPr="007E5749" w:rsidRDefault="00445797" w:rsidP="0044579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Зони розташування об’єктів нежитлової нерухомості Степанківської сільської об’єднаної територіальної громади визначаються у таких межах:</w:t>
      </w:r>
    </w:p>
    <w:p w14:paraId="4774E850" w14:textId="77777777" w:rsidR="00445797" w:rsidRPr="007E5749" w:rsidRDefault="00445797" w:rsidP="0044579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- Перша зона – в межах сіл Степанки, Бузуків і Хацьки;</w:t>
      </w:r>
    </w:p>
    <w:p w14:paraId="6B011CE0" w14:textId="77777777" w:rsidR="00445797" w:rsidRPr="007E5749" w:rsidRDefault="00445797" w:rsidP="0044579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E5749">
        <w:rPr>
          <w:rFonts w:eastAsia="Calibri"/>
        </w:rPr>
        <w:t>- Друга зона – територія за межами сіл Степанки, Бузуків і Хацьки в адмінмежах Хацьківської та Степанківської сільських рад, що утворили Степанківську сільську об’єднану територіальну громаду.</w:t>
      </w:r>
    </w:p>
    <w:p w14:paraId="24BDB915" w14:textId="77777777" w:rsidR="00445797" w:rsidRPr="007E5749" w:rsidRDefault="00445797" w:rsidP="0044579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1D723046" w14:textId="77777777" w:rsidR="00445797" w:rsidRDefault="00445797" w:rsidP="00445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eastAsia="Calibri"/>
          <w:sz w:val="28"/>
          <w:szCs w:val="28"/>
        </w:rPr>
      </w:pPr>
      <w:r w:rsidRPr="007E5749">
        <w:rPr>
          <w:rFonts w:eastAsia="Calibri"/>
          <w:sz w:val="28"/>
          <w:szCs w:val="28"/>
        </w:rPr>
        <w:t>Секретар сільської ради</w:t>
      </w:r>
      <w:r w:rsidRPr="007E5749">
        <w:rPr>
          <w:rFonts w:eastAsia="Calibri"/>
          <w:sz w:val="28"/>
          <w:szCs w:val="28"/>
        </w:rPr>
        <w:tab/>
      </w:r>
      <w:r w:rsidRPr="007E5749">
        <w:rPr>
          <w:rFonts w:eastAsia="Calibri"/>
          <w:sz w:val="28"/>
          <w:szCs w:val="28"/>
        </w:rPr>
        <w:tab/>
      </w:r>
      <w:r w:rsidRPr="007E5749">
        <w:rPr>
          <w:rFonts w:eastAsia="Calibri"/>
          <w:sz w:val="28"/>
          <w:szCs w:val="28"/>
        </w:rPr>
        <w:tab/>
      </w:r>
      <w:r w:rsidRPr="007E5749">
        <w:rPr>
          <w:rFonts w:eastAsia="Calibri"/>
          <w:sz w:val="28"/>
          <w:szCs w:val="28"/>
        </w:rPr>
        <w:tab/>
        <w:t xml:space="preserve">   </w:t>
      </w:r>
      <w:r w:rsidRPr="007E5749">
        <w:rPr>
          <w:rFonts w:eastAsia="Calibri"/>
          <w:sz w:val="28"/>
          <w:szCs w:val="28"/>
        </w:rPr>
        <w:tab/>
      </w:r>
      <w:r w:rsidRPr="007E574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Інна</w:t>
      </w:r>
      <w:r w:rsidRPr="007E5749">
        <w:rPr>
          <w:rFonts w:eastAsia="Calibri"/>
          <w:sz w:val="28"/>
          <w:szCs w:val="28"/>
        </w:rPr>
        <w:t xml:space="preserve"> НЕВГОД</w:t>
      </w:r>
      <w:r>
        <w:rPr>
          <w:rFonts w:eastAsia="Calibri"/>
          <w:sz w:val="28"/>
          <w:szCs w:val="28"/>
        </w:rPr>
        <w:tab/>
      </w:r>
    </w:p>
    <w:p w14:paraId="40B2B882" w14:textId="77777777" w:rsidR="00445797" w:rsidRPr="007E5749" w:rsidRDefault="00445797" w:rsidP="00445797">
      <w:pPr>
        <w:spacing w:before="120"/>
        <w:jc w:val="both"/>
        <w:rPr>
          <w:rFonts w:eastAsia="Calibri"/>
          <w:noProof/>
        </w:rPr>
      </w:pPr>
      <w:r w:rsidRPr="007E5749">
        <w:rPr>
          <w:rFonts w:eastAsia="Calibri"/>
          <w:noProof/>
        </w:rPr>
        <w:t>__________</w:t>
      </w:r>
      <w:r>
        <w:rPr>
          <w:rFonts w:eastAsia="Calibri"/>
          <w:noProof/>
        </w:rPr>
        <w:tab/>
      </w:r>
    </w:p>
    <w:p w14:paraId="235D2D38" w14:textId="77777777" w:rsidR="00445797" w:rsidRPr="007E5749" w:rsidRDefault="00445797" w:rsidP="00445797">
      <w:pPr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1</w:t>
      </w:r>
      <w:r w:rsidRPr="007E5749">
        <w:rPr>
          <w:rFonts w:eastAsia="Calibri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489C7697" w14:textId="77777777" w:rsidR="00445797" w:rsidRPr="007E5749" w:rsidRDefault="00445797" w:rsidP="00445797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2</w:t>
      </w:r>
      <w:r w:rsidRPr="007E5749">
        <w:rPr>
          <w:rFonts w:eastAsia="Calibri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357E5001" w14:textId="77777777" w:rsidR="00445797" w:rsidRPr="007E5749" w:rsidRDefault="00445797" w:rsidP="00445797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3</w:t>
      </w:r>
      <w:r w:rsidRPr="007E5749">
        <w:rPr>
          <w:rFonts w:eastAsia="Calibri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49D00556" w14:textId="77777777" w:rsidR="00445797" w:rsidRPr="007E5749" w:rsidRDefault="00445797" w:rsidP="00445797">
      <w:pPr>
        <w:spacing w:before="60"/>
        <w:jc w:val="both"/>
        <w:rPr>
          <w:rFonts w:eastAsia="Calibri"/>
          <w:noProof/>
          <w:sz w:val="20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4</w:t>
      </w:r>
      <w:r w:rsidRPr="007E5749">
        <w:rPr>
          <w:rFonts w:eastAsia="Calibri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14:paraId="4C699F50" w14:textId="77777777" w:rsidR="00445797" w:rsidRPr="007E5749" w:rsidRDefault="00445797" w:rsidP="00445797">
      <w:pPr>
        <w:rPr>
          <w:rFonts w:ascii="Antiqua" w:eastAsia="Calibri" w:hAnsi="Antiqua"/>
          <w:sz w:val="26"/>
          <w:szCs w:val="20"/>
        </w:rPr>
      </w:pPr>
      <w:r w:rsidRPr="007E5749">
        <w:rPr>
          <w:rFonts w:eastAsia="Calibri"/>
          <w:noProof/>
          <w:sz w:val="20"/>
          <w:szCs w:val="20"/>
          <w:vertAlign w:val="superscript"/>
        </w:rPr>
        <w:t>5</w:t>
      </w:r>
      <w:r w:rsidRPr="007E5749">
        <w:rPr>
          <w:rFonts w:eastAsia="Calibri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</w:t>
      </w:r>
    </w:p>
    <w:p w14:paraId="0B11AF8F" w14:textId="77777777" w:rsidR="00445797" w:rsidRDefault="00445797" w:rsidP="00445797"/>
    <w:p w14:paraId="4088BF37" w14:textId="77777777" w:rsidR="00445797" w:rsidRDefault="00445797" w:rsidP="00445797"/>
    <w:p w14:paraId="591C78A5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344D3FB6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129206EE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07209BD3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0906AC72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60124D21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3925E246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7D6677DC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5F112A5B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3092D394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0BCBAB89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1F806749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1C071E0F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5818E450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4DFBBA1D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4D1FB756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54C93F0C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4784A346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46788E32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19F3DEDF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3BB9C829" w14:textId="77777777" w:rsidR="00445797" w:rsidRDefault="00445797" w:rsidP="004457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14:paraId="22BCEA08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1"/>
    <w:rsid w:val="00445797"/>
    <w:rsid w:val="00665237"/>
    <w:rsid w:val="006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12D3-1E11-4449-BA6B-5903505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79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4579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445797"/>
  </w:style>
  <w:style w:type="paragraph" w:styleId="a4">
    <w:name w:val="No Spacing"/>
    <w:uiPriority w:val="1"/>
    <w:qFormat/>
    <w:rsid w:val="004457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5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97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45797"/>
  </w:style>
  <w:style w:type="character" w:styleId="a7">
    <w:name w:val="Hyperlink"/>
    <w:rsid w:val="00445797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445797"/>
  </w:style>
  <w:style w:type="paragraph" w:customStyle="1" w:styleId="ShapkaDocumentu">
    <w:name w:val="Shapka Documentu"/>
    <w:basedOn w:val="a"/>
    <w:rsid w:val="00445797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9"/>
    <w:rsid w:val="0044579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a9">
    <w:name w:val="Нормальний текст"/>
    <w:basedOn w:val="a"/>
    <w:rsid w:val="00445797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a">
    <w:name w:val="footer"/>
    <w:basedOn w:val="a"/>
    <w:link w:val="ab"/>
    <w:rsid w:val="00445797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45797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c">
    <w:name w:val="page number"/>
    <w:rsid w:val="0044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2020-12-29T09:56:00Z</dcterms:created>
  <dcterms:modified xsi:type="dcterms:W3CDTF">2020-12-29T09:56:00Z</dcterms:modified>
</cp:coreProperties>
</file>