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3BD6" w14:textId="77777777" w:rsidR="004906BA" w:rsidRPr="00F65714" w:rsidRDefault="004906BA" w:rsidP="004906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61D4557C" w14:textId="77777777" w:rsidR="004906BA" w:rsidRPr="00F65714" w:rsidRDefault="004906BA" w:rsidP="004906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ішенням </w:t>
      </w:r>
      <w:proofErr w:type="spellStart"/>
      <w:r w:rsidRPr="00F6571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</w:p>
    <w:p w14:paraId="29E06099" w14:textId="77777777" w:rsidR="004906BA" w:rsidRPr="00F65714" w:rsidRDefault="004906BA" w:rsidP="004906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 w:rsidRPr="00F65714">
        <w:rPr>
          <w:rFonts w:ascii="Times New Roman" w:hAnsi="Times New Roman"/>
          <w:sz w:val="28"/>
          <w:szCs w:val="28"/>
          <w:lang w:val="uk-UA"/>
        </w:rPr>
        <w:t xml:space="preserve">сільської  ради  </w:t>
      </w:r>
    </w:p>
    <w:p w14:paraId="1FE68C4D" w14:textId="77777777" w:rsidR="004906BA" w:rsidRPr="00F65714" w:rsidRDefault="004906BA" w:rsidP="004906BA">
      <w:pPr>
        <w:pStyle w:val="2"/>
        <w:spacing w:after="0" w:line="240" w:lineRule="auto"/>
        <w:ind w:left="495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21.12.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F65714">
        <w:rPr>
          <w:rFonts w:ascii="Times New Roman" w:hAnsi="Times New Roman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z w:val="28"/>
          <w:szCs w:val="28"/>
          <w:lang w:val="uk-UA"/>
        </w:rPr>
        <w:t>№02-26</w:t>
      </w:r>
      <w:r w:rsidRPr="00F65714">
        <w:rPr>
          <w:rFonts w:ascii="Times New Roman" w:hAnsi="Times New Roman"/>
          <w:sz w:val="28"/>
          <w:szCs w:val="28"/>
          <w:lang w:val="uk-UA"/>
        </w:rPr>
        <w:t>/</w:t>
      </w:r>
      <w:r w:rsidRPr="00F65714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14:paraId="6AA11AB8" w14:textId="77777777" w:rsidR="004906BA" w:rsidRPr="00F65714" w:rsidRDefault="004906BA" w:rsidP="004906BA">
      <w:pPr>
        <w:pStyle w:val="2"/>
        <w:spacing w:after="0" w:line="240" w:lineRule="auto"/>
        <w:ind w:left="4956" w:firstLine="6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/друге пленарне засідання/</w:t>
      </w:r>
    </w:p>
    <w:p w14:paraId="418B0040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0C957750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5D0EE64B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FA5A7DC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312569E1" w14:textId="77777777" w:rsidR="004906BA" w:rsidRPr="00F65714" w:rsidRDefault="004906BA" w:rsidP="004906BA">
      <w:pPr>
        <w:spacing w:before="100" w:beforeAutospacing="1" w:after="100" w:afterAutospacing="1" w:line="360" w:lineRule="auto"/>
        <w:ind w:firstLine="709"/>
        <w:jc w:val="center"/>
        <w:rPr>
          <w:bCs/>
        </w:rPr>
      </w:pPr>
    </w:p>
    <w:p w14:paraId="035BB71B" w14:textId="77777777" w:rsidR="004906BA" w:rsidRDefault="004906BA" w:rsidP="004906BA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</w:rPr>
      </w:pPr>
      <w:r w:rsidRPr="000C5F02">
        <w:rPr>
          <w:b/>
          <w:sz w:val="32"/>
          <w:szCs w:val="32"/>
        </w:rPr>
        <w:t>ПРОГРАМА</w:t>
      </w:r>
    </w:p>
    <w:p w14:paraId="708C3C88" w14:textId="77777777" w:rsidR="004906BA" w:rsidRDefault="004906BA" w:rsidP="004906BA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  <w:lang w:val="uk-UA"/>
        </w:rPr>
        <w:t>«П</w:t>
      </w:r>
      <w:proofErr w:type="spellStart"/>
      <w:r w:rsidRPr="000C5F02">
        <w:rPr>
          <w:b/>
          <w:sz w:val="32"/>
          <w:szCs w:val="32"/>
        </w:rPr>
        <w:t>ідтримк</w:t>
      </w:r>
      <w:proofErr w:type="spellEnd"/>
      <w:r w:rsidRPr="000C5F02">
        <w:rPr>
          <w:b/>
          <w:sz w:val="32"/>
          <w:szCs w:val="32"/>
          <w:lang w:val="uk-UA"/>
        </w:rPr>
        <w:t>а</w:t>
      </w:r>
      <w:r w:rsidRPr="000C5F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діяльності органів виконавчої влади</w:t>
      </w:r>
      <w:r w:rsidRPr="000C5F02">
        <w:rPr>
          <w:b/>
          <w:sz w:val="32"/>
          <w:szCs w:val="32"/>
          <w:lang w:val="uk-UA"/>
        </w:rPr>
        <w:t>»</w:t>
      </w:r>
      <w:r w:rsidRPr="000C5F02">
        <w:rPr>
          <w:b/>
          <w:sz w:val="32"/>
          <w:szCs w:val="32"/>
        </w:rPr>
        <w:t xml:space="preserve"> </w:t>
      </w:r>
    </w:p>
    <w:p w14:paraId="4EFB1050" w14:textId="77777777" w:rsidR="004906BA" w:rsidRPr="000C5F02" w:rsidRDefault="004906BA" w:rsidP="004906BA">
      <w:pPr>
        <w:pStyle w:val="a3"/>
        <w:shd w:val="clear" w:color="auto" w:fill="FCFCFC"/>
        <w:spacing w:before="0" w:beforeAutospacing="0" w:after="0" w:afterAutospacing="0" w:line="360" w:lineRule="auto"/>
        <w:jc w:val="center"/>
        <w:textAlignment w:val="baseline"/>
        <w:rPr>
          <w:b/>
          <w:sz w:val="32"/>
          <w:szCs w:val="32"/>
          <w:lang w:val="uk-UA"/>
        </w:rPr>
      </w:pPr>
      <w:r w:rsidRPr="000C5F02">
        <w:rPr>
          <w:b/>
          <w:sz w:val="32"/>
          <w:szCs w:val="32"/>
        </w:rPr>
        <w:t xml:space="preserve">на </w:t>
      </w:r>
      <w:r w:rsidRPr="000C5F02">
        <w:rPr>
          <w:b/>
          <w:sz w:val="32"/>
          <w:szCs w:val="32"/>
          <w:lang w:val="uk-UA"/>
        </w:rPr>
        <w:t xml:space="preserve">2021 </w:t>
      </w:r>
      <w:r w:rsidRPr="000C5F02">
        <w:rPr>
          <w:b/>
          <w:sz w:val="32"/>
          <w:szCs w:val="32"/>
        </w:rPr>
        <w:t>р</w:t>
      </w:r>
      <w:proofErr w:type="spellStart"/>
      <w:r w:rsidRPr="000C5F02">
        <w:rPr>
          <w:b/>
          <w:sz w:val="32"/>
          <w:szCs w:val="32"/>
          <w:lang w:val="uk-UA"/>
        </w:rPr>
        <w:t>ік</w:t>
      </w:r>
      <w:proofErr w:type="spellEnd"/>
    </w:p>
    <w:p w14:paraId="10AD9DEA" w14:textId="77777777" w:rsidR="004906BA" w:rsidRPr="000C5F02" w:rsidRDefault="004906BA" w:rsidP="004906BA">
      <w:pPr>
        <w:jc w:val="center"/>
        <w:rPr>
          <w:bCs/>
          <w:szCs w:val="32"/>
        </w:rPr>
      </w:pPr>
    </w:p>
    <w:p w14:paraId="6F8FCD1B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ABC805D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2C955DDB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793E6DF3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B0D09D9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E3FAC5C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BC4403B" w14:textId="77777777" w:rsidR="004906BA" w:rsidRPr="00F65714" w:rsidRDefault="004906BA" w:rsidP="004906BA">
      <w:pPr>
        <w:spacing w:before="100" w:beforeAutospacing="1" w:after="100" w:afterAutospacing="1"/>
        <w:rPr>
          <w:bCs/>
        </w:rPr>
      </w:pPr>
    </w:p>
    <w:p w14:paraId="52E0E62F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8EB6F3F" w14:textId="77777777" w:rsidR="004906BA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1B177305" w14:textId="77777777" w:rsidR="004906BA" w:rsidRPr="00F65714" w:rsidRDefault="004906BA" w:rsidP="004906BA">
      <w:pPr>
        <w:spacing w:before="100" w:beforeAutospacing="1" w:after="100" w:afterAutospacing="1"/>
        <w:ind w:firstLine="709"/>
        <w:jc w:val="center"/>
        <w:rPr>
          <w:bCs/>
        </w:rPr>
      </w:pPr>
    </w:p>
    <w:p w14:paraId="6DA443F5" w14:textId="77777777" w:rsidR="004906BA" w:rsidRDefault="004906BA" w:rsidP="004906BA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51CFF03C" w14:textId="77777777" w:rsidR="004906BA" w:rsidRDefault="004906BA" w:rsidP="004906BA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1400CBB" w14:textId="77777777" w:rsidR="004906BA" w:rsidRPr="00F65714" w:rsidRDefault="004906BA" w:rsidP="004906BA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01354119" w14:textId="77777777" w:rsidR="004906BA" w:rsidRDefault="004906BA" w:rsidP="004906BA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730F036B" w14:textId="77777777" w:rsidR="004906BA" w:rsidRPr="00F65714" w:rsidRDefault="004906BA" w:rsidP="004906BA">
      <w:pPr>
        <w:pStyle w:val="a5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2030793" w14:textId="77777777" w:rsidR="004906BA" w:rsidRPr="00F65714" w:rsidRDefault="004906BA" w:rsidP="004906BA">
      <w:pPr>
        <w:tabs>
          <w:tab w:val="left" w:pos="915"/>
          <w:tab w:val="center" w:pos="4710"/>
        </w:tabs>
        <w:jc w:val="center"/>
        <w:rPr>
          <w:bCs/>
          <w:szCs w:val="28"/>
        </w:rPr>
      </w:pPr>
      <w:r w:rsidRPr="00F65714">
        <w:rPr>
          <w:bCs/>
          <w:szCs w:val="28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1"/>
        <w:gridCol w:w="384"/>
      </w:tblGrid>
      <w:tr w:rsidR="004906BA" w:rsidRPr="00F65714" w14:paraId="64D5F4D4" w14:textId="77777777" w:rsidTr="00D8671E">
        <w:tc>
          <w:tcPr>
            <w:tcW w:w="9180" w:type="dxa"/>
          </w:tcPr>
          <w:p w14:paraId="69466067" w14:textId="77777777" w:rsidR="004906BA" w:rsidRPr="00F65714" w:rsidRDefault="004906BA" w:rsidP="00D8671E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Паспорт Програми…</w:t>
            </w:r>
            <w:r>
              <w:rPr>
                <w:lang w:val="uk-UA"/>
              </w:rPr>
              <w:t>..</w:t>
            </w:r>
            <w:r w:rsidRPr="00F65714">
              <w:rPr>
                <w:lang w:val="uk-UA"/>
              </w:rPr>
              <w:t>………………………………………………………….</w:t>
            </w:r>
          </w:p>
        </w:tc>
        <w:tc>
          <w:tcPr>
            <w:tcW w:w="390" w:type="dxa"/>
          </w:tcPr>
          <w:p w14:paraId="4BED2CA1" w14:textId="77777777" w:rsidR="004906BA" w:rsidRPr="00F65714" w:rsidRDefault="004906BA" w:rsidP="00D8671E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3</w:t>
            </w:r>
          </w:p>
        </w:tc>
      </w:tr>
      <w:tr w:rsidR="004906BA" w:rsidRPr="00F65714" w14:paraId="2C126743" w14:textId="77777777" w:rsidTr="00D8671E">
        <w:tc>
          <w:tcPr>
            <w:tcW w:w="9180" w:type="dxa"/>
          </w:tcPr>
          <w:p w14:paraId="7F1E48C5" w14:textId="77777777" w:rsidR="004906BA" w:rsidRPr="00F65714" w:rsidRDefault="004906BA" w:rsidP="00D8671E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 xml:space="preserve">Розділ 1. </w:t>
            </w:r>
            <w:r>
              <w:rPr>
                <w:lang w:val="uk-UA"/>
              </w:rPr>
              <w:t>Визначення проблеми, на розв’язання якої спрямована Програма</w:t>
            </w:r>
            <w:r w:rsidRPr="00F65714">
              <w:rPr>
                <w:lang w:val="uk-UA"/>
              </w:rPr>
              <w:t>.…</w:t>
            </w:r>
          </w:p>
        </w:tc>
        <w:tc>
          <w:tcPr>
            <w:tcW w:w="390" w:type="dxa"/>
          </w:tcPr>
          <w:p w14:paraId="47DAB303" w14:textId="77777777" w:rsidR="004906BA" w:rsidRPr="00F65714" w:rsidRDefault="004906BA" w:rsidP="00D8671E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spacing w:val="0"/>
                <w:lang w:val="uk-UA"/>
              </w:rPr>
              <w:t>4</w:t>
            </w:r>
          </w:p>
        </w:tc>
      </w:tr>
      <w:tr w:rsidR="004906BA" w:rsidRPr="00F65714" w14:paraId="2C2DA390" w14:textId="77777777" w:rsidTr="00D8671E">
        <w:tc>
          <w:tcPr>
            <w:tcW w:w="9180" w:type="dxa"/>
          </w:tcPr>
          <w:p w14:paraId="591041C4" w14:textId="77777777" w:rsidR="004906BA" w:rsidRPr="00F65714" w:rsidRDefault="004906BA" w:rsidP="00D8671E">
            <w:pPr>
              <w:pStyle w:val="1"/>
              <w:rPr>
                <w:spacing w:val="0"/>
                <w:lang w:val="uk-UA"/>
              </w:rPr>
            </w:pPr>
            <w:r w:rsidRPr="00F65714">
              <w:rPr>
                <w:lang w:val="uk-UA"/>
              </w:rPr>
              <w:t>Розділ 2. Мета Програми………………</w:t>
            </w:r>
            <w:r>
              <w:rPr>
                <w:lang w:val="uk-UA"/>
              </w:rPr>
              <w:t>…...</w:t>
            </w:r>
            <w:r w:rsidRPr="00F65714">
              <w:rPr>
                <w:lang w:val="uk-UA"/>
              </w:rPr>
              <w:t>…………………………………...</w:t>
            </w:r>
          </w:p>
        </w:tc>
        <w:tc>
          <w:tcPr>
            <w:tcW w:w="390" w:type="dxa"/>
          </w:tcPr>
          <w:p w14:paraId="5FB7E088" w14:textId="77777777" w:rsidR="004906BA" w:rsidRPr="00F65714" w:rsidRDefault="004906BA" w:rsidP="00D8671E">
            <w:pPr>
              <w:pStyle w:val="1"/>
              <w:rPr>
                <w:lang w:val="uk-UA"/>
              </w:rPr>
            </w:pPr>
            <w:r w:rsidRPr="00F65714">
              <w:rPr>
                <w:lang w:val="uk-UA"/>
              </w:rPr>
              <w:t>4</w:t>
            </w:r>
          </w:p>
        </w:tc>
      </w:tr>
      <w:tr w:rsidR="004906BA" w:rsidRPr="00F65714" w14:paraId="2B5E4257" w14:textId="77777777" w:rsidTr="00D8671E">
        <w:tc>
          <w:tcPr>
            <w:tcW w:w="9180" w:type="dxa"/>
          </w:tcPr>
          <w:p w14:paraId="6DE8A333" w14:textId="77777777" w:rsidR="004906BA" w:rsidRPr="00F65714" w:rsidRDefault="004906BA" w:rsidP="00D8671E">
            <w:r w:rsidRPr="00F65714">
              <w:rPr>
                <w:iCs/>
                <w:szCs w:val="28"/>
              </w:rPr>
              <w:t xml:space="preserve">Розділ 3. </w:t>
            </w:r>
            <w:r>
              <w:rPr>
                <w:iCs/>
                <w:szCs w:val="28"/>
              </w:rPr>
              <w:t>Завдання</w:t>
            </w:r>
            <w:r w:rsidRPr="00F65714">
              <w:rPr>
                <w:szCs w:val="28"/>
              </w:rPr>
              <w:t xml:space="preserve"> Програми</w:t>
            </w:r>
            <w:r>
              <w:rPr>
                <w:iCs/>
                <w:szCs w:val="28"/>
              </w:rPr>
              <w:t>……………………………………...</w:t>
            </w:r>
            <w:r w:rsidRPr="00F65714">
              <w:rPr>
                <w:iCs/>
                <w:szCs w:val="28"/>
              </w:rPr>
              <w:t>…………</w:t>
            </w:r>
          </w:p>
        </w:tc>
        <w:tc>
          <w:tcPr>
            <w:tcW w:w="390" w:type="dxa"/>
          </w:tcPr>
          <w:p w14:paraId="10C9DE35" w14:textId="77777777" w:rsidR="004906BA" w:rsidRPr="00F65714" w:rsidRDefault="004906BA" w:rsidP="00D8671E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06BA" w:rsidRPr="00F65714" w14:paraId="4424B28B" w14:textId="77777777" w:rsidTr="00D8671E">
        <w:tc>
          <w:tcPr>
            <w:tcW w:w="9180" w:type="dxa"/>
          </w:tcPr>
          <w:p w14:paraId="5A23C817" w14:textId="77777777" w:rsidR="004906BA" w:rsidRPr="00F65714" w:rsidRDefault="004906BA" w:rsidP="00D8671E">
            <w:pPr>
              <w:pStyle w:val="a3"/>
              <w:spacing w:before="0" w:beforeAutospacing="0" w:after="0" w:afterAutospacing="0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Перелік завдань і заходів</w:t>
            </w:r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>…</w:t>
            </w:r>
            <w:r w:rsidRPr="00F65714">
              <w:rPr>
                <w:sz w:val="28"/>
                <w:szCs w:val="28"/>
                <w:lang w:val="uk-UA"/>
              </w:rPr>
              <w:t>..…………………………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0" w:type="dxa"/>
          </w:tcPr>
          <w:p w14:paraId="29BFF4F2" w14:textId="77777777" w:rsidR="004906BA" w:rsidRPr="00F65714" w:rsidRDefault="004906BA" w:rsidP="00D8671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4906BA" w:rsidRPr="00F65714" w14:paraId="02D33336" w14:textId="77777777" w:rsidTr="00D8671E">
        <w:tc>
          <w:tcPr>
            <w:tcW w:w="9180" w:type="dxa"/>
          </w:tcPr>
          <w:p w14:paraId="4EE2550A" w14:textId="77777777" w:rsidR="004906BA" w:rsidRPr="00F65714" w:rsidRDefault="004906BA" w:rsidP="00D8671E">
            <w:pPr>
              <w:rPr>
                <w:szCs w:val="28"/>
              </w:rPr>
            </w:pPr>
            <w:r w:rsidRPr="00F65714">
              <w:rPr>
                <w:bCs/>
                <w:szCs w:val="28"/>
              </w:rPr>
              <w:t xml:space="preserve">Розділ 5. </w:t>
            </w:r>
            <w:r>
              <w:rPr>
                <w:szCs w:val="28"/>
              </w:rPr>
              <w:t>Фінансове забезпечення виконання Програми.</w:t>
            </w:r>
            <w:r w:rsidRPr="00F65714">
              <w:rPr>
                <w:szCs w:val="28"/>
              </w:rPr>
              <w:t>….</w:t>
            </w:r>
            <w:r>
              <w:rPr>
                <w:bCs/>
                <w:szCs w:val="28"/>
              </w:rPr>
              <w:t>……………....</w:t>
            </w:r>
          </w:p>
        </w:tc>
        <w:tc>
          <w:tcPr>
            <w:tcW w:w="390" w:type="dxa"/>
          </w:tcPr>
          <w:p w14:paraId="5BE5329A" w14:textId="77777777" w:rsidR="004906BA" w:rsidRPr="00F65714" w:rsidRDefault="004906BA" w:rsidP="00D8671E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906BA" w:rsidRPr="00F65714" w14:paraId="0CA77BBF" w14:textId="77777777" w:rsidTr="00D8671E">
        <w:tc>
          <w:tcPr>
            <w:tcW w:w="9180" w:type="dxa"/>
          </w:tcPr>
          <w:p w14:paraId="7B605C5B" w14:textId="77777777" w:rsidR="004906BA" w:rsidRPr="00F65714" w:rsidRDefault="004906BA" w:rsidP="00D8671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Розділ 6</w:t>
            </w:r>
            <w:r w:rsidRPr="00F65714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Координація та контроль за виконанням Програми……………..</w:t>
            </w:r>
          </w:p>
        </w:tc>
        <w:tc>
          <w:tcPr>
            <w:tcW w:w="390" w:type="dxa"/>
          </w:tcPr>
          <w:p w14:paraId="3AC402AD" w14:textId="77777777" w:rsidR="004906BA" w:rsidRDefault="004906BA" w:rsidP="00D8671E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14:paraId="1042FA26" w14:textId="77777777" w:rsidR="004906BA" w:rsidRPr="00F65714" w:rsidRDefault="004906BA" w:rsidP="004906BA">
      <w:pPr>
        <w:pStyle w:val="1"/>
      </w:pPr>
    </w:p>
    <w:p w14:paraId="74833A46" w14:textId="77777777" w:rsidR="004906BA" w:rsidRPr="00F65714" w:rsidRDefault="004906BA" w:rsidP="004906BA">
      <w:pPr>
        <w:jc w:val="both"/>
        <w:rPr>
          <w:szCs w:val="28"/>
        </w:rPr>
      </w:pPr>
    </w:p>
    <w:p w14:paraId="695F91A7" w14:textId="77777777" w:rsidR="004906BA" w:rsidRPr="00F65714" w:rsidRDefault="004906BA" w:rsidP="004906BA">
      <w:pPr>
        <w:jc w:val="both"/>
        <w:rPr>
          <w:szCs w:val="28"/>
        </w:rPr>
      </w:pPr>
    </w:p>
    <w:p w14:paraId="1263A82F" w14:textId="77777777" w:rsidR="004906BA" w:rsidRPr="00F65714" w:rsidRDefault="004906BA" w:rsidP="004906BA">
      <w:pPr>
        <w:jc w:val="both"/>
        <w:rPr>
          <w:szCs w:val="28"/>
        </w:rPr>
      </w:pPr>
    </w:p>
    <w:p w14:paraId="1437D7DD" w14:textId="77777777" w:rsidR="004906BA" w:rsidRPr="00F65714" w:rsidRDefault="004906BA" w:rsidP="004906BA">
      <w:pPr>
        <w:jc w:val="both"/>
        <w:rPr>
          <w:szCs w:val="28"/>
        </w:rPr>
      </w:pPr>
    </w:p>
    <w:p w14:paraId="3D60E305" w14:textId="77777777" w:rsidR="004906BA" w:rsidRPr="00F65714" w:rsidRDefault="004906BA" w:rsidP="004906BA">
      <w:pPr>
        <w:jc w:val="both"/>
        <w:rPr>
          <w:szCs w:val="28"/>
        </w:rPr>
      </w:pPr>
    </w:p>
    <w:p w14:paraId="48F21753" w14:textId="77777777" w:rsidR="004906BA" w:rsidRPr="00F65714" w:rsidRDefault="004906BA" w:rsidP="004906BA">
      <w:pPr>
        <w:jc w:val="both"/>
        <w:rPr>
          <w:szCs w:val="28"/>
        </w:rPr>
      </w:pPr>
    </w:p>
    <w:p w14:paraId="0A75A332" w14:textId="77777777" w:rsidR="004906BA" w:rsidRPr="00F65714" w:rsidRDefault="004906BA" w:rsidP="004906BA">
      <w:pPr>
        <w:jc w:val="both"/>
        <w:rPr>
          <w:szCs w:val="28"/>
        </w:rPr>
      </w:pPr>
    </w:p>
    <w:p w14:paraId="5E02790C" w14:textId="77777777" w:rsidR="004906BA" w:rsidRPr="00F65714" w:rsidRDefault="004906BA" w:rsidP="004906BA">
      <w:pPr>
        <w:jc w:val="both"/>
        <w:rPr>
          <w:szCs w:val="28"/>
        </w:rPr>
      </w:pPr>
    </w:p>
    <w:p w14:paraId="1FEAB0EE" w14:textId="77777777" w:rsidR="004906BA" w:rsidRPr="00F65714" w:rsidRDefault="004906BA" w:rsidP="004906BA">
      <w:pPr>
        <w:jc w:val="both"/>
        <w:rPr>
          <w:szCs w:val="28"/>
        </w:rPr>
      </w:pPr>
    </w:p>
    <w:p w14:paraId="09925FB3" w14:textId="77777777" w:rsidR="004906BA" w:rsidRPr="00F65714" w:rsidRDefault="004906BA" w:rsidP="004906BA">
      <w:pPr>
        <w:tabs>
          <w:tab w:val="left" w:pos="3555"/>
        </w:tabs>
        <w:jc w:val="both"/>
        <w:rPr>
          <w:szCs w:val="28"/>
        </w:rPr>
      </w:pPr>
      <w:r w:rsidRPr="00F65714">
        <w:rPr>
          <w:szCs w:val="28"/>
        </w:rPr>
        <w:tab/>
      </w:r>
    </w:p>
    <w:p w14:paraId="4F6E0335" w14:textId="77777777" w:rsidR="004906BA" w:rsidRPr="00F65714" w:rsidRDefault="004906BA" w:rsidP="004906BA">
      <w:pPr>
        <w:jc w:val="both"/>
        <w:rPr>
          <w:szCs w:val="28"/>
        </w:rPr>
      </w:pPr>
    </w:p>
    <w:p w14:paraId="4A7DF666" w14:textId="77777777" w:rsidR="004906BA" w:rsidRPr="00F65714" w:rsidRDefault="004906BA" w:rsidP="004906BA">
      <w:pPr>
        <w:jc w:val="both"/>
        <w:rPr>
          <w:szCs w:val="28"/>
        </w:rPr>
      </w:pPr>
    </w:p>
    <w:p w14:paraId="5D628158" w14:textId="77777777" w:rsidR="004906BA" w:rsidRPr="00F65714" w:rsidRDefault="004906BA" w:rsidP="004906BA">
      <w:pPr>
        <w:jc w:val="both"/>
        <w:rPr>
          <w:szCs w:val="28"/>
        </w:rPr>
      </w:pPr>
    </w:p>
    <w:p w14:paraId="2708E217" w14:textId="77777777" w:rsidR="004906BA" w:rsidRPr="00F65714" w:rsidRDefault="004906BA" w:rsidP="004906BA">
      <w:pPr>
        <w:jc w:val="both"/>
        <w:rPr>
          <w:szCs w:val="28"/>
        </w:rPr>
      </w:pPr>
    </w:p>
    <w:p w14:paraId="1AD64D05" w14:textId="77777777" w:rsidR="004906BA" w:rsidRPr="00F65714" w:rsidRDefault="004906BA" w:rsidP="004906BA">
      <w:pPr>
        <w:jc w:val="both"/>
        <w:rPr>
          <w:szCs w:val="28"/>
        </w:rPr>
      </w:pPr>
    </w:p>
    <w:p w14:paraId="2A55894B" w14:textId="77777777" w:rsidR="004906BA" w:rsidRPr="00F65714" w:rsidRDefault="004906BA" w:rsidP="004906BA">
      <w:pPr>
        <w:jc w:val="both"/>
        <w:rPr>
          <w:szCs w:val="28"/>
        </w:rPr>
      </w:pPr>
    </w:p>
    <w:p w14:paraId="2E80B8DF" w14:textId="77777777" w:rsidR="004906BA" w:rsidRPr="00533851" w:rsidRDefault="004906BA" w:rsidP="004906BA">
      <w:pPr>
        <w:ind w:left="708"/>
        <w:jc w:val="center"/>
        <w:rPr>
          <w:b/>
          <w:bCs/>
          <w:szCs w:val="28"/>
        </w:rPr>
      </w:pPr>
      <w:r w:rsidRPr="00F65714">
        <w:rPr>
          <w:szCs w:val="28"/>
        </w:rPr>
        <w:br w:type="page"/>
      </w:r>
      <w:r w:rsidRPr="00533851">
        <w:rPr>
          <w:b/>
          <w:szCs w:val="28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4906BA" w:rsidRPr="00936D9A" w14:paraId="4AA978BB" w14:textId="77777777" w:rsidTr="00D8671E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0673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r w:rsidRPr="00F65714">
              <w:rPr>
                <w:szCs w:val="28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F8A" w14:textId="77777777" w:rsidR="004906BA" w:rsidRPr="00936D9A" w:rsidRDefault="004906BA" w:rsidP="00D8671E">
            <w:pPr>
              <w:suppressAutoHyphens/>
              <w:spacing w:after="100"/>
              <w:rPr>
                <w:b/>
                <w:bCs/>
                <w:szCs w:val="28"/>
                <w:bdr w:val="none" w:sz="0" w:space="0" w:color="auto" w:frame="1"/>
              </w:rPr>
            </w:pPr>
            <w:r>
              <w:rPr>
                <w:szCs w:val="28"/>
                <w:lang w:eastAsia="ar-SA"/>
              </w:rPr>
              <w:t xml:space="preserve">Програма 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«Підтримка </w:t>
            </w:r>
            <w:r>
              <w:rPr>
                <w:rStyle w:val="a4"/>
                <w:szCs w:val="28"/>
                <w:bdr w:val="none" w:sz="0" w:space="0" w:color="auto" w:frame="1"/>
              </w:rPr>
              <w:t>діяльності органів виконавчої влади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>» на 202</w:t>
            </w:r>
            <w:r>
              <w:rPr>
                <w:rStyle w:val="a4"/>
                <w:szCs w:val="28"/>
                <w:bdr w:val="none" w:sz="0" w:space="0" w:color="auto" w:frame="1"/>
              </w:rPr>
              <w:t>1</w:t>
            </w:r>
            <w:r w:rsidRPr="00936D9A">
              <w:rPr>
                <w:rStyle w:val="a4"/>
                <w:szCs w:val="28"/>
                <w:bdr w:val="none" w:sz="0" w:space="0" w:color="auto" w:frame="1"/>
              </w:rPr>
              <w:t xml:space="preserve"> рік</w:t>
            </w:r>
          </w:p>
        </w:tc>
      </w:tr>
      <w:tr w:rsidR="004906BA" w:rsidRPr="00F65714" w14:paraId="508F9DCC" w14:textId="77777777" w:rsidTr="00D8671E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F3B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r w:rsidRPr="00F65714">
              <w:rPr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758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proofErr w:type="spellStart"/>
            <w:r w:rsidRPr="00F65714">
              <w:rPr>
                <w:szCs w:val="28"/>
              </w:rPr>
              <w:t>Степанківська</w:t>
            </w:r>
            <w:proofErr w:type="spellEnd"/>
            <w:r w:rsidRPr="00F65714">
              <w:rPr>
                <w:szCs w:val="28"/>
              </w:rPr>
              <w:t xml:space="preserve"> сільська рада </w:t>
            </w:r>
          </w:p>
        </w:tc>
      </w:tr>
      <w:tr w:rsidR="004906BA" w:rsidRPr="00F65714" w14:paraId="7B9F73F9" w14:textId="77777777" w:rsidTr="00D8671E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B5A" w14:textId="77777777" w:rsidR="004906BA" w:rsidRPr="00F65714" w:rsidRDefault="004906BA" w:rsidP="00D8671E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948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4906BA" w:rsidRPr="00F65714" w14:paraId="2808B2DE" w14:textId="77777777" w:rsidTr="00D8671E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8FA" w14:textId="77777777" w:rsidR="004906BA" w:rsidRPr="00F65714" w:rsidRDefault="004906BA" w:rsidP="00D8671E">
            <w:pPr>
              <w:rPr>
                <w:bCs/>
                <w:szCs w:val="28"/>
              </w:rPr>
            </w:pPr>
            <w:proofErr w:type="spellStart"/>
            <w:r w:rsidRPr="00F65714">
              <w:rPr>
                <w:bCs/>
                <w:szCs w:val="28"/>
              </w:rPr>
              <w:t>Співрозробники</w:t>
            </w:r>
            <w:proofErr w:type="spellEnd"/>
            <w:r w:rsidRPr="00F65714">
              <w:rPr>
                <w:bCs/>
                <w:szCs w:val="28"/>
              </w:rPr>
              <w:t xml:space="preserve">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97E" w14:textId="77777777" w:rsidR="004906BA" w:rsidRPr="00F65714" w:rsidRDefault="004906BA" w:rsidP="00D8671E">
            <w:pPr>
              <w:jc w:val="both"/>
              <w:rPr>
                <w:szCs w:val="28"/>
              </w:rPr>
            </w:pPr>
          </w:p>
        </w:tc>
      </w:tr>
      <w:tr w:rsidR="004906BA" w:rsidRPr="00F65714" w14:paraId="3162962B" w14:textId="77777777" w:rsidTr="00D8671E">
        <w:trPr>
          <w:trHeight w:val="50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C0C" w14:textId="77777777" w:rsidR="004906BA" w:rsidRPr="00F65714" w:rsidRDefault="004906BA" w:rsidP="00D8671E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A8C" w14:textId="77777777" w:rsidR="004906BA" w:rsidRPr="00F65714" w:rsidRDefault="004906BA" w:rsidP="00D8671E">
            <w:pPr>
              <w:shd w:val="clear" w:color="auto" w:fill="FFFFFF"/>
              <w:jc w:val="both"/>
              <w:rPr>
                <w:szCs w:val="28"/>
              </w:rPr>
            </w:pPr>
            <w:r w:rsidRPr="00F65714">
              <w:rPr>
                <w:szCs w:val="28"/>
              </w:rPr>
              <w:t>Конституція України,</w:t>
            </w:r>
            <w:r>
              <w:rPr>
                <w:szCs w:val="28"/>
              </w:rPr>
              <w:t xml:space="preserve"> </w:t>
            </w:r>
            <w:r w:rsidRPr="00F65714">
              <w:rPr>
                <w:szCs w:val="28"/>
              </w:rPr>
              <w:t xml:space="preserve">Закон України «Про </w:t>
            </w:r>
            <w:r>
              <w:rPr>
                <w:szCs w:val="28"/>
              </w:rPr>
              <w:t>місцеве самоврядування»</w:t>
            </w:r>
          </w:p>
        </w:tc>
      </w:tr>
      <w:tr w:rsidR="004906BA" w:rsidRPr="00F65714" w14:paraId="4AD86426" w14:textId="77777777" w:rsidTr="00D8671E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C75" w14:textId="77777777" w:rsidR="004906BA" w:rsidRPr="00F65714" w:rsidRDefault="004906BA" w:rsidP="00D8671E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805E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r w:rsidRPr="00F65714">
              <w:rPr>
                <w:szCs w:val="28"/>
              </w:rPr>
              <w:t xml:space="preserve">Виконавчий комітет </w:t>
            </w:r>
            <w:proofErr w:type="spellStart"/>
            <w:r w:rsidRPr="00F65714">
              <w:rPr>
                <w:szCs w:val="28"/>
              </w:rPr>
              <w:t>Степанківської</w:t>
            </w:r>
            <w:proofErr w:type="spellEnd"/>
            <w:r w:rsidRPr="00F65714">
              <w:rPr>
                <w:szCs w:val="28"/>
              </w:rPr>
              <w:t xml:space="preserve"> сільської ради</w:t>
            </w:r>
          </w:p>
        </w:tc>
      </w:tr>
      <w:tr w:rsidR="004906BA" w:rsidRPr="00F65714" w14:paraId="04529382" w14:textId="77777777" w:rsidTr="00D8671E">
        <w:trPr>
          <w:trHeight w:val="6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303" w14:textId="77777777" w:rsidR="004906BA" w:rsidRPr="00F65714" w:rsidRDefault="004906BA" w:rsidP="00D8671E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8CB" w14:textId="77777777" w:rsidR="004906BA" w:rsidRPr="00F65714" w:rsidRDefault="004906BA" w:rsidP="00D8671E">
            <w:pPr>
              <w:pStyle w:val="a3"/>
              <w:spacing w:before="0" w:beforeAutospacing="0" w:after="150" w:afterAutospacing="0" w:line="285" w:lineRule="atLeast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0C5F02">
              <w:rPr>
                <w:sz w:val="28"/>
                <w:szCs w:val="28"/>
                <w:lang w:val="uk-UA"/>
              </w:rPr>
              <w:t xml:space="preserve">Забезпечення діяльності органів </w:t>
            </w:r>
            <w:r>
              <w:rPr>
                <w:sz w:val="28"/>
                <w:szCs w:val="28"/>
                <w:lang w:val="uk-UA"/>
              </w:rPr>
              <w:t>виконавчої влади</w:t>
            </w:r>
          </w:p>
        </w:tc>
      </w:tr>
      <w:tr w:rsidR="004906BA" w:rsidRPr="00F65714" w14:paraId="2995EF8D" w14:textId="77777777" w:rsidTr="00D8671E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AF2" w14:textId="77777777" w:rsidR="004906BA" w:rsidRPr="00F65714" w:rsidRDefault="004906BA" w:rsidP="00D8671E">
            <w:pPr>
              <w:rPr>
                <w:bCs/>
                <w:szCs w:val="28"/>
              </w:rPr>
            </w:pPr>
            <w:r w:rsidRPr="00F65714">
              <w:rPr>
                <w:bCs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302" w14:textId="77777777" w:rsidR="004906BA" w:rsidRPr="00F65714" w:rsidRDefault="004906BA" w:rsidP="00D8671E">
            <w:pPr>
              <w:jc w:val="both"/>
              <w:rPr>
                <w:szCs w:val="28"/>
              </w:rPr>
            </w:pPr>
            <w:r w:rsidRPr="00F65714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F65714">
              <w:rPr>
                <w:szCs w:val="28"/>
              </w:rPr>
              <w:t xml:space="preserve"> рік</w:t>
            </w:r>
          </w:p>
        </w:tc>
      </w:tr>
      <w:tr w:rsidR="004906BA" w:rsidRPr="00F65714" w14:paraId="3D42082C" w14:textId="77777777" w:rsidTr="00D8671E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64E" w14:textId="77777777" w:rsidR="004906BA" w:rsidRPr="00F65714" w:rsidRDefault="004906BA" w:rsidP="00D8671E">
            <w:pPr>
              <w:rPr>
                <w:szCs w:val="28"/>
              </w:rPr>
            </w:pPr>
            <w:r w:rsidRPr="00F65714">
              <w:rPr>
                <w:szCs w:val="28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67C" w14:textId="77777777" w:rsidR="004906BA" w:rsidRPr="00F65714" w:rsidRDefault="004906BA" w:rsidP="00D8671E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 xml:space="preserve">Фінансування за рахунок коштів бюджету </w:t>
            </w:r>
            <w:proofErr w:type="spellStart"/>
            <w:r w:rsidRPr="00F65714">
              <w:rPr>
                <w:color w:val="000000"/>
                <w:spacing w:val="2"/>
                <w:szCs w:val="28"/>
              </w:rPr>
              <w:t>Степанківської</w:t>
            </w:r>
            <w:proofErr w:type="spellEnd"/>
            <w:r w:rsidRPr="00F65714">
              <w:rPr>
                <w:color w:val="000000"/>
                <w:spacing w:val="2"/>
                <w:szCs w:val="28"/>
              </w:rPr>
              <w:t xml:space="preserve"> сільської  територіальної громади та інших джерел незаборонених чинним законодавством</w:t>
            </w:r>
          </w:p>
        </w:tc>
      </w:tr>
      <w:tr w:rsidR="004906BA" w:rsidRPr="00936D9A" w14:paraId="0E90F0AE" w14:textId="77777777" w:rsidTr="00D8671E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182" w14:textId="77777777" w:rsidR="004906BA" w:rsidRPr="00F65714" w:rsidRDefault="004906BA" w:rsidP="00D8671E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3AE" w14:textId="77777777" w:rsidR="004906BA" w:rsidRPr="000C5F02" w:rsidRDefault="004906BA" w:rsidP="00D8671E">
            <w:pPr>
              <w:jc w:val="both"/>
              <w:rPr>
                <w:szCs w:val="28"/>
              </w:rPr>
            </w:pPr>
            <w:r w:rsidRPr="005A1EE9">
              <w:rPr>
                <w:szCs w:val="28"/>
              </w:rPr>
              <w:t xml:space="preserve">Забезпечення </w:t>
            </w:r>
            <w:r>
              <w:rPr>
                <w:szCs w:val="28"/>
              </w:rPr>
              <w:t>співпраці</w:t>
            </w:r>
            <w:r w:rsidRPr="000C5F02">
              <w:rPr>
                <w:szCs w:val="28"/>
              </w:rPr>
              <w:t xml:space="preserve"> органів місцевого самоврядування з асоціаціями, міжнародними організаціями та фондами з питань місцевого самоврядування</w:t>
            </w:r>
          </w:p>
        </w:tc>
      </w:tr>
      <w:tr w:rsidR="004906BA" w:rsidRPr="00F65714" w14:paraId="40A3AE40" w14:textId="77777777" w:rsidTr="00D8671E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E36" w14:textId="77777777" w:rsidR="004906BA" w:rsidRPr="00F65714" w:rsidRDefault="004906BA" w:rsidP="00D8671E">
            <w:pPr>
              <w:tabs>
                <w:tab w:val="left" w:pos="9354"/>
              </w:tabs>
              <w:rPr>
                <w:color w:val="000000"/>
                <w:spacing w:val="2"/>
                <w:szCs w:val="28"/>
              </w:rPr>
            </w:pPr>
            <w:r w:rsidRPr="00F65714">
              <w:rPr>
                <w:color w:val="000000"/>
                <w:spacing w:val="2"/>
                <w:szCs w:val="28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2700" w14:textId="77777777" w:rsidR="004906BA" w:rsidRPr="00F65714" w:rsidRDefault="004906BA" w:rsidP="00D8671E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Контроль за виконанням здійснюють:</w:t>
            </w:r>
          </w:p>
          <w:p w14:paraId="0BF90EBC" w14:textId="77777777" w:rsidR="004906BA" w:rsidRPr="00F65714" w:rsidRDefault="004906BA" w:rsidP="00D8671E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сільський голова;</w:t>
            </w:r>
          </w:p>
          <w:p w14:paraId="6CB6ECB4" w14:textId="77777777" w:rsidR="004906BA" w:rsidRPr="00F65714" w:rsidRDefault="004906BA" w:rsidP="00D8671E">
            <w:pPr>
              <w:tabs>
                <w:tab w:val="left" w:pos="9354"/>
              </w:tabs>
              <w:rPr>
                <w:szCs w:val="28"/>
              </w:rPr>
            </w:pPr>
            <w:r w:rsidRPr="00F65714">
              <w:rPr>
                <w:szCs w:val="28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співробітництва;</w:t>
            </w:r>
          </w:p>
        </w:tc>
      </w:tr>
    </w:tbl>
    <w:p w14:paraId="6260A6A3" w14:textId="77777777" w:rsidR="004906BA" w:rsidRPr="00F65714" w:rsidRDefault="004906BA" w:rsidP="004906BA"/>
    <w:p w14:paraId="30E5AFCE" w14:textId="77777777" w:rsidR="004906BA" w:rsidRPr="00F65714" w:rsidRDefault="004906BA" w:rsidP="004906BA"/>
    <w:p w14:paraId="76963D96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7CC595D4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4311ED69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21CDB7AD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6C0C3C37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2C6EF80D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382EDE1E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790C051A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5D2CBF56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18B5410D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7C8D5E65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566B3E41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6B401D4D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15B0FD13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41E97D2C" w14:textId="77777777" w:rsidR="004906BA" w:rsidRDefault="004906BA" w:rsidP="004906BA">
      <w:pPr>
        <w:autoSpaceDE w:val="0"/>
        <w:autoSpaceDN w:val="0"/>
        <w:adjustRightInd w:val="0"/>
        <w:rPr>
          <w:sz w:val="24"/>
        </w:rPr>
      </w:pPr>
    </w:p>
    <w:p w14:paraId="3573CE76" w14:textId="77777777" w:rsidR="004906BA" w:rsidRDefault="004906BA" w:rsidP="004906BA">
      <w:pPr>
        <w:adjustRightInd w:val="0"/>
        <w:jc w:val="center"/>
        <w:rPr>
          <w:bCs/>
          <w:szCs w:val="28"/>
        </w:rPr>
      </w:pPr>
    </w:p>
    <w:p w14:paraId="36C457AA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РОЗДІЛ І.</w:t>
      </w:r>
    </w:p>
    <w:p w14:paraId="2563E396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Визначення проблеми, на розв’язання якої спрямована Програма</w:t>
      </w:r>
    </w:p>
    <w:p w14:paraId="041EA845" w14:textId="77777777" w:rsidR="004906BA" w:rsidRDefault="004906BA" w:rsidP="004906BA">
      <w:pPr>
        <w:jc w:val="center"/>
        <w:rPr>
          <w:b/>
          <w:szCs w:val="28"/>
        </w:rPr>
      </w:pPr>
    </w:p>
    <w:p w14:paraId="272A0A14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Починаючи з 2015 року, Кабінетом Міністрів України започатковано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впровадження ряду реформ у різних сферах діяльності, у тому числі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продовження процесу децентралізації повноважень. Перед працівниками місцевих органів виконавчої влади поставлено низку завдань щодо забезпечення реалізації реформ на місцевому рівні, у тому числі з урахуванням змін до податкового законодавства, нової концепції міжбюджетних відносин (зокрема запровадження програмно-цільового та </w:t>
      </w:r>
      <w:proofErr w:type="spellStart"/>
      <w:r>
        <w:rPr>
          <w:szCs w:val="28"/>
        </w:rPr>
        <w:t>ґендерно</w:t>
      </w:r>
      <w:proofErr w:type="spellEnd"/>
      <w:r>
        <w:rPr>
          <w:szCs w:val="28"/>
        </w:rPr>
        <w:t>-орієнтованого бюджетування місцевих бюджетів), підвищення самостійності місцевих бюджетів, надання адміністративних послуг тощо. Передано додаткові повноваження у сферах освіти, охорони здоров’я,</w:t>
      </w:r>
      <w:r>
        <w:rPr>
          <w:szCs w:val="28"/>
          <w:lang w:val="ru-RU"/>
        </w:rPr>
        <w:t xml:space="preserve"> </w:t>
      </w:r>
      <w:r>
        <w:rPr>
          <w:szCs w:val="28"/>
        </w:rPr>
        <w:t>ветеринарної медицини тощо. Також запроваджуються умови стимулювання об’єднання територіальних громад з низькою фінансовою спроможністю та чисельністю мешканців. Відповідальність за створення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на районну державну адміністрацію.</w:t>
      </w:r>
    </w:p>
    <w:p w14:paraId="12D15EC9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Необхідність вирішення цих питань та наявна недостатність коштів державного бюджету на утримання апарату районної державної адміністрації та її структурних підрозділів, і зумовила розроблення та прийняття Програми підтримки діяльності органів виконавчої влади на 2021 рік (далі – Програма).</w:t>
      </w:r>
    </w:p>
    <w:p w14:paraId="052DFD5F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</w:p>
    <w:p w14:paraId="505DC967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РОЗДІЛ ІІ.</w:t>
      </w:r>
    </w:p>
    <w:p w14:paraId="39044E7C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Мета Програми</w:t>
      </w:r>
    </w:p>
    <w:p w14:paraId="7543AB42" w14:textId="77777777" w:rsidR="004906BA" w:rsidRDefault="004906BA" w:rsidP="004906BA">
      <w:pPr>
        <w:jc w:val="center"/>
        <w:rPr>
          <w:b/>
          <w:szCs w:val="28"/>
        </w:rPr>
      </w:pPr>
    </w:p>
    <w:p w14:paraId="400DF65E" w14:textId="77777777" w:rsidR="004906BA" w:rsidRPr="002E7386" w:rsidRDefault="004906BA" w:rsidP="004906BA">
      <w:pPr>
        <w:ind w:firstLine="708"/>
        <w:jc w:val="both"/>
      </w:pPr>
      <w:r w:rsidRPr="002E7386">
        <w:t>Метою Програми є 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щодо реалізації державної політики з питань соціального захисту, забезпечення своєчасної в повному обсязі виплати заробітної плати працівникам управління соціального захисту населення та служби у справах дітей районної державної адміністрації, забезпечення безперебійної роботи фінансового управління районної державної адміністрації при виконанні державного та районного бюджетів. Прийняття Програми дасть змогу покращити рівень матеріально-технічного забезпечення структурних підрозділів районної державної адміністрації.</w:t>
      </w:r>
    </w:p>
    <w:p w14:paraId="72B1437F" w14:textId="77777777" w:rsidR="004906BA" w:rsidRDefault="004906BA" w:rsidP="004906BA">
      <w:pPr>
        <w:jc w:val="center"/>
        <w:rPr>
          <w:b/>
          <w:szCs w:val="28"/>
        </w:rPr>
      </w:pPr>
    </w:p>
    <w:p w14:paraId="157746B1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РОЗДІЛ ІІ.</w:t>
      </w:r>
    </w:p>
    <w:p w14:paraId="1BDFA8FA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 xml:space="preserve">Завдання Програми </w:t>
      </w:r>
    </w:p>
    <w:p w14:paraId="6E624CE5" w14:textId="77777777" w:rsidR="004906BA" w:rsidRDefault="004906BA" w:rsidP="004906BA">
      <w:pPr>
        <w:jc w:val="center"/>
        <w:rPr>
          <w:b/>
          <w:szCs w:val="28"/>
        </w:rPr>
      </w:pPr>
    </w:p>
    <w:p w14:paraId="4C2CD15F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Програма розроблена з урахуванням вимог статті 85 Бюджетного кодексу України та з метою підвищення ефективності роботи управління агропромислового розвитку районної державної адміністрації, спрямованої на якісне здійснення ними повноважень, делегованих їй районною радою на </w:t>
      </w:r>
      <w:r>
        <w:rPr>
          <w:szCs w:val="28"/>
        </w:rPr>
        <w:lastRenderedPageBreak/>
        <w:t xml:space="preserve">підставі статті 44 Закону України "Про місцеве самоврядування в Україні", стосовно забезпечення виконання рішень районної ради, програми економічного і соціального розвитку району, цільових програм з інших питань, а також розвитку науки, усіх видів освіти, охорони здоров’я, культури, фізичної культури і спорту, туризму та реалізації ними владних повноважень, встановлених Законом України "Про місцеві державні адміністрації".  </w:t>
      </w:r>
    </w:p>
    <w:p w14:paraId="6E68FDCE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Програма спрямована на створення умов для забезпечення безперебійного та ефективного виконання управління агропромислового розвитку державної районної адміністрації делегованих районною радою районній державній адміністрації повноважень та владних повноважень, вирішення проблем соціально-економічного характеру.</w:t>
      </w:r>
    </w:p>
    <w:p w14:paraId="4CDDAEF0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Досягнення поставлених завдань можливе за наявності кваліфікованого кадрового потенціалу, </w:t>
      </w:r>
      <w:r>
        <w:rPr>
          <w:szCs w:val="28"/>
        </w:rPr>
        <w:t>здатного до генерування ідей, креативного мислення, постійного підвищення свого кваліфікаційного рівня та за умови належного фінансового та матеріально-технічного забезпечення діяльності управління агропромислового розвитку державної районної адміністрації.</w:t>
      </w:r>
    </w:p>
    <w:p w14:paraId="6F8D04A0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 той же час має місце недостатність видатків державного бюджету на поточне утримання управління, особливо в умовах неодноразового підвищення цін на товари та послуги, в тому числі  комунальні, пальне, технічне обслуговування. Протягом останніх років практично</w:t>
      </w:r>
      <w:r>
        <w:rPr>
          <w:szCs w:val="28"/>
          <w:lang w:val="ru-RU"/>
        </w:rPr>
        <w:t xml:space="preserve"> </w:t>
      </w:r>
      <w:r>
        <w:rPr>
          <w:szCs w:val="28"/>
        </w:rPr>
        <w:t>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14:paraId="0FF76D5B" w14:textId="77777777" w:rsidR="004906BA" w:rsidRDefault="004906BA" w:rsidP="004906BA">
      <w:pPr>
        <w:jc w:val="center"/>
        <w:rPr>
          <w:b/>
          <w:szCs w:val="28"/>
        </w:rPr>
      </w:pPr>
    </w:p>
    <w:p w14:paraId="222B0005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РОЗДІЛ ІІ.</w:t>
      </w:r>
    </w:p>
    <w:p w14:paraId="66AC8FFD" w14:textId="77777777" w:rsidR="004906BA" w:rsidRDefault="004906BA" w:rsidP="004906BA">
      <w:pPr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Перелік завдань і заходів Програми</w:t>
      </w:r>
    </w:p>
    <w:p w14:paraId="051CC464" w14:textId="77777777" w:rsidR="004906BA" w:rsidRDefault="004906BA" w:rsidP="004906BA">
      <w:pPr>
        <w:adjustRightInd w:val="0"/>
        <w:jc w:val="center"/>
        <w:rPr>
          <w:b/>
          <w:bCs/>
          <w:szCs w:val="28"/>
        </w:rPr>
      </w:pPr>
    </w:p>
    <w:p w14:paraId="3BA6DDE3" w14:textId="77777777" w:rsidR="004906BA" w:rsidRDefault="004906BA" w:rsidP="004906BA">
      <w:pPr>
        <w:adjustRightInd w:val="0"/>
        <w:ind w:firstLine="708"/>
        <w:jc w:val="both"/>
        <w:rPr>
          <w:szCs w:val="28"/>
        </w:rPr>
      </w:pPr>
      <w:r>
        <w:rPr>
          <w:szCs w:val="28"/>
        </w:rPr>
        <w:t>Програма передбачає реалізацію таких пріоритетних завдань:</w:t>
      </w:r>
    </w:p>
    <w:p w14:paraId="0B9B11BA" w14:textId="77777777" w:rsidR="004906BA" w:rsidRDefault="004906BA" w:rsidP="004906BA">
      <w:pPr>
        <w:pStyle w:val="a6"/>
        <w:numPr>
          <w:ilvl w:val="0"/>
          <w:numId w:val="1"/>
        </w:numPr>
        <w:jc w:val="both"/>
      </w:pPr>
      <w:r w:rsidRPr="00A96046">
        <w:t>придбання канцелярських приладів та інших товарно-матеріальних цінностей;</w:t>
      </w:r>
    </w:p>
    <w:p w14:paraId="5703D241" w14:textId="77777777" w:rsidR="004906BA" w:rsidRDefault="004906BA" w:rsidP="004906BA">
      <w:pPr>
        <w:pStyle w:val="a6"/>
        <w:numPr>
          <w:ilvl w:val="0"/>
          <w:numId w:val="1"/>
        </w:numPr>
        <w:jc w:val="both"/>
      </w:pPr>
      <w:r w:rsidRPr="00A96046">
        <w:t>придбання матеріально-інформаційного забезпечення;</w:t>
      </w:r>
    </w:p>
    <w:p w14:paraId="48A5DE9B" w14:textId="77777777" w:rsidR="004906BA" w:rsidRDefault="004906BA" w:rsidP="004906BA">
      <w:pPr>
        <w:pStyle w:val="a6"/>
        <w:numPr>
          <w:ilvl w:val="0"/>
          <w:numId w:val="1"/>
        </w:numPr>
        <w:jc w:val="both"/>
      </w:pPr>
      <w:r w:rsidRPr="00A96046">
        <w:t>виготовлення бланків заяв та декларацій отримувачам субсидії;</w:t>
      </w:r>
    </w:p>
    <w:p w14:paraId="1E59B5BB" w14:textId="77777777" w:rsidR="004906BA" w:rsidRDefault="004906BA" w:rsidP="004906BA">
      <w:pPr>
        <w:pStyle w:val="a6"/>
        <w:numPr>
          <w:ilvl w:val="0"/>
          <w:numId w:val="1"/>
        </w:numPr>
        <w:jc w:val="both"/>
      </w:pPr>
      <w:r w:rsidRPr="00A96046">
        <w:t>оплата навчання з питань охорони праці;</w:t>
      </w:r>
    </w:p>
    <w:p w14:paraId="729D7D1B" w14:textId="77777777" w:rsidR="004906BA" w:rsidRPr="00A96046" w:rsidRDefault="004906BA" w:rsidP="004906BA">
      <w:pPr>
        <w:pStyle w:val="a6"/>
        <w:numPr>
          <w:ilvl w:val="0"/>
          <w:numId w:val="1"/>
        </w:numPr>
        <w:jc w:val="both"/>
      </w:pPr>
      <w:r w:rsidRPr="00A96046">
        <w:t>оплата праці та нарахування на заробітну плату.</w:t>
      </w:r>
    </w:p>
    <w:p w14:paraId="1ED55B2A" w14:textId="77777777" w:rsidR="004906BA" w:rsidRDefault="004906BA" w:rsidP="004906BA">
      <w:pPr>
        <w:jc w:val="center"/>
        <w:rPr>
          <w:b/>
          <w:szCs w:val="28"/>
        </w:rPr>
      </w:pPr>
    </w:p>
    <w:p w14:paraId="7A171287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РОЗДІЛ ІІІ.</w:t>
      </w:r>
    </w:p>
    <w:p w14:paraId="622EAEB1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Фінансове забезпечення Програми</w:t>
      </w:r>
    </w:p>
    <w:p w14:paraId="33F09AA3" w14:textId="77777777" w:rsidR="004906BA" w:rsidRDefault="004906BA" w:rsidP="004906BA">
      <w:pPr>
        <w:jc w:val="center"/>
        <w:rPr>
          <w:b/>
          <w:szCs w:val="28"/>
        </w:rPr>
      </w:pPr>
    </w:p>
    <w:p w14:paraId="30692CFE" w14:textId="77777777" w:rsidR="004906BA" w:rsidRDefault="004906BA" w:rsidP="004906BA">
      <w:pPr>
        <w:ind w:firstLine="540"/>
        <w:jc w:val="both"/>
        <w:rPr>
          <w:szCs w:val="28"/>
        </w:rPr>
      </w:pPr>
      <w:r>
        <w:rPr>
          <w:szCs w:val="28"/>
        </w:rPr>
        <w:t xml:space="preserve">Фінансування реалізації Програми здійснюватиметься  за рахунок коштів бюджету ОТГ в сумі 30 тис. грн., з врахуванням вимог частини другої статті 85 Бюджетного кодексу України від 08 липня 2010 року №2456-VI за рахунок вільного залишку бюджетних коштів або перевиконання дохідної частини загального фонду сільського бюджету за умови відсутності заборгованості </w:t>
      </w:r>
      <w:r>
        <w:rPr>
          <w:szCs w:val="28"/>
        </w:rPr>
        <w:lastRenderedPageBreak/>
        <w:t xml:space="preserve">такого бюджету за захищеними статтями видатків протягом року на будь-яку дату та інших джерел не заборонених законодавством. </w:t>
      </w:r>
    </w:p>
    <w:p w14:paraId="4DEFD494" w14:textId="77777777" w:rsidR="004906BA" w:rsidRDefault="004906BA" w:rsidP="004906B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Визначення обсягу фінансового ресурсу проводиться щорічно шляхом внесення змін до місцевого бюджету.</w:t>
      </w:r>
    </w:p>
    <w:p w14:paraId="04BB1679" w14:textId="77777777" w:rsidR="004906BA" w:rsidRDefault="004906BA" w:rsidP="004906BA">
      <w:pPr>
        <w:ind w:firstLine="720"/>
        <w:jc w:val="center"/>
        <w:rPr>
          <w:b/>
          <w:bCs/>
          <w:szCs w:val="28"/>
        </w:rPr>
      </w:pPr>
    </w:p>
    <w:p w14:paraId="1859D83B" w14:textId="77777777" w:rsidR="004906BA" w:rsidRDefault="004906BA" w:rsidP="004906BA">
      <w:pPr>
        <w:jc w:val="center"/>
        <w:rPr>
          <w:b/>
          <w:szCs w:val="28"/>
        </w:rPr>
      </w:pPr>
      <w:r>
        <w:rPr>
          <w:b/>
          <w:szCs w:val="28"/>
        </w:rPr>
        <w:t>РОЗДІЛ І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.</w:t>
      </w:r>
    </w:p>
    <w:p w14:paraId="49C912B8" w14:textId="77777777" w:rsidR="004906BA" w:rsidRDefault="004906BA" w:rsidP="004906BA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Координація та контроль за виконанням Програми</w:t>
      </w:r>
    </w:p>
    <w:p w14:paraId="41DFFB07" w14:textId="77777777" w:rsidR="004906BA" w:rsidRDefault="004906BA" w:rsidP="004906BA">
      <w:pPr>
        <w:ind w:firstLine="709"/>
        <w:jc w:val="both"/>
        <w:rPr>
          <w:szCs w:val="28"/>
        </w:rPr>
      </w:pPr>
      <w:r>
        <w:rPr>
          <w:szCs w:val="28"/>
        </w:rPr>
        <w:t xml:space="preserve">Виконання Програми покладається на Комісію з питань фінансів, бюджету, планування соціально-економічного розвитку, інвестицій та міжнародного співробітництва та управління агропромислового розвитку Черкаської районної державної адміністрації. </w:t>
      </w:r>
    </w:p>
    <w:p w14:paraId="48AE21BF" w14:textId="77777777" w:rsidR="004906BA" w:rsidRDefault="004906BA" w:rsidP="004906BA">
      <w:pPr>
        <w:ind w:firstLine="709"/>
        <w:jc w:val="both"/>
        <w:rPr>
          <w:szCs w:val="28"/>
        </w:rPr>
      </w:pPr>
      <w:r>
        <w:rPr>
          <w:szCs w:val="28"/>
        </w:rPr>
        <w:t>Управління агропромислового розвитку районної  державної адміністрації щорічно до 20 числа місяця, наступного за звітним роком, подає інформацію про стан виконання Програми сільській раді.</w:t>
      </w:r>
    </w:p>
    <w:p w14:paraId="5B516CEF" w14:textId="77777777" w:rsidR="004906BA" w:rsidRDefault="004906BA" w:rsidP="004906BA">
      <w:pPr>
        <w:adjustRightInd w:val="0"/>
        <w:rPr>
          <w:szCs w:val="28"/>
        </w:rPr>
      </w:pPr>
    </w:p>
    <w:p w14:paraId="5DCCF0C7" w14:textId="77777777" w:rsidR="004906BA" w:rsidRDefault="004906BA" w:rsidP="004906BA">
      <w:pPr>
        <w:adjustRightInd w:val="0"/>
        <w:rPr>
          <w:szCs w:val="28"/>
        </w:rPr>
      </w:pPr>
    </w:p>
    <w:p w14:paraId="1A3DE7F9" w14:textId="77777777" w:rsidR="004906BA" w:rsidRDefault="004906BA" w:rsidP="004906BA">
      <w:pPr>
        <w:adjustRightInd w:val="0"/>
        <w:rPr>
          <w:szCs w:val="28"/>
        </w:rPr>
      </w:pPr>
      <w:r>
        <w:rPr>
          <w:szCs w:val="28"/>
        </w:rPr>
        <w:t>Секретар сільської ради                                                                    Інна НЕВГОД</w:t>
      </w:r>
    </w:p>
    <w:p w14:paraId="53F90197" w14:textId="77777777" w:rsidR="004906BA" w:rsidRDefault="004906BA" w:rsidP="004906BA">
      <w:pPr>
        <w:adjustRightInd w:val="0"/>
        <w:rPr>
          <w:szCs w:val="28"/>
        </w:rPr>
      </w:pPr>
    </w:p>
    <w:p w14:paraId="28A55131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2B91"/>
    <w:multiLevelType w:val="hybridMultilevel"/>
    <w:tmpl w:val="E2045E28"/>
    <w:lvl w:ilvl="0" w:tplc="4A2AB3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B3"/>
    <w:rsid w:val="002753B3"/>
    <w:rsid w:val="004906BA"/>
    <w:rsid w:val="006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FD04-8D8B-49D5-9FEA-A031C0C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06BA"/>
    <w:pPr>
      <w:spacing w:before="100" w:beforeAutospacing="1" w:after="100" w:afterAutospacing="1"/>
    </w:pPr>
    <w:rPr>
      <w:sz w:val="24"/>
      <w:lang w:val="ru-RU" w:eastAsia="ru-RU"/>
    </w:rPr>
  </w:style>
  <w:style w:type="character" w:styleId="a4">
    <w:name w:val="Strong"/>
    <w:qFormat/>
    <w:rsid w:val="004906BA"/>
    <w:rPr>
      <w:b/>
      <w:bCs/>
    </w:rPr>
  </w:style>
  <w:style w:type="paragraph" w:styleId="2">
    <w:name w:val="Body Text 2"/>
    <w:basedOn w:val="a"/>
    <w:link w:val="20"/>
    <w:rsid w:val="004906BA"/>
    <w:pPr>
      <w:spacing w:after="120" w:line="480" w:lineRule="auto"/>
    </w:pPr>
    <w:rPr>
      <w:rFonts w:ascii="Arial" w:hAnsi="Arial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906BA"/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toc 1"/>
    <w:basedOn w:val="a"/>
    <w:next w:val="a"/>
    <w:link w:val="10"/>
    <w:autoRedefine/>
    <w:rsid w:val="004906BA"/>
    <w:pPr>
      <w:tabs>
        <w:tab w:val="right" w:leader="dot" w:pos="9356"/>
      </w:tabs>
      <w:jc w:val="both"/>
      <w:outlineLvl w:val="1"/>
    </w:pPr>
    <w:rPr>
      <w:spacing w:val="-6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4906BA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5">
    <w:name w:val="No Spacing"/>
    <w:qFormat/>
    <w:rsid w:val="004906B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90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1101</Words>
  <Characters>6280</Characters>
  <Application>Microsoft Office Word</Application>
  <DocSecurity>0</DocSecurity>
  <Lines>52</Lines>
  <Paragraphs>14</Paragraphs>
  <ScaleCrop>false</ScaleCrop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2020-12-29T08:45:00Z</dcterms:created>
  <dcterms:modified xsi:type="dcterms:W3CDTF">2020-12-29T08:45:00Z</dcterms:modified>
</cp:coreProperties>
</file>