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20"/>
        <w:gridCol w:w="20"/>
        <w:gridCol w:w="380"/>
        <w:gridCol w:w="280"/>
        <w:gridCol w:w="40"/>
        <w:gridCol w:w="160"/>
        <w:gridCol w:w="20"/>
        <w:gridCol w:w="80"/>
        <w:gridCol w:w="240"/>
        <w:gridCol w:w="60"/>
        <w:gridCol w:w="20"/>
        <w:gridCol w:w="380"/>
        <w:gridCol w:w="40"/>
        <w:gridCol w:w="80"/>
        <w:gridCol w:w="40"/>
        <w:gridCol w:w="40"/>
        <w:gridCol w:w="100"/>
        <w:gridCol w:w="420"/>
        <w:gridCol w:w="40"/>
        <w:gridCol w:w="260"/>
        <w:gridCol w:w="20"/>
        <w:gridCol w:w="80"/>
        <w:gridCol w:w="80"/>
        <w:gridCol w:w="60"/>
        <w:gridCol w:w="40"/>
        <w:gridCol w:w="340"/>
        <w:gridCol w:w="180"/>
        <w:gridCol w:w="120"/>
        <w:gridCol w:w="20"/>
        <w:gridCol w:w="160"/>
        <w:gridCol w:w="80"/>
        <w:gridCol w:w="100"/>
        <w:gridCol w:w="60"/>
        <w:gridCol w:w="60"/>
        <w:gridCol w:w="420"/>
        <w:gridCol w:w="40"/>
        <w:gridCol w:w="40"/>
        <w:gridCol w:w="120"/>
        <w:gridCol w:w="40"/>
        <w:gridCol w:w="40"/>
        <w:gridCol w:w="40"/>
        <w:gridCol w:w="40"/>
        <w:gridCol w:w="20"/>
        <w:gridCol w:w="80"/>
        <w:gridCol w:w="160"/>
        <w:gridCol w:w="280"/>
        <w:gridCol w:w="80"/>
        <w:gridCol w:w="300"/>
        <w:gridCol w:w="80"/>
        <w:gridCol w:w="20"/>
        <w:gridCol w:w="80"/>
        <w:gridCol w:w="60"/>
        <w:gridCol w:w="200"/>
        <w:gridCol w:w="80"/>
        <w:gridCol w:w="280"/>
        <w:gridCol w:w="200"/>
        <w:gridCol w:w="80"/>
        <w:gridCol w:w="20"/>
        <w:gridCol w:w="80"/>
        <w:gridCol w:w="20"/>
        <w:gridCol w:w="220"/>
        <w:gridCol w:w="20"/>
        <w:gridCol w:w="100"/>
        <w:gridCol w:w="360"/>
        <w:gridCol w:w="100"/>
        <w:gridCol w:w="80"/>
        <w:gridCol w:w="100"/>
        <w:gridCol w:w="20"/>
        <w:gridCol w:w="120"/>
        <w:gridCol w:w="120"/>
        <w:gridCol w:w="200"/>
        <w:gridCol w:w="40"/>
        <w:gridCol w:w="320"/>
        <w:gridCol w:w="80"/>
        <w:gridCol w:w="20"/>
        <w:gridCol w:w="80"/>
        <w:gridCol w:w="40"/>
        <w:gridCol w:w="80"/>
        <w:gridCol w:w="420"/>
        <w:gridCol w:w="20"/>
        <w:gridCol w:w="100"/>
        <w:gridCol w:w="60"/>
        <w:gridCol w:w="100"/>
        <w:gridCol w:w="80"/>
        <w:gridCol w:w="40"/>
        <w:gridCol w:w="80"/>
        <w:gridCol w:w="100"/>
        <w:gridCol w:w="540"/>
        <w:gridCol w:w="180"/>
        <w:gridCol w:w="20"/>
        <w:gridCol w:w="20"/>
        <w:gridCol w:w="40"/>
        <w:gridCol w:w="20"/>
        <w:gridCol w:w="20"/>
        <w:gridCol w:w="40"/>
        <w:gridCol w:w="40"/>
        <w:gridCol w:w="260"/>
        <w:gridCol w:w="20"/>
        <w:gridCol w:w="80"/>
      </w:tblGrid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5960" w:type="dxa"/>
            <w:gridSpan w:val="11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60" w:type="dxa"/>
            <w:gridSpan w:val="57"/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6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0210160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0160</w:t>
            </w:r>
          </w:p>
        </w:tc>
        <w:tc>
          <w:tcPr>
            <w:tcW w:w="1760" w:type="dxa"/>
            <w:gridSpan w:val="14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57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684378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760" w:type="dxa"/>
            <w:gridSpan w:val="14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6520" w:type="dxa"/>
            <w:gridSpan w:val="57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59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684378">
            <w:pPr>
              <w:spacing w:after="200"/>
              <w:ind w:left="500"/>
            </w:pPr>
            <w:r>
              <w:t>Керівництво і управління у відповідній сфері, забезпечення виконання повноважень у сфері захисту прав дітей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</w:tcPr>
          <w:p w:rsidR="00BF2F33" w:rsidRDefault="00684378">
            <w:pPr>
              <w:ind w:left="500"/>
            </w:pPr>
            <w:r>
              <w:t>Забезпечення виконання наданих законодавством повноважень,Забезпечення виконання наданих законодавством повноважень у сфері захисту прав дітей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684378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59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7 061 429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7 061 429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8 193 045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8 193 045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8 641 980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8 641 980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7 061 429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8 193 045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8 293 045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2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9 183 646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9 183 646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9 673 192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9 673 192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2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2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502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5 227 066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5 227 066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6 153 780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6 153 780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6 590 615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6 590 615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1 151 339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1 151 339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1 353 823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1 353 823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1 449 942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1 449 942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227 700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227 700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275 310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275 310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186 100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186 100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301 232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301 232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263 520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263 520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86 560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86 560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1 640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1 640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83 329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83 329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82 760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82 760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252 133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252 133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59 131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59 131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31 472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31 472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73 630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73 630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2 580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2 580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3 834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3 834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28 160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28 160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3 000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3142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Реконструкція та реставрація інших об'єктів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7 061 431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8 193 045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8 293 045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2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10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502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BF2F33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6 999 233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6 999 233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7 370 192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7 370 192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1 539 838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1 539 838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1 621 450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1 621 450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197 638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197 638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208 112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208 112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91 927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91 927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96 798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96 798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272 304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272 304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288 914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288 914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79 520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79 520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84 371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84 371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3 186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3 186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3 355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3 355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8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502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7 061 429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18 562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7 817 507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7 917 507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8 411 715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8 411 715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375 538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375 538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230 265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230 265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7 061 429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18 562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8 193 045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8 293 045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8 939 105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8 939 105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9 415 693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9 415 693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244 541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244 541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257 499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257 499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9 183 646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9 673 192</w:t>
            </w: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59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0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виконання наданих законодавством повноважень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одиниць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листів, звернень, заяв, скарг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3527,00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3527,00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 (рішень сільської ради, рішень виконавчого комітету), розпоряджень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розроблених нормативно-правових актів (рішень сільської ради, рішень виконавчого комітету), розпоряджень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середня витрати на утримання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185830,00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185830,00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202560,00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202560,00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186927,00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186927,00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розроблених нормативно-правових актів (рішень сільської ради, рішень виконавчого комітету), розпоряджень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прийнятих нормативно-правових актів (рішень сільської ради, рішень виконавчого комітету), виданих розпоряджень в загальній кількості розроблених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опрацьованих листів, звернень, заяв, скарг в загальному обсязі отриманих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5340" w:type="dxa"/>
            <w:gridSpan w:val="10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працівників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375538,00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375538,00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230265,00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230265,00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що опинились у складних життєвих обставинах,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дітей-сиріт,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позбавлених батьківського піклування,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запобігання вчиненню дітьми правопорушень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діяльності одного працівника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187769,00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187769,00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184212,00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184212,00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19189,00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19189,00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кількості дітей, що опинились у складних життєвих обставинах,  дітей-сиріт, дітей, позбавлених батьківського піклування, у адміністративно-територіальній одиниці (порівняно з минулим роком)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</w:t>
            </w: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дітей, охоплених заходами, від кількості дітей, що перебувають на обліку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виконання наданих законодавством повноважень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одиниць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листів, звернень, заяв, скарг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 (рішень сільської ради, рішень виконавчого комітету), розпоряджень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розроблених нормативно-правових актів (рішень сільської ради, рішень виконавчого комітету), розпоряджень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540,00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середня витрати на утримання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198647,00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198647,00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209239,00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209239,00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розроблених нормативно-правових актів (рішень сільської ради, рішень виконавчого комітету), розпоряджень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опрацьованих листів, звернень, заяв, скарг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прийнятих нормативно-правових актів (рішень сільської ради, рішень виконавчого комітету), виданих розпоряджень в загальній кількості розроблених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частка опрацьованих листів, звернень, заяв, скарг в загальному обсязі отриманих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2340" w:type="dxa"/>
            <w:gridSpan w:val="8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працівників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1,25</w:t>
            </w: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утримання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244541,00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244541,00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257499,00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257499,00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що опинились у складних життєвих обставинах,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дітей-сиріт,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позбавлених батьківського піклування,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запобігання вчиненню дітьми правопорушень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діяльності одного працівника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195632,00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195632,00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205999,00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205999,00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захід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20378,42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20378,42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21458,00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21458,00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 кількості дітей, що опинились у складних життєвих обставинах,  дітей-сиріт, дітей, позбавлених батьківського піклування, у адміністративно-територіальній одиниці (порівняно з минулим роком)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дітей, охоплених заходами, від кількості дітей, що перебувають на обліку Служби у справах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08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2 544 975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2 729 673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2 838 517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3 014 505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3 174 271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1 122 155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1 605 999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1 742 046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1 850 053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1 948 107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315 762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484 248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536 014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569 247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599 418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Стимулюючі доплати та надбавки, що носять необов’язковий характер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1 244 174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1 333 860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1 474 038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1 565 428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1 648 396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5 227 066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6 153 780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6 590 615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6 999 233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7 370 192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8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12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33,00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Службовці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38,00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38,00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43,00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43,00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45,00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45,00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45,00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4"/>
            <w:tcMar>
              <w:top w:w="12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68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"Підтримки і розвитку місцевого самоврядування" на 2019-2020 року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Степанківської сільської ради від 22.12.2018 року № 24-35/VІІ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7 079 992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7 079 992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7 917 507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7 917 507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7 079 992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7 917 507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7 917 507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38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2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6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2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8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160"/>
        </w:trPr>
        <w:tc>
          <w:tcPr>
            <w:tcW w:w="168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24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</w:t>
            </w:r>
            <w:r>
              <w:rPr>
                <w:sz w:val="16"/>
              </w:rPr>
              <w:t>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684378">
            <w:pPr>
              <w:spacing w:after="200"/>
            </w:pPr>
            <w:r>
              <w:t xml:space="preserve">  У 2020 році за бюджетними програмами "Організаційне,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рад" та "Керівництво і уп</w:t>
            </w:r>
            <w:r>
              <w:t>равління у відповідній сфері у містах (місті Києві), селищах, селах, об’єднаних територіальних громадах" зобов'язання беруться в межах затверджених асигнувань, кошти використовуються за цільовим призначенням, та очікується їх використання в повному обсязі.</w:t>
            </w:r>
            <w:r>
              <w:t xml:space="preserve"> Обсяг планових асигнувань на 2021 рік розраховувався по бюджетній програмі "Керівництво і управління у відповідній сфері у містах (місті Києві), селищах, селах, об’єднаних територіальних громадах"  (згідно нової класифікації) та відповідно до визначеної п</w:t>
            </w:r>
            <w:r>
              <w:t>отреби, а на 2022-2023 роки з урахуванням прогнозних показників індексів інфляції та необхідності забезпечення виконання поставлених завдань</w:t>
            </w: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238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7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5 233 656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5 227 066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5 227 066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1 151 404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1 151 339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1 151 339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232 610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227 700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227 700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307 263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301 232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301 232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96 549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83 329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83 329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64 616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59 131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59 131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14 590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7 800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7 800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35 740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3 834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3 834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7 136 428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7 061 431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7 061 431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BF2F33" w:rsidRDefault="00BF2F3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78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6 153 780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6 153 780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6 590 615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6 590 615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1 353 823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1 353 823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1 449 942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1 449 942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275 310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275 310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186 100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186 100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263 520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263 520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86 560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86 560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1 640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1 640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82 760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82 760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252 133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252 133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31 472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31 472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73 630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73 630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2 580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2 580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28 160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28 160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sz w:val="16"/>
              </w:rPr>
              <w:t>3 000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8 193 045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8 193 045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684378">
            <w:pPr>
              <w:ind w:right="60"/>
              <w:jc w:val="right"/>
            </w:pPr>
            <w:r>
              <w:rPr>
                <w:b/>
                <w:sz w:val="16"/>
              </w:rPr>
              <w:t>8 641 980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4040" w:type="dxa"/>
            <w:gridSpan w:val="97"/>
            <w:tcMar>
              <w:top w:w="8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F33" w:rsidRDefault="0068437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2F33" w:rsidRDefault="00BF2F33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left="60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left="60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2F33" w:rsidRDefault="00BF2F33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BF2F33">
            <w:pPr>
              <w:jc w:val="center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26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BF2F33" w:rsidRDefault="00BF2F33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BF2F33" w:rsidRDefault="00BF2F33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BF2F33" w:rsidRDefault="00BF2F33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BF2F33" w:rsidRDefault="00BF2F33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BF2F33" w:rsidRDefault="00BF2F33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40" w:type="dxa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684378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та кредиторської заборгованості по бюджетних зобов'язаннях у 2020 та 2021 роках</w:t>
            </w: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  <w:pageBreakBefore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F33" w:rsidRDefault="00684378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BF2F33" w:rsidRDefault="00BF2F33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140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48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t xml:space="preserve"> Ігор ЧЕКАЛЕНКО</w:t>
            </w:r>
          </w:p>
        </w:tc>
        <w:tc>
          <w:tcPr>
            <w:tcW w:w="132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1400" w:type="dxa"/>
            <w:gridSpan w:val="12"/>
          </w:tcPr>
          <w:p w:rsidR="00BF2F33" w:rsidRDefault="00BF2F33">
            <w:pPr>
              <w:pStyle w:val="EMPTYCELLSTYLE"/>
            </w:pPr>
          </w:p>
        </w:tc>
        <w:tc>
          <w:tcPr>
            <w:tcW w:w="48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r>
              <w:t>Любов ШУЛЬГІНА</w:t>
            </w:r>
          </w:p>
        </w:tc>
        <w:tc>
          <w:tcPr>
            <w:tcW w:w="132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  <w:tr w:rsidR="00BF2F33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BF2F33" w:rsidRDefault="00BF2F33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BF2F33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F33" w:rsidRDefault="00684378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1"/>
          </w:tcPr>
          <w:p w:rsidR="00BF2F33" w:rsidRDefault="00BF2F3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BF2F33" w:rsidRDefault="00BF2F33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BF2F33" w:rsidRDefault="00BF2F33">
            <w:pPr>
              <w:pStyle w:val="EMPTYCELLSTYLE"/>
            </w:pPr>
          </w:p>
        </w:tc>
      </w:tr>
    </w:tbl>
    <w:p w:rsidR="00000000" w:rsidRDefault="00684378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33"/>
    <w:rsid w:val="00684378"/>
    <w:rsid w:val="00B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AB93-FFFE-42A7-B882-ACC8620A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2020-12-29T14:12:00Z</dcterms:created>
  <dcterms:modified xsi:type="dcterms:W3CDTF">2020-12-29T14:12:00Z</dcterms:modified>
</cp:coreProperties>
</file>