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2"/>
        <w:gridCol w:w="1"/>
        <w:gridCol w:w="37"/>
        <w:gridCol w:w="2"/>
        <w:gridCol w:w="1"/>
        <w:gridCol w:w="382"/>
        <w:gridCol w:w="175"/>
        <w:gridCol w:w="46"/>
        <w:gridCol w:w="194"/>
        <w:gridCol w:w="200"/>
        <w:gridCol w:w="108"/>
        <w:gridCol w:w="1"/>
        <w:gridCol w:w="1446"/>
        <w:gridCol w:w="165"/>
        <w:gridCol w:w="458"/>
        <w:gridCol w:w="122"/>
        <w:gridCol w:w="39"/>
        <w:gridCol w:w="281"/>
        <w:gridCol w:w="342"/>
        <w:gridCol w:w="18"/>
        <w:gridCol w:w="263"/>
        <w:gridCol w:w="157"/>
        <w:gridCol w:w="325"/>
        <w:gridCol w:w="255"/>
        <w:gridCol w:w="46"/>
        <w:gridCol w:w="6"/>
        <w:gridCol w:w="28"/>
        <w:gridCol w:w="40"/>
        <w:gridCol w:w="47"/>
        <w:gridCol w:w="20"/>
        <w:gridCol w:w="353"/>
        <w:gridCol w:w="310"/>
        <w:gridCol w:w="40"/>
        <w:gridCol w:w="130"/>
        <w:gridCol w:w="51"/>
        <w:gridCol w:w="49"/>
        <w:gridCol w:w="273"/>
        <w:gridCol w:w="47"/>
        <w:gridCol w:w="13"/>
        <w:gridCol w:w="7"/>
        <w:gridCol w:w="395"/>
        <w:gridCol w:w="5"/>
        <w:gridCol w:w="80"/>
        <w:gridCol w:w="36"/>
        <w:gridCol w:w="40"/>
        <w:gridCol w:w="4"/>
        <w:gridCol w:w="100"/>
        <w:gridCol w:w="420"/>
        <w:gridCol w:w="79"/>
        <w:gridCol w:w="241"/>
        <w:gridCol w:w="8"/>
        <w:gridCol w:w="32"/>
        <w:gridCol w:w="40"/>
        <w:gridCol w:w="40"/>
        <w:gridCol w:w="40"/>
        <w:gridCol w:w="100"/>
        <w:gridCol w:w="1"/>
        <w:gridCol w:w="391"/>
        <w:gridCol w:w="128"/>
        <w:gridCol w:w="164"/>
        <w:gridCol w:w="20"/>
        <w:gridCol w:w="116"/>
        <w:gridCol w:w="45"/>
        <w:gridCol w:w="35"/>
        <w:gridCol w:w="100"/>
        <w:gridCol w:w="106"/>
        <w:gridCol w:w="40"/>
        <w:gridCol w:w="11"/>
        <w:gridCol w:w="423"/>
        <w:gridCol w:w="8"/>
        <w:gridCol w:w="32"/>
        <w:gridCol w:w="160"/>
        <w:gridCol w:w="21"/>
        <w:gridCol w:w="19"/>
        <w:gridCol w:w="80"/>
        <w:gridCol w:w="10"/>
        <w:gridCol w:w="60"/>
        <w:gridCol w:w="30"/>
        <w:gridCol w:w="211"/>
        <w:gridCol w:w="281"/>
        <w:gridCol w:w="28"/>
        <w:gridCol w:w="32"/>
        <w:gridCol w:w="14"/>
        <w:gridCol w:w="254"/>
        <w:gridCol w:w="80"/>
        <w:gridCol w:w="74"/>
        <w:gridCol w:w="26"/>
        <w:gridCol w:w="115"/>
        <w:gridCol w:w="201"/>
        <w:gridCol w:w="80"/>
        <w:gridCol w:w="224"/>
        <w:gridCol w:w="200"/>
        <w:gridCol w:w="80"/>
        <w:gridCol w:w="59"/>
        <w:gridCol w:w="15"/>
        <w:gridCol w:w="26"/>
        <w:gridCol w:w="80"/>
        <w:gridCol w:w="221"/>
        <w:gridCol w:w="20"/>
        <w:gridCol w:w="100"/>
        <w:gridCol w:w="299"/>
        <w:gridCol w:w="100"/>
        <w:gridCol w:w="80"/>
        <w:gridCol w:w="100"/>
        <w:gridCol w:w="84"/>
        <w:gridCol w:w="121"/>
        <w:gridCol w:w="55"/>
        <w:gridCol w:w="240"/>
        <w:gridCol w:w="27"/>
        <w:gridCol w:w="293"/>
        <w:gridCol w:w="80"/>
        <w:gridCol w:w="86"/>
        <w:gridCol w:w="3"/>
        <w:gridCol w:w="11"/>
        <w:gridCol w:w="110"/>
        <w:gridCol w:w="80"/>
        <w:gridCol w:w="440"/>
        <w:gridCol w:w="2"/>
        <w:gridCol w:w="88"/>
        <w:gridCol w:w="12"/>
        <w:gridCol w:w="88"/>
        <w:gridCol w:w="80"/>
        <w:gridCol w:w="40"/>
        <w:gridCol w:w="73"/>
        <w:gridCol w:w="7"/>
        <w:gridCol w:w="174"/>
        <w:gridCol w:w="543"/>
        <w:gridCol w:w="103"/>
        <w:gridCol w:w="40"/>
        <w:gridCol w:w="38"/>
        <w:gridCol w:w="2"/>
        <w:gridCol w:w="38"/>
        <w:gridCol w:w="2"/>
        <w:gridCol w:w="38"/>
        <w:gridCol w:w="2"/>
        <w:gridCol w:w="38"/>
        <w:gridCol w:w="2"/>
        <w:gridCol w:w="360"/>
      </w:tblGrid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92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16020" w:type="dxa"/>
            <w:gridSpan w:val="128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b/>
                <w:sz w:val="24"/>
              </w:rPr>
              <w:t>БЮДЖЕТНИЙ ЗАПИТ НА 2021 – 2023 РОКИ індивідуальний ( Форма 2021-2)</w:t>
            </w: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92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56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9A61C0">
            <w:pPr>
              <w:jc w:val="both"/>
            </w:pPr>
            <w:r>
              <w:t xml:space="preserve">1.  </w:t>
            </w:r>
          </w:p>
        </w:tc>
        <w:tc>
          <w:tcPr>
            <w:tcW w:w="9120" w:type="dxa"/>
            <w:gridSpan w:val="6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9A61C0">
            <w:r>
              <w:rPr>
                <w:b/>
              </w:rPr>
              <w:t>Виконавчий комітет Степанківської сільської ради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480" w:type="dxa"/>
            <w:gridSpan w:val="35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9A61C0">
            <w:pPr>
              <w:jc w:val="center"/>
            </w:pPr>
            <w:r>
              <w:t>02</w:t>
            </w:r>
          </w:p>
        </w:tc>
        <w:tc>
          <w:tcPr>
            <w:tcW w:w="2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380" w:type="dxa"/>
            <w:gridSpan w:val="2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9A61C0">
            <w:pPr>
              <w:jc w:val="center"/>
            </w:pPr>
            <w:r>
              <w:t>04408844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9680" w:type="dxa"/>
            <w:gridSpan w:val="66"/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4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380" w:type="dxa"/>
            <w:gridSpan w:val="21"/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56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9A61C0">
            <w:pPr>
              <w:jc w:val="both"/>
            </w:pPr>
            <w:r>
              <w:t xml:space="preserve">2.  </w:t>
            </w:r>
          </w:p>
        </w:tc>
        <w:tc>
          <w:tcPr>
            <w:tcW w:w="9120" w:type="dxa"/>
            <w:gridSpan w:val="6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9A61C0">
            <w:r>
              <w:t>Виконавчий комітет Степанківської сільської ради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480" w:type="dxa"/>
            <w:gridSpan w:val="35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9A61C0">
            <w:pPr>
              <w:jc w:val="center"/>
            </w:pPr>
            <w:r>
              <w:t>021</w:t>
            </w:r>
          </w:p>
        </w:tc>
        <w:tc>
          <w:tcPr>
            <w:tcW w:w="2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380" w:type="dxa"/>
            <w:gridSpan w:val="2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9A61C0">
            <w:pPr>
              <w:jc w:val="center"/>
            </w:pPr>
            <w:r>
              <w:t>04408844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9680" w:type="dxa"/>
            <w:gridSpan w:val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480" w:type="dxa"/>
            <w:gridSpan w:val="35"/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380" w:type="dxa"/>
            <w:gridSpan w:val="21"/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2160" w:type="dxa"/>
            <w:gridSpan w:val="7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9A61C0">
            <w:pPr>
              <w:jc w:val="center"/>
            </w:pPr>
            <w:r>
              <w:t>0213160</w:t>
            </w:r>
          </w:p>
        </w:tc>
        <w:tc>
          <w:tcPr>
            <w:tcW w:w="2340" w:type="dxa"/>
            <w:gridSpan w:val="13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9A61C0">
            <w:pPr>
              <w:jc w:val="center"/>
            </w:pPr>
            <w:r>
              <w:t>3160</w:t>
            </w:r>
          </w:p>
        </w:tc>
        <w:tc>
          <w:tcPr>
            <w:tcW w:w="1780" w:type="dxa"/>
            <w:gridSpan w:val="15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9A61C0">
            <w:pPr>
              <w:jc w:val="center"/>
            </w:pPr>
            <w:r>
              <w:t>1010</w:t>
            </w:r>
          </w:p>
        </w:tc>
        <w:tc>
          <w:tcPr>
            <w:tcW w:w="6520" w:type="dxa"/>
            <w:gridSpan w:val="65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9A61C0" w:rsidP="005B2A87">
            <w:pPr>
              <w:jc w:val="center"/>
            </w:pPr>
            <w: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2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380" w:type="dxa"/>
            <w:gridSpan w:val="21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9A61C0">
            <w:pPr>
              <w:jc w:val="center"/>
            </w:pPr>
            <w:r>
              <w:t>23521000000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56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9A61C0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7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340" w:type="dxa"/>
            <w:gridSpan w:val="13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780" w:type="dxa"/>
            <w:gridSpan w:val="15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6520" w:type="dxa"/>
            <w:gridSpan w:val="65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380" w:type="dxa"/>
            <w:gridSpan w:val="21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2160" w:type="dxa"/>
            <w:gridSpan w:val="7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80" w:type="dxa"/>
            <w:gridSpan w:val="15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5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4"/>
              </w:rPr>
              <w:t xml:space="preserve">(найменування бюджетної програми </w:t>
            </w:r>
            <w:r>
              <w:rPr>
                <w:sz w:val="14"/>
              </w:rPr>
              <w:t>згідно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380" w:type="dxa"/>
            <w:gridSpan w:val="2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2160" w:type="dxa"/>
            <w:gridSpan w:val="7"/>
            <w:vMerge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340" w:type="dxa"/>
            <w:gridSpan w:val="13"/>
            <w:vMerge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780" w:type="dxa"/>
            <w:gridSpan w:val="15"/>
            <w:vMerge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6520" w:type="dxa"/>
            <w:gridSpan w:val="65"/>
            <w:vMerge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92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1602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9A61C0">
            <w:r>
              <w:rPr>
                <w:b/>
              </w:rPr>
              <w:t>4. Мета та завдання бюджетної програми на 2021 - 2023 роки:</w:t>
            </w: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8486D" w:rsidRDefault="009A61C0">
            <w:pPr>
              <w:spacing w:after="200"/>
              <w:ind w:left="500"/>
            </w:pPr>
            <w:r>
              <w:t>Забезпечення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400"/>
            </w:pPr>
            <w:r>
              <w:rPr>
                <w:b/>
              </w:rPr>
              <w:t>2)  завдання бюдж</w:t>
            </w:r>
            <w:r>
              <w:rPr>
                <w:b/>
              </w:rPr>
              <w:t>етної програми;</w:t>
            </w: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48486D" w:rsidRDefault="009A61C0">
            <w:pPr>
              <w:ind w:left="500"/>
            </w:pPr>
            <w:r>
      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</w:t>
            </w:r>
            <w:r>
              <w:t xml:space="preserve"> (крім осіб, що обслуговуються соціальними службами)</w:t>
            </w: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8486D" w:rsidRDefault="009A61C0">
            <w:pPr>
              <w:ind w:left="500"/>
            </w:pPr>
            <w:r>
              <w:t>Конституція України, Бюджетний кодекс України, Закон України "Про місцеве самоврядування в Україні", Наказ Міністерства соціальної політики України № 688 від 14.05.2018 "Про затвердження Типового переліку бюджетних програм і результативних показнків їх вик</w:t>
            </w:r>
            <w:r>
              <w:t>онання для місцевих бюджетів у галузі "Соціальний захист та соціальне забезпечення"</w:t>
            </w: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92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1602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9A61C0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11720" w:type="dxa"/>
            <w:gridSpan w:val="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>1) надходження для виконання бюджетної програми у 2019 - 2021 роках:</w:t>
            </w:r>
          </w:p>
        </w:tc>
        <w:tc>
          <w:tcPr>
            <w:tcW w:w="11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486D" w:rsidRDefault="009A6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2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t>2019 рік (звіт)</w:t>
            </w:r>
          </w:p>
        </w:tc>
        <w:tc>
          <w:tcPr>
            <w:tcW w:w="42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t>2020 рік (затверджено)</w:t>
            </w:r>
          </w:p>
        </w:tc>
        <w:tc>
          <w:tcPr>
            <w:tcW w:w="422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t>2021 рік (проект)</w:t>
            </w: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5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2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28 112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28 112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30 100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30 100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65 010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65 010</w:t>
            </w: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2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28 112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28 112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30 100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30 100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65 010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65 010</w:t>
            </w: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4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92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8486D" w:rsidRDefault="0048486D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062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>2) надходження для виконання бюджетної програми у 2022-2023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486D" w:rsidRDefault="009A6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2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t>2022 рік (прогноз)</w:t>
            </w:r>
          </w:p>
        </w:tc>
        <w:tc>
          <w:tcPr>
            <w:tcW w:w="42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t>2023 рік (прогноз)</w:t>
            </w:r>
          </w:p>
        </w:tc>
        <w:tc>
          <w:tcPr>
            <w:tcW w:w="2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5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2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69 041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69 041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72 700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72 700</w:t>
            </w:r>
          </w:p>
        </w:tc>
        <w:tc>
          <w:tcPr>
            <w:tcW w:w="2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2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69 041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69 041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72 700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72 700</w:t>
            </w:r>
          </w:p>
        </w:tc>
        <w:tc>
          <w:tcPr>
            <w:tcW w:w="2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6140" w:type="dxa"/>
            <w:gridSpan w:val="1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9A61C0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5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 xml:space="preserve">1) видатки за кодами Економічної класифікації видатків бюджету у 2019 - 2021 роках: </w:t>
            </w:r>
          </w:p>
        </w:tc>
        <w:tc>
          <w:tcPr>
            <w:tcW w:w="1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486D" w:rsidRDefault="009A6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6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98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 населенню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28 112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28 112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30 100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30 100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65 010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65 010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28 112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28 112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30 100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30 100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65 010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65 010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5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 xml:space="preserve">2) надання кредитів за кодами Класифікації кредитування бюджету у 2019 - 2021 роках: </w:t>
            </w: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486D" w:rsidRDefault="009A6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бюджету</w:t>
            </w:r>
          </w:p>
        </w:tc>
        <w:tc>
          <w:tcPr>
            <w:tcW w:w="298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6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98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1040" w:type="dxa"/>
            <w:gridSpan w:val="8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>3) видатки за кодами Економічної класифікації видатків бюджету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486D" w:rsidRDefault="009A6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98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 населенню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69 041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69 041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72 700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72 700</w:t>
            </w: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69 041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69 041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72 700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72 700</w:t>
            </w: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8486D" w:rsidRDefault="0048486D">
            <w:pPr>
              <w:pStyle w:val="EMPTYCELLSTYLE"/>
              <w:pageBreakBefore/>
            </w:pPr>
          </w:p>
        </w:tc>
        <w:tc>
          <w:tcPr>
            <w:tcW w:w="60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1040" w:type="dxa"/>
            <w:gridSpan w:val="8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>4) надання кредитів за кодами Класифікації кредитування бюджету у 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486D" w:rsidRDefault="009A6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98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2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6140" w:type="dxa"/>
            <w:gridSpan w:val="1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9A61C0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5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>1) витрати за напрямами використання бюджетних коштів у 2019 - 2021 роках:</w:t>
            </w:r>
          </w:p>
        </w:tc>
        <w:tc>
          <w:tcPr>
            <w:tcW w:w="1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486D" w:rsidRDefault="009A6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6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342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</w:t>
            </w:r>
            <w:r>
              <w:rPr>
                <w:rFonts w:ascii="Arial" w:eastAsia="Arial" w:hAnsi="Arial" w:cs="Arial"/>
                <w:sz w:val="16"/>
              </w:rPr>
              <w:t>луговуються соціальними службами)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28 112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28 112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30 100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30 100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65 010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65 010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28 112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28 112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30 100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30 100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65 010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65 010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1040" w:type="dxa"/>
            <w:gridSpan w:val="8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>2) витрати за напрямами використання бюджетних коштів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486D" w:rsidRDefault="009A6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342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</w:t>
            </w:r>
            <w:r>
              <w:rPr>
                <w:rFonts w:ascii="Arial" w:eastAsia="Arial" w:hAnsi="Arial" w:cs="Arial"/>
                <w:sz w:val="16"/>
              </w:rPr>
              <w:t>луговуються соціальними службами)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69 041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69 041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72 700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72 700</w:t>
            </w: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69 041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69 041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72 700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72 700</w:t>
            </w: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6940" w:type="dxa"/>
            <w:gridSpan w:val="139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8486D" w:rsidRDefault="0048486D">
            <w:pPr>
              <w:pStyle w:val="EMPTYCELLSTYLE"/>
              <w:pageBreakBefore/>
            </w:pPr>
          </w:p>
        </w:tc>
        <w:tc>
          <w:tcPr>
            <w:tcW w:w="60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3420" w:type="dxa"/>
            <w:gridSpan w:val="13"/>
          </w:tcPr>
          <w:p w:rsidR="0048486D" w:rsidRDefault="0048486D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860" w:type="dxa"/>
            <w:gridSpan w:val="16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6140" w:type="dxa"/>
            <w:gridSpan w:val="13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9A61C0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598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>1) результативні показники бюджетної програми у 2019 - 2021 роках: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6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2019 рік(звіт)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2020 рік(затверджено)</w:t>
            </w:r>
          </w:p>
        </w:tc>
        <w:tc>
          <w:tcPr>
            <w:tcW w:w="302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2021 рік(проект)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48486D">
            <w:pPr>
              <w:pStyle w:val="EMPTYCELLSTYLE"/>
            </w:pPr>
          </w:p>
        </w:tc>
        <w:tc>
          <w:tcPr>
            <w:tcW w:w="342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48486D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48486D">
            <w:pPr>
              <w:pStyle w:val="EMPTYCELLSTYLE"/>
            </w:pPr>
          </w:p>
        </w:tc>
        <w:tc>
          <w:tcPr>
            <w:tcW w:w="186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80" w:type="dxa"/>
            <w:gridSpan w:val="1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</w:t>
            </w:r>
            <w:r>
              <w:rPr>
                <w:rFonts w:ascii="Arial" w:eastAsia="Arial" w:hAnsi="Arial" w:cs="Arial"/>
                <w:i/>
                <w:sz w:val="14"/>
              </w:rPr>
              <w:t>луговуються соціальними службами)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забезпечення надання соціальних гарантій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28112,00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28112,00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30100,00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30100,00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65010,00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65010,00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Чисельність осіб, які звернулись за призначенням компенсації,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22,00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22,00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тому числі жінок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Чисельність фізичних осіб, яким виплачується компенсація за надання соціальних послуг,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22,00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22,00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тому числі жінок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тому числі із загальної кількості за надання соціальних послуг: особам з інвалідністю І групи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громадянам похилого віку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особам з інвалідністю ІІ групи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дітям з інвалідністю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особам з інвалідністю ІІІ групи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хворим, які не здатні до самообслуговування і потребують постійної сторонньої допомоги, визнаним такими в порядку, затвердженому МОЗ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Середній розмір витрат на компенсацію одній фізичній особі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234,27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234,27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228,03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228,03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246,25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246,25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Питома вага кількості призначених компенсацій до кількості звернень за призначенням компенсацій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2960" w:type="dxa"/>
            <w:gridSpan w:val="10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>2) результативні показники бюджетної програми у   2022-2023 роках:</w:t>
            </w: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6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342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86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60" w:type="dxa"/>
            <w:gridSpan w:val="9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</w:t>
            </w:r>
            <w:r>
              <w:rPr>
                <w:rFonts w:ascii="Arial" w:eastAsia="Arial" w:hAnsi="Arial" w:cs="Arial"/>
                <w:i/>
                <w:sz w:val="14"/>
              </w:rPr>
              <w:t>луговуються соціальними службами)</w:t>
            </w: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3420" w:type="dxa"/>
            <w:gridSpan w:val="13"/>
          </w:tcPr>
          <w:p w:rsidR="0048486D" w:rsidRDefault="0048486D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860" w:type="dxa"/>
            <w:gridSpan w:val="16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3420" w:type="dxa"/>
            <w:gridSpan w:val="13"/>
          </w:tcPr>
          <w:p w:rsidR="0048486D" w:rsidRDefault="0048486D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860" w:type="dxa"/>
            <w:gridSpan w:val="16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8486D" w:rsidRDefault="0048486D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3420" w:type="dxa"/>
            <w:gridSpan w:val="13"/>
          </w:tcPr>
          <w:p w:rsidR="0048486D" w:rsidRDefault="0048486D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забезпечення надання соціальних гарантій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69041,00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69041,00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72700,00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72700,00</w:t>
            </w: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Чисельність осіб, які звернулись за призначенням компенсації,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22,00</w:t>
            </w: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тому числі жінок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Чисельність фізичних осіб, яким виплачується компенсація за надання соціальних послуг,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22,00</w:t>
            </w: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тому числі жінок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тому числі із загальної кількості за надання соціальних послуг: особам з інвалідністю І групи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громадянам похилого віку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особам з інвалідністю ІІ групи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дітям з інвалідністю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особам з інвалідністю ІІІ групи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хворим, які не здатні до самообслуговування і потребують постійної сторонньої допомоги, визнаним такими в порядку, затвердженому МОЗ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Середній розмір витрат на компенсацію одній фізичній особі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261,52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261,52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275,38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275,38</w:t>
            </w: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4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Питома вага кількості призначених компенсацій до кількості звернень за призначенням компенсацій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3420" w:type="dxa"/>
            <w:gridSpan w:val="13"/>
          </w:tcPr>
          <w:p w:rsidR="0048486D" w:rsidRDefault="0048486D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3420" w:type="dxa"/>
            <w:gridSpan w:val="13"/>
          </w:tcPr>
          <w:p w:rsidR="0048486D" w:rsidRDefault="0048486D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410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486D" w:rsidRDefault="009A6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100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02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100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1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1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left="60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1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3420" w:type="dxa"/>
            <w:gridSpan w:val="13"/>
          </w:tcPr>
          <w:p w:rsidR="0048486D" w:rsidRDefault="0048486D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6940" w:type="dxa"/>
            <w:gridSpan w:val="139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48486D">
            <w:pPr>
              <w:pStyle w:val="EMPTYCELLSTYLE"/>
            </w:pPr>
          </w:p>
        </w:tc>
      </w:tr>
      <w:tr w:rsidR="005B2A87" w:rsidTr="005B2A8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94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2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414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36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62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 xml:space="preserve">2021 рік 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 xml:space="preserve">2022 рік 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 xml:space="preserve">2023 рік </w:t>
            </w: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72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82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72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left="60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ind w:left="60"/>
              <w:jc w:val="center"/>
            </w:pPr>
          </w:p>
        </w:tc>
        <w:tc>
          <w:tcPr>
            <w:tcW w:w="27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5B2A87" w:rsidTr="005B2A8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94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2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5B2A87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94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2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6060" w:type="dxa"/>
            <w:gridSpan w:val="132"/>
            <w:tcMar>
              <w:top w:w="12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470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>1) місцеві/регіональні програми, які виконуються в межах бюджетної програми у 2019 - 2021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486D" w:rsidRDefault="009A6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2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3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33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7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680" w:type="dxa"/>
            <w:gridSpan w:val="1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27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40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>2) місцеві/регіональні програми, які виконуються в межах бюджетної програми у 2022-2023 роках</w:t>
            </w:r>
          </w:p>
        </w:tc>
        <w:tc>
          <w:tcPr>
            <w:tcW w:w="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486D" w:rsidRDefault="009A6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затверджена програма</w:t>
            </w:r>
          </w:p>
        </w:tc>
        <w:tc>
          <w:tcPr>
            <w:tcW w:w="332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33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66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7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680" w:type="dxa"/>
            <w:gridSpan w:val="1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6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6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27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5B2A87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94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2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5B2A87" w:rsidTr="005B2A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94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2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4260" w:type="dxa"/>
            <w:gridSpan w:val="1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>12. Об'єкти, які виконуються в межах бюджетної програми за рахунок коштів бюджету розвитку у 2019 - 2021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486D" w:rsidRDefault="009A6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5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258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12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1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5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258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</w:t>
            </w:r>
            <w:r>
              <w:rPr>
                <w:sz w:val="16"/>
              </w:rPr>
              <w:t>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5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25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5B2A87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94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2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2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12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540" w:type="dxa"/>
          </w:tcPr>
          <w:p w:rsidR="0048486D" w:rsidRDefault="0048486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606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A87" w:rsidRDefault="005B2A87">
            <w:pPr>
              <w:rPr>
                <w:b/>
              </w:rPr>
            </w:pPr>
          </w:p>
          <w:p w:rsidR="005B2A87" w:rsidRDefault="005B2A87">
            <w:pPr>
              <w:rPr>
                <w:b/>
              </w:rPr>
            </w:pPr>
          </w:p>
          <w:p w:rsidR="0048486D" w:rsidRDefault="009A61C0">
            <w:r>
              <w:rPr>
                <w:b/>
              </w:rPr>
              <w:t>13. Аналіз результатів, досягнутих внаслідок використання коштів загального фонду бюджету у 2019 році, очікувані результати у 2020 році, обґрунтування необхідності передбачення витрат на 2021 - 2023 роки.</w:t>
            </w: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6060" w:type="dxa"/>
            <w:gridSpan w:val="131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8486D" w:rsidRDefault="009A61C0">
            <w:pPr>
              <w:spacing w:after="200"/>
            </w:pPr>
            <w:r>
              <w:t>За бюджетною програмою "Надання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допомоги" у 2019 р</w:t>
            </w:r>
            <w:r>
              <w:t>оці зобов'язання брались в межах затверджених асигнувань, кошти використовувались за цільовим призначенням та в повному обсязі; у 2020 році зобов'язання беруться в межах затверджених асигнувань, кошти використовуються за цільовим призначенням, та очікуєтьс</w:t>
            </w:r>
            <w:r>
              <w:t>я їх використання в повному обсязі. Обсяг планових асигнувань на 2021 рік розраховувався відповідно до визначеної потреби, а на 2022-2023 роки з урахуванням прогнозних показників індексів інфляції та необхідності забезпечення виконання поставлених завдань.</w:t>
            </w: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84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5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6060" w:type="dxa"/>
            <w:gridSpan w:val="1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 xml:space="preserve">14. Бюджетні зобов'язання у 2019 і 2021 роках : 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2400" w:type="dxa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>1) кредиторська заборгованість місцевого бюджету у 2019 році:</w:t>
            </w:r>
          </w:p>
        </w:tc>
        <w:tc>
          <w:tcPr>
            <w:tcW w:w="12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2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486D" w:rsidRDefault="009A6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4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2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120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24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Погашено кредиторс</w:t>
            </w:r>
            <w:r>
              <w:rPr>
                <w:sz w:val="16"/>
              </w:rPr>
              <w:t>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4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5240" w:type="dxa"/>
            <w:gridSpan w:val="2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2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524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 населенню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54 000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28 112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28 112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524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54 000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28 112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28 112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480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 xml:space="preserve">2) кредиторська заборгованість місцевого бюджету у   2020-2021 роках: </w:t>
            </w:r>
          </w:p>
        </w:tc>
        <w:tc>
          <w:tcPr>
            <w:tcW w:w="12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486D" w:rsidRDefault="009A6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4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6020" w:type="dxa"/>
            <w:gridSpan w:val="5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t>2020 рік</w:t>
            </w:r>
          </w:p>
        </w:tc>
        <w:tc>
          <w:tcPr>
            <w:tcW w:w="6060" w:type="dxa"/>
            <w:gridSpan w:val="5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t>2021 рік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4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84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12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24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планового бюджетного періоду (4 - 5 - 6)</w:t>
            </w:r>
          </w:p>
        </w:tc>
        <w:tc>
          <w:tcPr>
            <w:tcW w:w="24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4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284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0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 населенню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30 100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30 100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65 010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sz w:val="16"/>
              </w:rPr>
              <w:t>65 010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2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30 100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30 100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65 010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9A61C0">
            <w:pPr>
              <w:ind w:right="60"/>
              <w:jc w:val="right"/>
            </w:pPr>
            <w:r>
              <w:rPr>
                <w:b/>
                <w:sz w:val="16"/>
              </w:rPr>
              <w:t>65 010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84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5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84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5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4060" w:type="dxa"/>
            <w:gridSpan w:val="111"/>
            <w:tcMar>
              <w:top w:w="80" w:type="dxa"/>
              <w:left w:w="0" w:type="dxa"/>
              <w:bottom w:w="0" w:type="dxa"/>
              <w:right w:w="0" w:type="dxa"/>
            </w:tcMar>
          </w:tcPr>
          <w:p w:rsidR="0048486D" w:rsidRDefault="009A61C0">
            <w:r>
              <w:rPr>
                <w:b/>
              </w:rPr>
              <w:t>3) дебіторська заборгованість у 2019-2020 роках:</w:t>
            </w:r>
          </w:p>
        </w:tc>
        <w:tc>
          <w:tcPr>
            <w:tcW w:w="20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486D" w:rsidRDefault="009A6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8486D" w:rsidRDefault="0048486D">
            <w:pPr>
              <w:pStyle w:val="EMPTYCELLSTYLE"/>
            </w:pPr>
          </w:p>
        </w:tc>
        <w:tc>
          <w:tcPr>
            <w:tcW w:w="284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5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48486D" w:rsidRDefault="0048486D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Дебіторська заборгованість на 01.01.2019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01.01.2021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9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486D" w:rsidRDefault="0048486D">
            <w:pPr>
              <w:ind w:left="60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left="60"/>
            </w:pP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left="60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39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86D" w:rsidRDefault="0048486D">
            <w:pPr>
              <w:ind w:right="60"/>
              <w:jc w:val="right"/>
            </w:pP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48486D">
            <w:pPr>
              <w:jc w:val="center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8486D" w:rsidRDefault="0048486D">
            <w:pPr>
              <w:pStyle w:val="EMPTYCELLSTYLE"/>
            </w:pPr>
          </w:p>
        </w:tc>
        <w:tc>
          <w:tcPr>
            <w:tcW w:w="3900" w:type="dxa"/>
            <w:gridSpan w:val="14"/>
          </w:tcPr>
          <w:p w:rsidR="0048486D" w:rsidRDefault="0048486D">
            <w:pPr>
              <w:pStyle w:val="EMPTYCELLSTYLE"/>
            </w:pPr>
          </w:p>
        </w:tc>
        <w:tc>
          <w:tcPr>
            <w:tcW w:w="1400" w:type="dxa"/>
            <w:gridSpan w:val="14"/>
          </w:tcPr>
          <w:p w:rsidR="0048486D" w:rsidRDefault="0048486D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48486D" w:rsidRDefault="0048486D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48486D" w:rsidRDefault="0048486D">
            <w:pPr>
              <w:pStyle w:val="EMPTYCELLSTYLE"/>
            </w:pPr>
          </w:p>
        </w:tc>
        <w:tc>
          <w:tcPr>
            <w:tcW w:w="76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76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1400" w:type="dxa"/>
            <w:gridSpan w:val="12"/>
          </w:tcPr>
          <w:p w:rsidR="0048486D" w:rsidRDefault="0048486D">
            <w:pPr>
              <w:pStyle w:val="EMPTYCELLSTYLE"/>
            </w:pPr>
          </w:p>
        </w:tc>
        <w:tc>
          <w:tcPr>
            <w:tcW w:w="2000" w:type="dxa"/>
            <w:gridSpan w:val="17"/>
          </w:tcPr>
          <w:p w:rsidR="0048486D" w:rsidRDefault="0048486D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1320" w:type="dxa"/>
            <w:gridSpan w:val="15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6040" w:type="dxa"/>
            <w:gridSpan w:val="1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2021 році</w:t>
            </w: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6040" w:type="dxa"/>
            <w:gridSpan w:val="13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8486D" w:rsidRDefault="009A61C0">
            <w:pPr>
              <w:spacing w:after="200"/>
              <w:ind w:left="400"/>
              <w:jc w:val="both"/>
            </w:pPr>
            <w:r>
              <w:t>Проводити контроль за недопущенням дебіторської і кредиторської заборгованості по бюджетних зобов'язаннях у 2020 та 2021 роках</w:t>
            </w: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6040" w:type="dxa"/>
            <w:gridSpan w:val="1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86D" w:rsidRDefault="009A61C0">
            <w:r>
              <w:rPr>
                <w:b/>
              </w:rPr>
              <w:t>15. Підстави та обґрунтування видатків спеціального фонду на 2021 рік та на 2022 - 2023 роки за рахунок надходжень до спеціал</w:t>
            </w:r>
            <w:r>
              <w:rPr>
                <w:b/>
              </w:rPr>
              <w:t>ьного фонду, аналіз результатів, досягнутих внаслідок використання коштів спеціального фонду бюджету у 2020 році, та очікувані результати у 2021 році.</w:t>
            </w: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16040" w:type="dxa"/>
            <w:gridSpan w:val="13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8486D" w:rsidRDefault="0048486D">
            <w:pPr>
              <w:spacing w:after="200"/>
              <w:jc w:val="both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440" w:type="dxa"/>
            <w:gridSpan w:val="5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ind w:right="60"/>
            </w:pPr>
            <w:r>
              <w:rPr>
                <w:b/>
                <w:sz w:val="16"/>
              </w:rPr>
              <w:t xml:space="preserve">Сільський голова </w:t>
            </w:r>
          </w:p>
        </w:tc>
        <w:tc>
          <w:tcPr>
            <w:tcW w:w="76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48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Pr="005B2A87" w:rsidRDefault="005B2A87" w:rsidP="005B2A87">
            <w:pPr>
              <w:jc w:val="center"/>
              <w:rPr>
                <w:lang w:val="uk-UA"/>
              </w:rPr>
            </w:pPr>
            <w:r>
              <w:t>Ігор Ч</w:t>
            </w:r>
            <w:r>
              <w:rPr>
                <w:lang w:val="uk-UA"/>
              </w:rPr>
              <w:t>ЕКАЛЕНКО</w:t>
            </w:r>
          </w:p>
        </w:tc>
        <w:tc>
          <w:tcPr>
            <w:tcW w:w="1320" w:type="dxa"/>
            <w:gridSpan w:val="15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440" w:type="dxa"/>
            <w:gridSpan w:val="5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48486D">
            <w:pPr>
              <w:pStyle w:val="EMPTYCELLSTYLE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5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440" w:type="dxa"/>
            <w:gridSpan w:val="5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5B2A87">
            <w:r>
              <w:rPr>
                <w:b/>
                <w:sz w:val="16"/>
                <w:lang w:val="uk-UA"/>
              </w:rPr>
              <w:t>Начальник відділу планування, бухгалтерського обліку та звітності – головний бухгалтер</w:t>
            </w:r>
          </w:p>
        </w:tc>
        <w:tc>
          <w:tcPr>
            <w:tcW w:w="760" w:type="dxa"/>
            <w:gridSpan w:val="10"/>
          </w:tcPr>
          <w:p w:rsidR="0048486D" w:rsidRDefault="0048486D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48486D" w:rsidRDefault="0048486D">
            <w:pPr>
              <w:pStyle w:val="EMPTYCELLSTYLE"/>
            </w:pPr>
          </w:p>
        </w:tc>
        <w:tc>
          <w:tcPr>
            <w:tcW w:w="48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Pr="005B2A87" w:rsidRDefault="005B2A87" w:rsidP="005B2A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Любов ШУЛЬГІНА</w:t>
            </w:r>
            <w:bookmarkStart w:id="0" w:name="_GoBack"/>
            <w:bookmarkEnd w:id="0"/>
          </w:p>
        </w:tc>
        <w:tc>
          <w:tcPr>
            <w:tcW w:w="1320" w:type="dxa"/>
            <w:gridSpan w:val="15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  <w:tr w:rsidR="0048486D" w:rsidTr="005B2A8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48486D" w:rsidRDefault="0048486D">
            <w:pPr>
              <w:pStyle w:val="EMPTYCELLSTYLE"/>
            </w:pPr>
          </w:p>
        </w:tc>
        <w:tc>
          <w:tcPr>
            <w:tcW w:w="8440" w:type="dxa"/>
            <w:gridSpan w:val="5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48486D">
            <w:pPr>
              <w:pStyle w:val="EMPTYCELLSTYLE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6D" w:rsidRDefault="009A61C0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5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8486D" w:rsidRDefault="0048486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8486D" w:rsidRDefault="0048486D">
            <w:pPr>
              <w:pStyle w:val="EMPTYCELLSTYLE"/>
            </w:pPr>
          </w:p>
        </w:tc>
      </w:tr>
    </w:tbl>
    <w:p w:rsidR="00000000" w:rsidRDefault="009A61C0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6D"/>
    <w:rsid w:val="0048486D"/>
    <w:rsid w:val="005B2A87"/>
    <w:rsid w:val="009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857C"/>
  <w15:docId w15:val="{20A9F4C2-578D-435D-A1A6-BD9FE450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dcterms:created xsi:type="dcterms:W3CDTF">2020-12-17T13:28:00Z</dcterms:created>
  <dcterms:modified xsi:type="dcterms:W3CDTF">2020-12-17T13:28:00Z</dcterms:modified>
</cp:coreProperties>
</file>