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6F" w:rsidRPr="0011116A" w:rsidRDefault="009A1F6F" w:rsidP="009A1F6F">
      <w:pPr>
        <w:spacing w:after="0" w:line="240" w:lineRule="auto"/>
        <w:jc w:val="center"/>
        <w:rPr>
          <w:rFonts w:ascii="Times New Roman" w:hAnsi="Times New Roman"/>
          <w:b/>
          <w:noProof/>
          <w:sz w:val="28"/>
          <w:szCs w:val="28"/>
          <w:lang w:val="uk-UA"/>
        </w:rPr>
      </w:pPr>
      <w:r>
        <w:rPr>
          <w:rFonts w:ascii="Times New Roman" w:hAnsi="Times New Roman"/>
          <w:b/>
          <w:noProof/>
          <w:sz w:val="28"/>
          <w:szCs w:val="28"/>
          <w:lang w:eastAsia="ru-RU"/>
        </w:rPr>
        <w:drawing>
          <wp:inline distT="0" distB="0" distL="0" distR="0" wp14:anchorId="3B1BFE14" wp14:editId="3BEF17C3">
            <wp:extent cx="514350" cy="6477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9A1F6F" w:rsidRPr="00F679DB" w:rsidRDefault="009A1F6F" w:rsidP="009A1F6F">
      <w:pPr>
        <w:spacing w:after="0" w:line="240" w:lineRule="auto"/>
        <w:jc w:val="center"/>
        <w:rPr>
          <w:rFonts w:ascii="Times New Roman" w:eastAsia="Times New Roman" w:hAnsi="Times New Roman"/>
          <w:sz w:val="24"/>
          <w:szCs w:val="24"/>
          <w:lang w:eastAsia="ru-RU"/>
        </w:rPr>
      </w:pPr>
      <w:r w:rsidRPr="00F679DB">
        <w:rPr>
          <w:rFonts w:ascii="Times New Roman" w:eastAsia="Times New Roman" w:hAnsi="Times New Roman"/>
          <w:b/>
          <w:bCs/>
          <w:color w:val="000000"/>
          <w:sz w:val="28"/>
          <w:szCs w:val="28"/>
          <w:lang w:eastAsia="ru-RU"/>
        </w:rPr>
        <w:t>УКРАЇНА</w:t>
      </w:r>
    </w:p>
    <w:p w:rsidR="009A1F6F" w:rsidRPr="00F679DB" w:rsidRDefault="009A1F6F" w:rsidP="009A1F6F">
      <w:pPr>
        <w:spacing w:after="0" w:line="240" w:lineRule="auto"/>
        <w:jc w:val="center"/>
        <w:rPr>
          <w:rFonts w:ascii="Times New Roman" w:eastAsia="Times New Roman" w:hAnsi="Times New Roman"/>
          <w:sz w:val="24"/>
          <w:szCs w:val="24"/>
          <w:lang w:eastAsia="ru-RU"/>
        </w:rPr>
      </w:pPr>
      <w:r w:rsidRPr="00F679DB">
        <w:rPr>
          <w:rFonts w:ascii="Times New Roman" w:eastAsia="Times New Roman" w:hAnsi="Times New Roman"/>
          <w:color w:val="000000"/>
          <w:sz w:val="28"/>
          <w:szCs w:val="28"/>
          <w:lang w:eastAsia="ru-RU"/>
        </w:rPr>
        <w:t>СТЕПАНКІВСЬКА СІЛЬСЬКА РАДА</w:t>
      </w:r>
      <w:r w:rsidRPr="00F679DB">
        <w:rPr>
          <w:rFonts w:ascii="Times New Roman" w:eastAsia="Times New Roman" w:hAnsi="Times New Roman"/>
          <w:sz w:val="24"/>
          <w:szCs w:val="24"/>
          <w:lang w:eastAsia="ru-RU"/>
        </w:rPr>
        <w:t> </w:t>
      </w:r>
    </w:p>
    <w:p w:rsidR="009A1F6F" w:rsidRPr="00F679DB" w:rsidRDefault="009A1F6F" w:rsidP="009A1F6F">
      <w:pPr>
        <w:spacing w:after="0" w:line="240" w:lineRule="auto"/>
        <w:jc w:val="center"/>
        <w:rPr>
          <w:rFonts w:ascii="Times New Roman" w:eastAsia="Times New Roman" w:hAnsi="Times New Roman"/>
          <w:sz w:val="24"/>
          <w:szCs w:val="24"/>
          <w:lang w:eastAsia="ru-RU"/>
        </w:rPr>
      </w:pPr>
      <w:r w:rsidRPr="00F679DB">
        <w:rPr>
          <w:rFonts w:ascii="Times New Roman" w:eastAsia="Times New Roman" w:hAnsi="Times New Roman"/>
          <w:b/>
          <w:bCs/>
          <w:color w:val="000000"/>
          <w:sz w:val="28"/>
          <w:szCs w:val="28"/>
          <w:lang w:eastAsia="ru-RU"/>
        </w:rPr>
        <w:t>Друга сесія VІІІ скликання</w:t>
      </w:r>
    </w:p>
    <w:p w:rsidR="009A1F6F" w:rsidRPr="00F679DB" w:rsidRDefault="00803E36" w:rsidP="009A1F6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28"/>
          <w:szCs w:val="28"/>
          <w:lang w:eastAsia="ru-RU"/>
        </w:rPr>
        <w:t>/</w:t>
      </w:r>
      <w:r>
        <w:rPr>
          <w:rFonts w:ascii="Times New Roman" w:eastAsia="Times New Roman" w:hAnsi="Times New Roman"/>
          <w:b/>
          <w:bCs/>
          <w:color w:val="000000"/>
          <w:sz w:val="28"/>
          <w:szCs w:val="28"/>
          <w:lang w:val="uk-UA" w:eastAsia="ru-RU"/>
        </w:rPr>
        <w:t>третє</w:t>
      </w:r>
      <w:r w:rsidR="009A1F6F" w:rsidRPr="00F679DB">
        <w:rPr>
          <w:rFonts w:ascii="Times New Roman" w:eastAsia="Times New Roman" w:hAnsi="Times New Roman"/>
          <w:b/>
          <w:bCs/>
          <w:color w:val="000000"/>
          <w:sz w:val="28"/>
          <w:szCs w:val="28"/>
          <w:lang w:eastAsia="ru-RU"/>
        </w:rPr>
        <w:t> пленарне засідання/</w:t>
      </w:r>
    </w:p>
    <w:p w:rsidR="009A1F6F" w:rsidRPr="00F679DB" w:rsidRDefault="009A1F6F" w:rsidP="009A1F6F">
      <w:pPr>
        <w:spacing w:after="0" w:line="240" w:lineRule="auto"/>
        <w:jc w:val="center"/>
        <w:rPr>
          <w:rFonts w:ascii="Times New Roman" w:eastAsia="Times New Roman" w:hAnsi="Times New Roman"/>
          <w:sz w:val="24"/>
          <w:szCs w:val="24"/>
          <w:lang w:eastAsia="ru-RU"/>
        </w:rPr>
      </w:pPr>
      <w:r w:rsidRPr="00F679DB">
        <w:rPr>
          <w:rFonts w:ascii="Times New Roman" w:eastAsia="Times New Roman" w:hAnsi="Times New Roman"/>
          <w:sz w:val="24"/>
          <w:szCs w:val="24"/>
          <w:lang w:eastAsia="ru-RU"/>
        </w:rPr>
        <w:t> </w:t>
      </w:r>
    </w:p>
    <w:p w:rsidR="009A1F6F" w:rsidRPr="00016DA8" w:rsidRDefault="00016DA8" w:rsidP="009A1F6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color w:val="000000"/>
          <w:sz w:val="28"/>
          <w:szCs w:val="28"/>
          <w:lang w:eastAsia="ru-RU"/>
        </w:rPr>
        <w:t xml:space="preserve">Р І Ш Е Н </w:t>
      </w:r>
      <w:proofErr w:type="gramStart"/>
      <w:r>
        <w:rPr>
          <w:rFonts w:ascii="Times New Roman" w:eastAsia="Times New Roman" w:hAnsi="Times New Roman"/>
          <w:b/>
          <w:bCs/>
          <w:color w:val="000000"/>
          <w:sz w:val="28"/>
          <w:szCs w:val="28"/>
          <w:lang w:eastAsia="ru-RU"/>
        </w:rPr>
        <w:t>Н</w:t>
      </w:r>
      <w:proofErr w:type="gramEnd"/>
      <w:r>
        <w:rPr>
          <w:rFonts w:ascii="Times New Roman" w:eastAsia="Times New Roman" w:hAnsi="Times New Roman"/>
          <w:b/>
          <w:bCs/>
          <w:color w:val="000000"/>
          <w:sz w:val="28"/>
          <w:szCs w:val="28"/>
          <w:lang w:eastAsia="ru-RU"/>
        </w:rPr>
        <w:t xml:space="preserve"> Я </w:t>
      </w:r>
    </w:p>
    <w:p w:rsidR="009A1F6F" w:rsidRPr="000C5520" w:rsidRDefault="00803E36" w:rsidP="009A1F6F">
      <w:pPr>
        <w:shd w:val="clear" w:color="auto" w:fill="FFFFFF"/>
        <w:spacing w:after="0" w:line="240" w:lineRule="auto"/>
        <w:textAlignment w:val="baseline"/>
        <w:rPr>
          <w:rFonts w:ascii="Tahoma" w:eastAsia="Times New Roman" w:hAnsi="Tahoma" w:cs="Tahoma"/>
          <w:color w:val="444444"/>
          <w:sz w:val="26"/>
          <w:szCs w:val="26"/>
          <w:lang w:val="uk-UA" w:eastAsia="ru-RU"/>
        </w:rPr>
      </w:pPr>
      <w:r>
        <w:rPr>
          <w:rFonts w:ascii="Times New Roman" w:eastAsia="Times New Roman" w:hAnsi="Times New Roman"/>
          <w:b/>
          <w:bCs/>
          <w:color w:val="000000"/>
          <w:sz w:val="28"/>
          <w:szCs w:val="28"/>
          <w:lang w:eastAsia="ru-RU"/>
        </w:rPr>
        <w:t>2</w:t>
      </w:r>
      <w:r>
        <w:rPr>
          <w:rFonts w:ascii="Times New Roman" w:eastAsia="Times New Roman" w:hAnsi="Times New Roman"/>
          <w:b/>
          <w:bCs/>
          <w:color w:val="000000"/>
          <w:sz w:val="28"/>
          <w:szCs w:val="28"/>
          <w:lang w:val="uk-UA" w:eastAsia="ru-RU"/>
        </w:rPr>
        <w:t>3</w:t>
      </w:r>
      <w:r w:rsidR="009A1F6F" w:rsidRPr="00F679DB">
        <w:rPr>
          <w:rFonts w:ascii="Times New Roman" w:eastAsia="Times New Roman" w:hAnsi="Times New Roman"/>
          <w:b/>
          <w:bCs/>
          <w:color w:val="000000"/>
          <w:sz w:val="28"/>
          <w:szCs w:val="28"/>
          <w:lang w:eastAsia="ru-RU"/>
        </w:rPr>
        <w:t>.12.2020</w:t>
      </w:r>
      <w:r w:rsidR="009A1F6F" w:rsidRPr="00F679DB">
        <w:rPr>
          <w:rFonts w:ascii="Times New Roman" w:eastAsia="Times New Roman" w:hAnsi="Times New Roman"/>
          <w:b/>
          <w:bCs/>
          <w:color w:val="000000"/>
          <w:sz w:val="28"/>
          <w:szCs w:val="28"/>
          <w:lang w:eastAsia="ru-RU"/>
        </w:rPr>
        <w:tab/>
      </w:r>
      <w:r w:rsidR="009A1F6F" w:rsidRPr="00F679DB">
        <w:rPr>
          <w:rFonts w:ascii="Times New Roman" w:eastAsia="Times New Roman" w:hAnsi="Times New Roman"/>
          <w:b/>
          <w:bCs/>
          <w:color w:val="000000"/>
          <w:sz w:val="28"/>
          <w:szCs w:val="28"/>
          <w:lang w:eastAsia="ru-RU"/>
        </w:rPr>
        <w:tab/>
      </w:r>
      <w:r w:rsidR="009A1F6F" w:rsidRPr="00F679DB">
        <w:rPr>
          <w:rFonts w:ascii="Times New Roman" w:eastAsia="Times New Roman" w:hAnsi="Times New Roman"/>
          <w:b/>
          <w:bCs/>
          <w:color w:val="000000"/>
          <w:sz w:val="28"/>
          <w:szCs w:val="28"/>
          <w:lang w:eastAsia="ru-RU"/>
        </w:rPr>
        <w:tab/>
      </w:r>
      <w:r w:rsidR="009A1F6F" w:rsidRPr="00F679DB">
        <w:rPr>
          <w:rFonts w:ascii="Times New Roman" w:eastAsia="Times New Roman" w:hAnsi="Times New Roman"/>
          <w:b/>
          <w:bCs/>
          <w:color w:val="000000"/>
          <w:sz w:val="28"/>
          <w:szCs w:val="28"/>
          <w:lang w:eastAsia="ru-RU"/>
        </w:rPr>
        <w:tab/>
      </w:r>
      <w:r w:rsidR="009A1F6F" w:rsidRPr="00F679DB">
        <w:rPr>
          <w:rFonts w:ascii="Times New Roman" w:eastAsia="Times New Roman" w:hAnsi="Times New Roman"/>
          <w:b/>
          <w:bCs/>
          <w:color w:val="000000"/>
          <w:sz w:val="28"/>
          <w:szCs w:val="28"/>
          <w:lang w:eastAsia="ru-RU"/>
        </w:rPr>
        <w:tab/>
      </w:r>
      <w:r w:rsidR="009A1F6F" w:rsidRPr="00F679DB">
        <w:rPr>
          <w:rFonts w:ascii="Times New Roman" w:eastAsia="Times New Roman" w:hAnsi="Times New Roman"/>
          <w:b/>
          <w:bCs/>
          <w:color w:val="000000"/>
          <w:sz w:val="28"/>
          <w:szCs w:val="28"/>
          <w:lang w:eastAsia="ru-RU"/>
        </w:rPr>
        <w:tab/>
        <w:t>              </w:t>
      </w:r>
      <w:r>
        <w:rPr>
          <w:rFonts w:ascii="Times New Roman" w:eastAsia="Times New Roman" w:hAnsi="Times New Roman"/>
          <w:b/>
          <w:bCs/>
          <w:color w:val="000000"/>
          <w:sz w:val="28"/>
          <w:szCs w:val="28"/>
          <w:lang w:eastAsia="ru-RU"/>
        </w:rPr>
        <w:t>                          №02-0</w:t>
      </w:r>
      <w:r>
        <w:rPr>
          <w:rFonts w:ascii="Times New Roman" w:eastAsia="Times New Roman" w:hAnsi="Times New Roman"/>
          <w:b/>
          <w:bCs/>
          <w:color w:val="000000"/>
          <w:sz w:val="28"/>
          <w:szCs w:val="28"/>
          <w:lang w:val="uk-UA" w:eastAsia="ru-RU"/>
        </w:rPr>
        <w:t>1</w:t>
      </w:r>
      <w:r w:rsidR="009A1F6F" w:rsidRPr="00F679DB">
        <w:rPr>
          <w:rFonts w:ascii="Times New Roman" w:eastAsia="Times New Roman" w:hAnsi="Times New Roman"/>
          <w:b/>
          <w:bCs/>
          <w:color w:val="000000"/>
          <w:sz w:val="28"/>
          <w:szCs w:val="28"/>
          <w:lang w:eastAsia="ru-RU"/>
        </w:rPr>
        <w:t>/VІІІ</w:t>
      </w:r>
    </w:p>
    <w:p w:rsidR="009A1F6F" w:rsidRPr="008D1BCB" w:rsidRDefault="009A1F6F" w:rsidP="009A1F6F">
      <w:pPr>
        <w:spacing w:after="0" w:line="240" w:lineRule="auto"/>
        <w:rPr>
          <w:rFonts w:ascii="Times New Roman" w:hAnsi="Times New Roman"/>
          <w:b/>
          <w:sz w:val="28"/>
          <w:szCs w:val="28"/>
        </w:rPr>
      </w:pPr>
      <w:r w:rsidRPr="008D1BCB">
        <w:rPr>
          <w:rFonts w:ascii="Times New Roman" w:hAnsi="Times New Roman"/>
          <w:b/>
          <w:sz w:val="28"/>
          <w:szCs w:val="28"/>
        </w:rPr>
        <w:t xml:space="preserve">Про встановлення </w:t>
      </w:r>
      <w:r>
        <w:rPr>
          <w:rFonts w:ascii="Times New Roman" w:hAnsi="Times New Roman"/>
          <w:b/>
          <w:sz w:val="28"/>
          <w:szCs w:val="28"/>
          <w:lang w:val="uk-UA"/>
        </w:rPr>
        <w:t>Єдиного</w:t>
      </w:r>
      <w:r w:rsidRPr="008D1BCB">
        <w:rPr>
          <w:rFonts w:ascii="Times New Roman" w:hAnsi="Times New Roman"/>
          <w:b/>
          <w:sz w:val="28"/>
          <w:szCs w:val="28"/>
        </w:rPr>
        <w:t xml:space="preserve"> податку</w:t>
      </w:r>
    </w:p>
    <w:p w:rsidR="009A1F6F" w:rsidRPr="008D1BCB" w:rsidRDefault="009A1F6F" w:rsidP="009A1F6F">
      <w:pPr>
        <w:spacing w:after="0" w:line="240" w:lineRule="auto"/>
        <w:rPr>
          <w:rFonts w:ascii="Times New Roman" w:hAnsi="Times New Roman"/>
          <w:b/>
          <w:sz w:val="28"/>
          <w:szCs w:val="28"/>
        </w:rPr>
      </w:pPr>
      <w:r w:rsidRPr="008D1BCB">
        <w:rPr>
          <w:rFonts w:ascii="Times New Roman" w:hAnsi="Times New Roman"/>
          <w:b/>
          <w:sz w:val="28"/>
          <w:szCs w:val="28"/>
        </w:rPr>
        <w:t>та затвердження відповідного Положення</w:t>
      </w:r>
    </w:p>
    <w:p w:rsidR="009A1F6F" w:rsidRDefault="009A1F6F" w:rsidP="009A1F6F">
      <w:pPr>
        <w:spacing w:after="0" w:line="240" w:lineRule="auto"/>
        <w:rPr>
          <w:rFonts w:ascii="Times New Roman" w:hAnsi="Times New Roman"/>
          <w:b/>
          <w:sz w:val="28"/>
          <w:szCs w:val="28"/>
        </w:rPr>
      </w:pPr>
      <w:r>
        <w:rPr>
          <w:rFonts w:ascii="Times New Roman" w:hAnsi="Times New Roman"/>
          <w:b/>
          <w:sz w:val="28"/>
          <w:szCs w:val="28"/>
        </w:rPr>
        <w:t xml:space="preserve"> на 2021</w:t>
      </w:r>
      <w:r w:rsidRPr="008D1BCB">
        <w:rPr>
          <w:rFonts w:ascii="Times New Roman" w:hAnsi="Times New Roman"/>
          <w:b/>
          <w:sz w:val="28"/>
          <w:szCs w:val="28"/>
        </w:rPr>
        <w:t xml:space="preserve"> </w:t>
      </w:r>
      <w:proofErr w:type="gramStart"/>
      <w:r w:rsidRPr="008D1BCB">
        <w:rPr>
          <w:rFonts w:ascii="Times New Roman" w:hAnsi="Times New Roman"/>
          <w:b/>
          <w:sz w:val="28"/>
          <w:szCs w:val="28"/>
        </w:rPr>
        <w:t>р</w:t>
      </w:r>
      <w:proofErr w:type="gramEnd"/>
      <w:r w:rsidRPr="008D1BCB">
        <w:rPr>
          <w:rFonts w:ascii="Times New Roman" w:hAnsi="Times New Roman"/>
          <w:b/>
          <w:sz w:val="28"/>
          <w:szCs w:val="28"/>
        </w:rPr>
        <w:t>ік</w:t>
      </w:r>
    </w:p>
    <w:p w:rsidR="009A1F6F" w:rsidRDefault="009A1F6F" w:rsidP="009A1F6F">
      <w:pPr>
        <w:shd w:val="clear" w:color="auto" w:fill="FFFFFF"/>
        <w:spacing w:after="0" w:line="240" w:lineRule="auto"/>
        <w:ind w:firstLine="709"/>
        <w:jc w:val="both"/>
        <w:textAlignment w:val="baseline"/>
        <w:rPr>
          <w:rFonts w:ascii="Times New Roman" w:hAnsi="Times New Roman"/>
          <w:sz w:val="28"/>
          <w:szCs w:val="28"/>
        </w:rPr>
      </w:pPr>
    </w:p>
    <w:p w:rsidR="009A1F6F" w:rsidRDefault="009A1F6F" w:rsidP="009A1F6F">
      <w:pPr>
        <w:spacing w:after="0" w:line="240" w:lineRule="auto"/>
        <w:jc w:val="both"/>
        <w:rPr>
          <w:rFonts w:ascii="Times New Roman" w:hAnsi="Times New Roman"/>
          <w:sz w:val="28"/>
          <w:szCs w:val="28"/>
          <w:lang w:val="uk-UA"/>
        </w:rPr>
      </w:pPr>
      <w:r w:rsidRPr="00E434F7">
        <w:rPr>
          <w:rFonts w:ascii="Times New Roman" w:hAnsi="Times New Roman"/>
          <w:sz w:val="28"/>
          <w:szCs w:val="28"/>
          <w:lang w:val="uk-UA"/>
        </w:rPr>
        <w:t>Відповідно до</w:t>
      </w:r>
      <w:r>
        <w:rPr>
          <w:rFonts w:ascii="Times New Roman" w:hAnsi="Times New Roman"/>
          <w:sz w:val="28"/>
          <w:szCs w:val="28"/>
          <w:lang w:val="uk-UA"/>
        </w:rPr>
        <w:t xml:space="preserve"> </w:t>
      </w:r>
      <w:r w:rsidRPr="00E434F7">
        <w:rPr>
          <w:rFonts w:ascii="Times New Roman" w:hAnsi="Times New Roman"/>
          <w:sz w:val="28"/>
          <w:szCs w:val="28"/>
          <w:lang w:val="uk-UA"/>
        </w:rPr>
        <w:t>п</w:t>
      </w:r>
      <w:r>
        <w:rPr>
          <w:rFonts w:ascii="Times New Roman" w:hAnsi="Times New Roman"/>
          <w:sz w:val="28"/>
          <w:szCs w:val="28"/>
          <w:lang w:val="uk-UA"/>
        </w:rPr>
        <w:t xml:space="preserve">ункту </w:t>
      </w:r>
      <w:r w:rsidRPr="00E434F7">
        <w:rPr>
          <w:rFonts w:ascii="Times New Roman" w:hAnsi="Times New Roman"/>
          <w:sz w:val="28"/>
          <w:szCs w:val="28"/>
          <w:lang w:val="uk-UA"/>
        </w:rPr>
        <w:t xml:space="preserve">24 частини 1 статті 26, статті 69 Закону України «Про місцеве самоврядування в Україні», Податкового кодексу України, </w:t>
      </w:r>
      <w:r w:rsidRPr="00881E7D">
        <w:rPr>
          <w:rFonts w:ascii="Times New Roman" w:hAnsi="Times New Roman"/>
          <w:sz w:val="28"/>
          <w:szCs w:val="28"/>
        </w:rPr>
        <w:t xml:space="preserve">у зв’язку </w:t>
      </w:r>
      <w:r w:rsidRPr="00881E7D">
        <w:rPr>
          <w:rFonts w:ascii="Times New Roman" w:hAnsi="Times New Roman"/>
          <w:color w:val="000000"/>
          <w:sz w:val="28"/>
          <w:szCs w:val="28"/>
        </w:rPr>
        <w:t>з приєднанням Голов’ятинської та Залевківськ</w:t>
      </w:r>
      <w:r w:rsidRPr="00881E7D">
        <w:rPr>
          <w:rFonts w:ascii="Times New Roman" w:hAnsi="Times New Roman"/>
          <w:color w:val="000000"/>
          <w:sz w:val="28"/>
          <w:szCs w:val="28"/>
          <w:lang w:val="uk-UA"/>
        </w:rPr>
        <w:t>ої сі</w:t>
      </w:r>
      <w:r w:rsidRPr="00881E7D">
        <w:rPr>
          <w:rFonts w:ascii="Times New Roman" w:hAnsi="Times New Roman"/>
          <w:color w:val="000000"/>
          <w:sz w:val="28"/>
          <w:szCs w:val="28"/>
        </w:rPr>
        <w:t>льськ</w:t>
      </w:r>
      <w:r w:rsidRPr="00881E7D">
        <w:rPr>
          <w:rFonts w:ascii="Times New Roman" w:hAnsi="Times New Roman"/>
          <w:color w:val="000000"/>
          <w:sz w:val="28"/>
          <w:szCs w:val="28"/>
          <w:lang w:val="uk-UA"/>
        </w:rPr>
        <w:t>их</w:t>
      </w:r>
      <w:r w:rsidRPr="00881E7D">
        <w:rPr>
          <w:rFonts w:ascii="Times New Roman" w:hAnsi="Times New Roman"/>
          <w:color w:val="000000"/>
          <w:sz w:val="28"/>
          <w:szCs w:val="28"/>
        </w:rPr>
        <w:t xml:space="preserve"> рад, </w:t>
      </w:r>
      <w:r w:rsidRPr="00881E7D">
        <w:rPr>
          <w:rFonts w:ascii="Times New Roman" w:hAnsi="Times New Roman"/>
          <w:color w:val="000000"/>
          <w:sz w:val="28"/>
          <w:szCs w:val="28"/>
          <w:lang w:val="uk-UA"/>
        </w:rPr>
        <w:t xml:space="preserve">необхідністю </w:t>
      </w:r>
      <w:r w:rsidRPr="00881E7D">
        <w:rPr>
          <w:rFonts w:ascii="Times New Roman" w:hAnsi="Times New Roman"/>
          <w:color w:val="000000"/>
          <w:sz w:val="28"/>
          <w:szCs w:val="28"/>
        </w:rPr>
        <w:t>приведення у відповідність рішення про місцеві податки та</w:t>
      </w:r>
      <w:r w:rsidRPr="00881E7D">
        <w:rPr>
          <w:rFonts w:ascii="Times New Roman" w:hAnsi="Times New Roman"/>
          <w:color w:val="000000"/>
          <w:sz w:val="28"/>
          <w:szCs w:val="28"/>
          <w:lang w:val="uk-UA"/>
        </w:rPr>
        <w:t xml:space="preserve"> збори,</w:t>
      </w:r>
      <w:r w:rsidRPr="00881E7D">
        <w:rPr>
          <w:rFonts w:ascii="Times New Roman" w:hAnsi="Times New Roman"/>
          <w:color w:val="000000"/>
          <w:sz w:val="28"/>
          <w:szCs w:val="28"/>
        </w:rPr>
        <w:t xml:space="preserve"> </w:t>
      </w:r>
      <w:r w:rsidRPr="00881E7D">
        <w:rPr>
          <w:rFonts w:ascii="Times New Roman" w:hAnsi="Times New Roman"/>
          <w:color w:val="000000"/>
          <w:sz w:val="28"/>
          <w:szCs w:val="28"/>
          <w:lang w:val="uk-UA"/>
        </w:rPr>
        <w:t>з метою</w:t>
      </w:r>
      <w:r w:rsidRPr="00881E7D">
        <w:rPr>
          <w:rFonts w:ascii="Times New Roman" w:hAnsi="Times New Roman"/>
          <w:sz w:val="28"/>
          <w:szCs w:val="28"/>
        </w:rPr>
        <w:t xml:space="preserve"> забезпечення наповнення сільського бюджету </w:t>
      </w:r>
      <w:r w:rsidRPr="00881E7D">
        <w:rPr>
          <w:rFonts w:ascii="Times New Roman" w:hAnsi="Times New Roman"/>
          <w:sz w:val="28"/>
          <w:szCs w:val="28"/>
          <w:lang w:val="uk-UA"/>
        </w:rPr>
        <w:t>у</w:t>
      </w:r>
      <w:r w:rsidRPr="00881E7D">
        <w:rPr>
          <w:rFonts w:ascii="Times New Roman" w:hAnsi="Times New Roman"/>
          <w:sz w:val="28"/>
          <w:szCs w:val="28"/>
        </w:rPr>
        <w:t xml:space="preserve"> 2021 р</w:t>
      </w:r>
      <w:r w:rsidRPr="00881E7D">
        <w:rPr>
          <w:rFonts w:ascii="Times New Roman" w:hAnsi="Times New Roman"/>
          <w:sz w:val="28"/>
          <w:szCs w:val="28"/>
          <w:lang w:val="uk-UA"/>
        </w:rPr>
        <w:t>оці</w:t>
      </w:r>
      <w:r>
        <w:rPr>
          <w:rFonts w:ascii="Times New Roman" w:hAnsi="Times New Roman"/>
          <w:sz w:val="28"/>
          <w:szCs w:val="28"/>
          <w:lang w:val="uk-UA"/>
        </w:rPr>
        <w:t>, за погодженням постійної комісії</w:t>
      </w:r>
      <w:r w:rsidRPr="00E434F7">
        <w:rPr>
          <w:rFonts w:ascii="Times New Roman" w:hAnsi="Times New Roman"/>
          <w:sz w:val="28"/>
          <w:szCs w:val="28"/>
          <w:lang w:val="uk-UA"/>
        </w:rPr>
        <w:t xml:space="preserve"> з питань фінансів, бюджету, планування</w:t>
      </w:r>
      <w:r>
        <w:rPr>
          <w:rFonts w:ascii="Times New Roman" w:hAnsi="Times New Roman"/>
          <w:sz w:val="28"/>
          <w:szCs w:val="28"/>
          <w:lang w:val="uk-UA"/>
        </w:rPr>
        <w:t>,</w:t>
      </w:r>
      <w:r w:rsidRPr="00E434F7">
        <w:rPr>
          <w:rFonts w:ascii="Times New Roman" w:hAnsi="Times New Roman"/>
          <w:sz w:val="28"/>
          <w:szCs w:val="28"/>
          <w:lang w:val="uk-UA"/>
        </w:rPr>
        <w:t xml:space="preserve"> соціально-економічного розвитку, інвестицій та міжнародного співробітництва </w:t>
      </w:r>
      <w:r>
        <w:rPr>
          <w:rFonts w:ascii="Times New Roman" w:hAnsi="Times New Roman"/>
          <w:sz w:val="28"/>
          <w:szCs w:val="28"/>
          <w:lang w:val="uk-UA"/>
        </w:rPr>
        <w:t xml:space="preserve">Степанківської </w:t>
      </w:r>
      <w:r w:rsidRPr="00E434F7">
        <w:rPr>
          <w:rFonts w:ascii="Times New Roman" w:hAnsi="Times New Roman"/>
          <w:sz w:val="28"/>
          <w:szCs w:val="28"/>
          <w:lang w:val="uk-UA"/>
        </w:rPr>
        <w:t>сільської ради, сільськ</w:t>
      </w:r>
      <w:r>
        <w:rPr>
          <w:rFonts w:ascii="Times New Roman" w:hAnsi="Times New Roman"/>
          <w:sz w:val="28"/>
          <w:szCs w:val="28"/>
          <w:lang w:val="uk-UA"/>
        </w:rPr>
        <w:t>а</w:t>
      </w:r>
      <w:r w:rsidRPr="00E434F7">
        <w:rPr>
          <w:rFonts w:ascii="Times New Roman" w:hAnsi="Times New Roman"/>
          <w:sz w:val="28"/>
          <w:szCs w:val="28"/>
          <w:lang w:val="uk-UA"/>
        </w:rPr>
        <w:t xml:space="preserve"> рад</w:t>
      </w:r>
      <w:r>
        <w:rPr>
          <w:rFonts w:ascii="Times New Roman" w:hAnsi="Times New Roman"/>
          <w:sz w:val="28"/>
          <w:szCs w:val="28"/>
          <w:lang w:val="uk-UA"/>
        </w:rPr>
        <w:t>а</w:t>
      </w:r>
    </w:p>
    <w:p w:rsidR="009A1F6F" w:rsidRPr="00997114" w:rsidRDefault="009A1F6F" w:rsidP="009A1F6F">
      <w:pPr>
        <w:spacing w:after="0" w:line="240" w:lineRule="auto"/>
        <w:jc w:val="center"/>
        <w:rPr>
          <w:rFonts w:ascii="Times New Roman" w:hAnsi="Times New Roman"/>
          <w:sz w:val="28"/>
          <w:szCs w:val="28"/>
          <w:lang w:val="uk-UA"/>
        </w:rPr>
      </w:pPr>
      <w:r w:rsidRPr="00E434F7">
        <w:rPr>
          <w:rFonts w:ascii="Times New Roman" w:eastAsia="Times New Roman" w:hAnsi="Times New Roman"/>
          <w:b/>
          <w:sz w:val="28"/>
          <w:szCs w:val="28"/>
          <w:lang w:val="uk-UA" w:eastAsia="ru-RU"/>
        </w:rPr>
        <w:t>ВИРІШИЛА:</w:t>
      </w:r>
    </w:p>
    <w:p w:rsidR="009A1F6F" w:rsidRPr="00997114" w:rsidRDefault="009A1F6F" w:rsidP="009A1F6F">
      <w:pPr>
        <w:shd w:val="clear" w:color="auto" w:fill="FFFFFF"/>
        <w:spacing w:after="0" w:line="240" w:lineRule="auto"/>
        <w:ind w:firstLine="709"/>
        <w:jc w:val="both"/>
        <w:textAlignment w:val="baseline"/>
        <w:rPr>
          <w:rFonts w:ascii="Times New Roman" w:eastAsia="Times New Roman" w:hAnsi="Times New Roman"/>
          <w:b/>
          <w:sz w:val="28"/>
          <w:szCs w:val="28"/>
          <w:lang w:val="uk-UA" w:eastAsia="ru-RU"/>
        </w:rPr>
      </w:pPr>
    </w:p>
    <w:p w:rsidR="009A1F6F" w:rsidRPr="003F68B5" w:rsidRDefault="009A1F6F" w:rsidP="009A1F6F">
      <w:pPr>
        <w:pStyle w:val="a6"/>
        <w:numPr>
          <w:ilvl w:val="0"/>
          <w:numId w:val="4"/>
        </w:numPr>
        <w:spacing w:after="0" w:line="240" w:lineRule="auto"/>
        <w:ind w:left="0" w:firstLine="709"/>
        <w:jc w:val="both"/>
        <w:rPr>
          <w:rFonts w:ascii="Times New Roman" w:hAnsi="Times New Roman"/>
          <w:sz w:val="28"/>
          <w:szCs w:val="28"/>
        </w:rPr>
      </w:pPr>
      <w:r w:rsidRPr="003F68B5">
        <w:rPr>
          <w:rFonts w:ascii="Times New Roman" w:hAnsi="Times New Roman"/>
          <w:sz w:val="28"/>
          <w:szCs w:val="28"/>
        </w:rPr>
        <w:t>Встановити в межах Степанківської сільської об’єднаної територіальної громади ставки єдиного податку та затвердити Положення про єдиний податок</w:t>
      </w:r>
      <w:r>
        <w:rPr>
          <w:rFonts w:ascii="Times New Roman" w:hAnsi="Times New Roman"/>
          <w:sz w:val="28"/>
          <w:szCs w:val="28"/>
          <w:lang w:val="uk-UA"/>
        </w:rPr>
        <w:t xml:space="preserve"> на 2021 </w:t>
      </w:r>
      <w:proofErr w:type="gramStart"/>
      <w:r>
        <w:rPr>
          <w:rFonts w:ascii="Times New Roman" w:hAnsi="Times New Roman"/>
          <w:sz w:val="28"/>
          <w:szCs w:val="28"/>
          <w:lang w:val="uk-UA"/>
        </w:rPr>
        <w:t>р</w:t>
      </w:r>
      <w:proofErr w:type="gramEnd"/>
      <w:r>
        <w:rPr>
          <w:rFonts w:ascii="Times New Roman" w:hAnsi="Times New Roman"/>
          <w:sz w:val="28"/>
          <w:szCs w:val="28"/>
          <w:lang w:val="uk-UA"/>
        </w:rPr>
        <w:t>ік</w:t>
      </w:r>
      <w:r w:rsidRPr="003F68B5">
        <w:rPr>
          <w:rFonts w:ascii="Times New Roman" w:hAnsi="Times New Roman"/>
          <w:sz w:val="28"/>
          <w:szCs w:val="28"/>
        </w:rPr>
        <w:t>, згідно з додатком 1.</w:t>
      </w:r>
    </w:p>
    <w:p w:rsidR="009A1F6F" w:rsidRPr="003F68B5" w:rsidRDefault="009A1F6F" w:rsidP="009A1F6F">
      <w:pPr>
        <w:pStyle w:val="a6"/>
        <w:numPr>
          <w:ilvl w:val="0"/>
          <w:numId w:val="4"/>
        </w:numPr>
        <w:spacing w:after="0" w:line="240" w:lineRule="auto"/>
        <w:ind w:left="0" w:firstLine="709"/>
        <w:jc w:val="both"/>
        <w:rPr>
          <w:rFonts w:ascii="Times New Roman" w:hAnsi="Times New Roman"/>
          <w:sz w:val="28"/>
          <w:szCs w:val="28"/>
          <w:lang w:val="uk-UA"/>
        </w:rPr>
      </w:pPr>
      <w:r w:rsidRPr="003F68B5">
        <w:rPr>
          <w:rFonts w:ascii="Times New Roman" w:hAnsi="Times New Roman"/>
          <w:sz w:val="28"/>
          <w:szCs w:val="28"/>
          <w:lang w:val="uk-UA"/>
        </w:rPr>
        <w:t>Оприлюднити дане рішення після затвердження сесією Степанківської сільської ради на сайті Степанківської об’єднаної територіальної громади (</w:t>
      </w:r>
      <w:r w:rsidRPr="003F68B5">
        <w:rPr>
          <w:rFonts w:ascii="Times New Roman" w:hAnsi="Times New Roman"/>
          <w:sz w:val="28"/>
          <w:szCs w:val="28"/>
        </w:rPr>
        <w:t>https</w:t>
      </w:r>
      <w:r w:rsidRPr="003F68B5">
        <w:rPr>
          <w:rFonts w:ascii="Times New Roman" w:hAnsi="Times New Roman"/>
          <w:sz w:val="28"/>
          <w:szCs w:val="28"/>
          <w:lang w:val="uk-UA"/>
        </w:rPr>
        <w:t>://</w:t>
      </w:r>
      <w:r w:rsidRPr="003F68B5">
        <w:rPr>
          <w:rFonts w:ascii="Times New Roman" w:hAnsi="Times New Roman"/>
          <w:sz w:val="28"/>
          <w:szCs w:val="28"/>
        </w:rPr>
        <w:t>stepankivska</w:t>
      </w:r>
      <w:r w:rsidRPr="003F68B5">
        <w:rPr>
          <w:rFonts w:ascii="Times New Roman" w:hAnsi="Times New Roman"/>
          <w:sz w:val="28"/>
          <w:szCs w:val="28"/>
          <w:lang w:val="uk-UA"/>
        </w:rPr>
        <w:t>.</w:t>
      </w:r>
      <w:r w:rsidRPr="003F68B5">
        <w:rPr>
          <w:rFonts w:ascii="Times New Roman" w:hAnsi="Times New Roman"/>
          <w:sz w:val="28"/>
          <w:szCs w:val="28"/>
        </w:rPr>
        <w:t>gr</w:t>
      </w:r>
      <w:r w:rsidRPr="003F68B5">
        <w:rPr>
          <w:rFonts w:ascii="Times New Roman" w:hAnsi="Times New Roman"/>
          <w:sz w:val="28"/>
          <w:szCs w:val="28"/>
          <w:lang w:val="uk-UA"/>
        </w:rPr>
        <w:t>.</w:t>
      </w:r>
      <w:r w:rsidRPr="003F68B5">
        <w:rPr>
          <w:rFonts w:ascii="Times New Roman" w:hAnsi="Times New Roman"/>
          <w:sz w:val="28"/>
          <w:szCs w:val="28"/>
        </w:rPr>
        <w:t>org</w:t>
      </w:r>
      <w:r w:rsidRPr="003F68B5">
        <w:rPr>
          <w:rFonts w:ascii="Times New Roman" w:hAnsi="Times New Roman"/>
          <w:sz w:val="28"/>
          <w:szCs w:val="28"/>
          <w:lang w:val="uk-UA"/>
        </w:rPr>
        <w:t>.</w:t>
      </w:r>
      <w:r w:rsidRPr="003F68B5">
        <w:rPr>
          <w:rFonts w:ascii="Times New Roman" w:hAnsi="Times New Roman"/>
          <w:sz w:val="28"/>
          <w:szCs w:val="28"/>
        </w:rPr>
        <w:t>ua</w:t>
      </w:r>
      <w:r w:rsidRPr="003F68B5">
        <w:rPr>
          <w:rFonts w:ascii="Times New Roman" w:hAnsi="Times New Roman"/>
          <w:sz w:val="28"/>
          <w:szCs w:val="28"/>
          <w:lang w:val="uk-UA"/>
        </w:rPr>
        <w:t>).</w:t>
      </w:r>
    </w:p>
    <w:p w:rsidR="009A1F6F" w:rsidRPr="003F68B5" w:rsidRDefault="009A1F6F" w:rsidP="009A1F6F">
      <w:pPr>
        <w:pStyle w:val="a6"/>
        <w:numPr>
          <w:ilvl w:val="0"/>
          <w:numId w:val="4"/>
        </w:numPr>
        <w:spacing w:after="0" w:line="240" w:lineRule="auto"/>
        <w:ind w:left="0" w:firstLine="709"/>
        <w:jc w:val="both"/>
        <w:rPr>
          <w:rFonts w:ascii="Times New Roman" w:hAnsi="Times New Roman"/>
          <w:sz w:val="28"/>
          <w:szCs w:val="28"/>
        </w:rPr>
      </w:pPr>
      <w:r w:rsidRPr="003F68B5">
        <w:rPr>
          <w:rFonts w:ascii="Times New Roman" w:hAnsi="Times New Roman"/>
          <w:sz w:val="28"/>
          <w:szCs w:val="28"/>
        </w:rPr>
        <w:t xml:space="preserve">Секретарю сільської ради забезпечити направлення в установленому порядку копії цього </w:t>
      </w:r>
      <w:proofErr w:type="gramStart"/>
      <w:r w:rsidRPr="003F68B5">
        <w:rPr>
          <w:rFonts w:ascii="Times New Roman" w:hAnsi="Times New Roman"/>
          <w:sz w:val="28"/>
          <w:szCs w:val="28"/>
        </w:rPr>
        <w:t>р</w:t>
      </w:r>
      <w:proofErr w:type="gramEnd"/>
      <w:r w:rsidRPr="003F68B5">
        <w:rPr>
          <w:rFonts w:ascii="Times New Roman" w:hAnsi="Times New Roman"/>
          <w:sz w:val="28"/>
          <w:szCs w:val="28"/>
        </w:rPr>
        <w:t xml:space="preserve">ішення до </w:t>
      </w:r>
      <w:r>
        <w:rPr>
          <w:rFonts w:ascii="Times New Roman" w:hAnsi="Times New Roman"/>
          <w:sz w:val="28"/>
          <w:szCs w:val="28"/>
        </w:rPr>
        <w:t>Черкаського управління</w:t>
      </w:r>
      <w:r w:rsidRPr="003F68B5">
        <w:rPr>
          <w:rFonts w:ascii="Times New Roman" w:hAnsi="Times New Roman"/>
          <w:sz w:val="28"/>
          <w:szCs w:val="28"/>
        </w:rPr>
        <w:t xml:space="preserve"> Г</w:t>
      </w:r>
      <w:r>
        <w:rPr>
          <w:rFonts w:ascii="Times New Roman" w:hAnsi="Times New Roman"/>
          <w:sz w:val="28"/>
          <w:szCs w:val="28"/>
          <w:lang w:val="uk-UA"/>
        </w:rPr>
        <w:t>оловного управління</w:t>
      </w:r>
      <w:r w:rsidRPr="003F68B5">
        <w:rPr>
          <w:rFonts w:ascii="Times New Roman" w:hAnsi="Times New Roman"/>
          <w:sz w:val="28"/>
          <w:szCs w:val="28"/>
        </w:rPr>
        <w:t xml:space="preserve"> ДФС </w:t>
      </w:r>
      <w:r>
        <w:rPr>
          <w:rFonts w:ascii="Times New Roman" w:hAnsi="Times New Roman"/>
          <w:sz w:val="28"/>
          <w:szCs w:val="28"/>
          <w:lang w:val="uk-UA"/>
        </w:rPr>
        <w:t>в</w:t>
      </w:r>
      <w:r w:rsidRPr="003F68B5">
        <w:rPr>
          <w:rFonts w:ascii="Times New Roman" w:hAnsi="Times New Roman"/>
          <w:sz w:val="28"/>
          <w:szCs w:val="28"/>
        </w:rPr>
        <w:t xml:space="preserve"> Черкаській області.</w:t>
      </w:r>
    </w:p>
    <w:p w:rsidR="009A1F6F" w:rsidRPr="003F68B5" w:rsidRDefault="009A1F6F" w:rsidP="009A1F6F">
      <w:pPr>
        <w:spacing w:after="0" w:line="240" w:lineRule="auto"/>
        <w:ind w:firstLine="709"/>
        <w:jc w:val="both"/>
        <w:rPr>
          <w:rFonts w:ascii="Times New Roman" w:hAnsi="Times New Roman"/>
          <w:sz w:val="28"/>
          <w:szCs w:val="28"/>
        </w:rPr>
      </w:pPr>
      <w:r>
        <w:rPr>
          <w:rFonts w:ascii="Times New Roman" w:hAnsi="Times New Roman"/>
          <w:sz w:val="28"/>
          <w:szCs w:val="28"/>
          <w:lang w:val="uk-UA"/>
        </w:rPr>
        <w:t xml:space="preserve">4. </w:t>
      </w:r>
      <w:r w:rsidRPr="003F68B5">
        <w:rPr>
          <w:rFonts w:ascii="Times New Roman" w:hAnsi="Times New Roman"/>
          <w:sz w:val="28"/>
          <w:szCs w:val="28"/>
        </w:rPr>
        <w:t xml:space="preserve">Дане </w:t>
      </w:r>
      <w:proofErr w:type="gramStart"/>
      <w:r w:rsidRPr="003F68B5">
        <w:rPr>
          <w:rFonts w:ascii="Times New Roman" w:hAnsi="Times New Roman"/>
          <w:sz w:val="28"/>
          <w:szCs w:val="28"/>
        </w:rPr>
        <w:t>р</w:t>
      </w:r>
      <w:proofErr w:type="gramEnd"/>
      <w:r w:rsidRPr="003F68B5">
        <w:rPr>
          <w:rFonts w:ascii="Times New Roman" w:hAnsi="Times New Roman"/>
          <w:sz w:val="28"/>
          <w:szCs w:val="28"/>
        </w:rPr>
        <w:t>ішення набуває чинності</w:t>
      </w:r>
      <w:r>
        <w:rPr>
          <w:rFonts w:ascii="Times New Roman" w:hAnsi="Times New Roman"/>
          <w:sz w:val="28"/>
          <w:szCs w:val="28"/>
        </w:rPr>
        <w:t xml:space="preserve"> та вступає в дію з 1 січня 2021</w:t>
      </w:r>
      <w:r w:rsidRPr="003F68B5">
        <w:rPr>
          <w:rFonts w:ascii="Times New Roman" w:hAnsi="Times New Roman"/>
          <w:sz w:val="28"/>
          <w:szCs w:val="28"/>
        </w:rPr>
        <w:t xml:space="preserve"> року.</w:t>
      </w:r>
    </w:p>
    <w:p w:rsidR="009A1F6F" w:rsidRPr="003F68B5" w:rsidRDefault="009A1F6F" w:rsidP="009A1F6F">
      <w:pPr>
        <w:spacing w:after="0" w:line="240" w:lineRule="auto"/>
        <w:ind w:firstLine="709"/>
        <w:jc w:val="both"/>
        <w:rPr>
          <w:rFonts w:ascii="Times New Roman" w:hAnsi="Times New Roman"/>
          <w:sz w:val="28"/>
          <w:szCs w:val="28"/>
        </w:rPr>
      </w:pPr>
      <w:r w:rsidRPr="00E434F7">
        <w:rPr>
          <w:rFonts w:ascii="Times New Roman" w:hAnsi="Times New Roman"/>
          <w:sz w:val="28"/>
          <w:szCs w:val="28"/>
          <w:lang w:val="sma-NO"/>
        </w:rPr>
        <w:t xml:space="preserve">5. Відповідальність за правильність обчислення, повноту справляння і своєчасність сплати або перерахування до бюджету Степанківської </w:t>
      </w:r>
      <w:r>
        <w:rPr>
          <w:rFonts w:ascii="Times New Roman" w:hAnsi="Times New Roman"/>
          <w:sz w:val="28"/>
          <w:szCs w:val="28"/>
          <w:lang w:val="uk-UA"/>
        </w:rPr>
        <w:t xml:space="preserve">сільської </w:t>
      </w:r>
      <w:r w:rsidRPr="00E434F7">
        <w:rPr>
          <w:rFonts w:ascii="Times New Roman" w:hAnsi="Times New Roman"/>
          <w:sz w:val="28"/>
          <w:szCs w:val="28"/>
          <w:lang w:val="sma-NO"/>
        </w:rPr>
        <w:t>об'єднаної територіальної громади єдиного податку покладається на платників.</w:t>
      </w:r>
    </w:p>
    <w:p w:rsidR="009A1F6F" w:rsidRPr="003F68B5" w:rsidRDefault="009A1F6F" w:rsidP="009A1F6F">
      <w:pPr>
        <w:spacing w:after="0" w:line="240" w:lineRule="auto"/>
        <w:ind w:firstLine="709"/>
        <w:jc w:val="both"/>
        <w:rPr>
          <w:rFonts w:ascii="Times New Roman" w:hAnsi="Times New Roman"/>
          <w:sz w:val="28"/>
          <w:szCs w:val="28"/>
        </w:rPr>
      </w:pPr>
      <w:r>
        <w:rPr>
          <w:rFonts w:ascii="Times New Roman" w:hAnsi="Times New Roman"/>
          <w:sz w:val="28"/>
          <w:szCs w:val="28"/>
          <w:lang w:val="uk-UA"/>
        </w:rPr>
        <w:t xml:space="preserve">6. </w:t>
      </w:r>
      <w:r w:rsidRPr="003F68B5">
        <w:rPr>
          <w:rFonts w:ascii="Times New Roman" w:hAnsi="Times New Roman"/>
          <w:sz w:val="28"/>
          <w:szCs w:val="28"/>
        </w:rPr>
        <w:t xml:space="preserve">Контроль за виконанням </w:t>
      </w:r>
      <w:proofErr w:type="gramStart"/>
      <w:r w:rsidRPr="003F68B5">
        <w:rPr>
          <w:rFonts w:ascii="Times New Roman" w:hAnsi="Times New Roman"/>
          <w:sz w:val="28"/>
          <w:szCs w:val="28"/>
        </w:rPr>
        <w:t>р</w:t>
      </w:r>
      <w:proofErr w:type="gramEnd"/>
      <w:r w:rsidRPr="003F68B5">
        <w:rPr>
          <w:rFonts w:ascii="Times New Roman" w:hAnsi="Times New Roman"/>
          <w:sz w:val="28"/>
          <w:szCs w:val="28"/>
        </w:rPr>
        <w:t>ішення покласти на постійну комісію з питань фінансів, бюджету, планування соціально-економічного розвитку, інвестицій та міжнародного співробітництва</w:t>
      </w:r>
      <w:r>
        <w:rPr>
          <w:rFonts w:ascii="Times New Roman" w:hAnsi="Times New Roman"/>
          <w:sz w:val="28"/>
          <w:szCs w:val="28"/>
          <w:lang w:val="uk-UA"/>
        </w:rPr>
        <w:t xml:space="preserve"> Степанківської</w:t>
      </w:r>
      <w:r w:rsidRPr="00E434F7">
        <w:rPr>
          <w:rFonts w:ascii="Times New Roman" w:hAnsi="Times New Roman"/>
          <w:sz w:val="28"/>
          <w:szCs w:val="28"/>
        </w:rPr>
        <w:t xml:space="preserve"> </w:t>
      </w:r>
      <w:r w:rsidRPr="003F68B5">
        <w:rPr>
          <w:rFonts w:ascii="Times New Roman" w:hAnsi="Times New Roman"/>
          <w:sz w:val="28"/>
          <w:szCs w:val="28"/>
        </w:rPr>
        <w:t>сільської ради.</w:t>
      </w:r>
    </w:p>
    <w:p w:rsidR="009A1F6F" w:rsidRDefault="009A1F6F" w:rsidP="009A1F6F">
      <w:pPr>
        <w:spacing w:after="0" w:line="240" w:lineRule="auto"/>
        <w:rPr>
          <w:rFonts w:ascii="Times New Roman" w:hAnsi="Times New Roman"/>
          <w:sz w:val="28"/>
          <w:szCs w:val="28"/>
          <w:lang w:val="uk-UA"/>
        </w:rPr>
      </w:pPr>
    </w:p>
    <w:p w:rsidR="009A1F6F" w:rsidRPr="000C5520" w:rsidRDefault="009A1F6F" w:rsidP="009A1F6F">
      <w:pPr>
        <w:spacing w:after="0" w:line="240" w:lineRule="auto"/>
        <w:jc w:val="both"/>
        <w:rPr>
          <w:rFonts w:ascii="Times New Roman" w:eastAsia="Times New Roman" w:hAnsi="Times New Roman"/>
          <w:color w:val="000000"/>
          <w:sz w:val="28"/>
          <w:szCs w:val="28"/>
          <w:shd w:val="clear" w:color="auto" w:fill="FFFFFF"/>
          <w:lang w:val="uk-UA" w:eastAsia="uk-UA"/>
        </w:rPr>
      </w:pPr>
      <w:r w:rsidRPr="00F679DB">
        <w:rPr>
          <w:rFonts w:ascii="Times New Roman" w:eastAsia="Times New Roman" w:hAnsi="Times New Roman"/>
          <w:color w:val="000000"/>
          <w:sz w:val="28"/>
          <w:szCs w:val="28"/>
          <w:shd w:val="clear" w:color="auto" w:fill="FFFFFF"/>
          <w:lang w:val="uk-UA" w:eastAsia="uk-UA"/>
        </w:rPr>
        <w:t xml:space="preserve">Сільський голова                                          </w:t>
      </w:r>
      <w:r>
        <w:rPr>
          <w:rFonts w:ascii="Times New Roman" w:eastAsia="Times New Roman" w:hAnsi="Times New Roman"/>
          <w:color w:val="000000"/>
          <w:sz w:val="28"/>
          <w:szCs w:val="28"/>
          <w:shd w:val="clear" w:color="auto" w:fill="FFFFFF"/>
          <w:lang w:val="uk-UA" w:eastAsia="uk-UA"/>
        </w:rPr>
        <w:t xml:space="preserve">                           Ігор </w:t>
      </w:r>
      <w:r w:rsidRPr="00F679DB">
        <w:rPr>
          <w:rFonts w:ascii="Times New Roman" w:eastAsia="Times New Roman" w:hAnsi="Times New Roman"/>
          <w:color w:val="000000"/>
          <w:sz w:val="28"/>
          <w:szCs w:val="28"/>
          <w:shd w:val="clear" w:color="auto" w:fill="FFFFFF"/>
          <w:lang w:val="uk-UA" w:eastAsia="uk-UA"/>
        </w:rPr>
        <w:t>ЧЕКАЛЕНКО</w:t>
      </w:r>
    </w:p>
    <w:p w:rsidR="009A1F6F" w:rsidRDefault="009A1F6F" w:rsidP="009A1F6F">
      <w:pPr>
        <w:spacing w:after="0" w:line="240" w:lineRule="auto"/>
        <w:rPr>
          <w:rFonts w:ascii="Times New Roman" w:eastAsia="Times New Roman" w:hAnsi="Times New Roman"/>
          <w:sz w:val="20"/>
          <w:szCs w:val="20"/>
          <w:lang w:val="uk-UA" w:eastAsia="uk-UA"/>
        </w:rPr>
      </w:pPr>
    </w:p>
    <w:p w:rsidR="00016DA8" w:rsidRDefault="00016DA8" w:rsidP="00997114">
      <w:pPr>
        <w:spacing w:after="0" w:line="240" w:lineRule="auto"/>
        <w:ind w:left="5670" w:firstLine="4"/>
        <w:jc w:val="both"/>
        <w:rPr>
          <w:rFonts w:ascii="Times New Roman" w:eastAsia="Times New Roman" w:hAnsi="Times New Roman"/>
          <w:sz w:val="20"/>
          <w:szCs w:val="20"/>
          <w:lang w:val="uk-UA" w:eastAsia="uk-UA"/>
        </w:rPr>
      </w:pPr>
    </w:p>
    <w:p w:rsidR="00016DA8" w:rsidRDefault="00016DA8" w:rsidP="00997114">
      <w:pPr>
        <w:spacing w:after="0" w:line="240" w:lineRule="auto"/>
        <w:ind w:left="5670" w:firstLine="4"/>
        <w:jc w:val="both"/>
        <w:rPr>
          <w:rFonts w:ascii="Times New Roman" w:eastAsia="Times New Roman" w:hAnsi="Times New Roman"/>
          <w:sz w:val="20"/>
          <w:szCs w:val="20"/>
          <w:lang w:val="uk-UA" w:eastAsia="uk-UA"/>
        </w:rPr>
      </w:pPr>
    </w:p>
    <w:p w:rsidR="00016DA8" w:rsidRDefault="00016DA8" w:rsidP="00997114">
      <w:pPr>
        <w:spacing w:after="0" w:line="240" w:lineRule="auto"/>
        <w:ind w:left="5670" w:firstLine="4"/>
        <w:jc w:val="both"/>
        <w:rPr>
          <w:rFonts w:ascii="Times New Roman" w:eastAsia="Times New Roman" w:hAnsi="Times New Roman"/>
          <w:sz w:val="20"/>
          <w:szCs w:val="20"/>
          <w:lang w:val="uk-UA" w:eastAsia="uk-UA"/>
        </w:rPr>
      </w:pPr>
    </w:p>
    <w:p w:rsidR="009C38D1" w:rsidRPr="00997114" w:rsidRDefault="009C38D1" w:rsidP="00997114">
      <w:pPr>
        <w:spacing w:after="0" w:line="240" w:lineRule="auto"/>
        <w:ind w:left="5670" w:firstLine="4"/>
        <w:jc w:val="both"/>
        <w:rPr>
          <w:rFonts w:ascii="Times New Roman" w:hAnsi="Times New Roman"/>
          <w:sz w:val="24"/>
          <w:szCs w:val="24"/>
          <w:lang w:val="uk-UA"/>
        </w:rPr>
      </w:pPr>
      <w:bookmarkStart w:id="0" w:name="_GoBack"/>
      <w:bookmarkEnd w:id="0"/>
      <w:r w:rsidRPr="00997114">
        <w:rPr>
          <w:rFonts w:ascii="Times New Roman" w:hAnsi="Times New Roman"/>
          <w:sz w:val="24"/>
          <w:szCs w:val="24"/>
          <w:lang w:val="uk-UA"/>
        </w:rPr>
        <w:lastRenderedPageBreak/>
        <w:t>Додаток 1</w:t>
      </w:r>
    </w:p>
    <w:p w:rsidR="009C38D1" w:rsidRPr="00997114" w:rsidRDefault="009C38D1" w:rsidP="00997114">
      <w:pPr>
        <w:spacing w:after="0" w:line="240" w:lineRule="auto"/>
        <w:ind w:left="5670" w:firstLine="4"/>
        <w:jc w:val="both"/>
        <w:rPr>
          <w:rFonts w:ascii="Times New Roman" w:hAnsi="Times New Roman"/>
          <w:sz w:val="24"/>
          <w:szCs w:val="24"/>
          <w:lang w:val="uk-UA"/>
        </w:rPr>
      </w:pPr>
      <w:r w:rsidRPr="00997114">
        <w:rPr>
          <w:rFonts w:ascii="Times New Roman" w:hAnsi="Times New Roman"/>
          <w:sz w:val="24"/>
          <w:szCs w:val="24"/>
          <w:lang w:val="uk-UA"/>
        </w:rPr>
        <w:t>до рішення</w:t>
      </w:r>
    </w:p>
    <w:p w:rsidR="009C38D1" w:rsidRPr="00997114" w:rsidRDefault="009C38D1" w:rsidP="00997114">
      <w:pPr>
        <w:spacing w:after="0" w:line="240" w:lineRule="auto"/>
        <w:ind w:left="5670" w:firstLine="4"/>
        <w:jc w:val="both"/>
        <w:rPr>
          <w:rFonts w:ascii="Times New Roman" w:hAnsi="Times New Roman"/>
          <w:sz w:val="24"/>
          <w:szCs w:val="24"/>
          <w:lang w:val="uk-UA"/>
        </w:rPr>
      </w:pPr>
      <w:r w:rsidRPr="00997114">
        <w:rPr>
          <w:rFonts w:ascii="Times New Roman" w:hAnsi="Times New Roman"/>
          <w:sz w:val="24"/>
          <w:szCs w:val="24"/>
          <w:lang w:val="uk-UA"/>
        </w:rPr>
        <w:t>Степанківської сільської ради</w:t>
      </w:r>
    </w:p>
    <w:p w:rsidR="009C38D1" w:rsidRPr="00997114" w:rsidRDefault="003F68B5" w:rsidP="00997114">
      <w:pPr>
        <w:spacing w:after="0" w:line="240" w:lineRule="auto"/>
        <w:ind w:left="5670" w:firstLine="4"/>
        <w:jc w:val="both"/>
        <w:rPr>
          <w:rFonts w:ascii="Times New Roman" w:hAnsi="Times New Roman"/>
          <w:sz w:val="24"/>
          <w:szCs w:val="24"/>
          <w:lang w:val="uk-UA"/>
        </w:rPr>
      </w:pPr>
      <w:r w:rsidRPr="00997114">
        <w:rPr>
          <w:rFonts w:ascii="Times New Roman" w:hAnsi="Times New Roman"/>
          <w:sz w:val="24"/>
          <w:szCs w:val="24"/>
          <w:lang w:val="uk-UA"/>
        </w:rPr>
        <w:t xml:space="preserve">від </w:t>
      </w:r>
      <w:r w:rsidR="00803E36">
        <w:rPr>
          <w:rFonts w:ascii="Times New Roman" w:hAnsi="Times New Roman"/>
          <w:sz w:val="24"/>
          <w:szCs w:val="24"/>
          <w:lang w:val="uk-UA"/>
        </w:rPr>
        <w:t>23.12</w:t>
      </w:r>
      <w:r w:rsidR="00C945BB" w:rsidRPr="00997114">
        <w:rPr>
          <w:rFonts w:ascii="Times New Roman" w:hAnsi="Times New Roman"/>
          <w:sz w:val="24"/>
          <w:szCs w:val="24"/>
          <w:lang w:val="uk-UA"/>
        </w:rPr>
        <w:t>.2020</w:t>
      </w:r>
      <w:r w:rsidRPr="00997114">
        <w:rPr>
          <w:rFonts w:ascii="Times New Roman" w:hAnsi="Times New Roman"/>
          <w:sz w:val="24"/>
          <w:szCs w:val="24"/>
          <w:lang w:val="uk-UA"/>
        </w:rPr>
        <w:t xml:space="preserve"> року №0</w:t>
      </w:r>
      <w:r w:rsidR="00803E36">
        <w:rPr>
          <w:rFonts w:ascii="Times New Roman" w:hAnsi="Times New Roman"/>
          <w:sz w:val="24"/>
          <w:szCs w:val="24"/>
          <w:lang w:val="uk-UA"/>
        </w:rPr>
        <w:t>2</w:t>
      </w:r>
      <w:r w:rsidRPr="00997114">
        <w:rPr>
          <w:rFonts w:ascii="Times New Roman" w:hAnsi="Times New Roman"/>
          <w:sz w:val="24"/>
          <w:szCs w:val="24"/>
          <w:lang w:val="uk-UA"/>
        </w:rPr>
        <w:t>-0</w:t>
      </w:r>
      <w:r w:rsidR="00803E36">
        <w:rPr>
          <w:rFonts w:ascii="Times New Roman" w:hAnsi="Times New Roman"/>
          <w:sz w:val="24"/>
          <w:szCs w:val="24"/>
          <w:lang w:val="uk-UA"/>
        </w:rPr>
        <w:t>1</w:t>
      </w:r>
      <w:r w:rsidR="009C38D1" w:rsidRPr="00997114">
        <w:rPr>
          <w:rFonts w:ascii="Times New Roman" w:hAnsi="Times New Roman"/>
          <w:sz w:val="24"/>
          <w:szCs w:val="24"/>
          <w:lang w:val="uk-UA"/>
        </w:rPr>
        <w:t>/</w:t>
      </w:r>
      <w:r w:rsidR="009C38D1" w:rsidRPr="00997114">
        <w:rPr>
          <w:rFonts w:ascii="Times New Roman" w:hAnsi="Times New Roman"/>
          <w:sz w:val="24"/>
          <w:szCs w:val="24"/>
          <w:lang w:val="en-US"/>
        </w:rPr>
        <w:t>V</w:t>
      </w:r>
      <w:r w:rsidR="009C38D1" w:rsidRPr="00997114">
        <w:rPr>
          <w:rFonts w:ascii="Times New Roman" w:hAnsi="Times New Roman"/>
          <w:sz w:val="24"/>
          <w:szCs w:val="24"/>
          <w:lang w:val="uk-UA"/>
        </w:rPr>
        <w:t>ІІ</w:t>
      </w:r>
    </w:p>
    <w:p w:rsidR="009C38D1" w:rsidRPr="00ED3EA2" w:rsidRDefault="009C38D1" w:rsidP="00997114">
      <w:pPr>
        <w:spacing w:after="0" w:line="240" w:lineRule="auto"/>
        <w:ind w:firstLine="709"/>
        <w:jc w:val="right"/>
        <w:rPr>
          <w:rFonts w:ascii="Times New Roman" w:hAnsi="Times New Roman"/>
          <w:sz w:val="28"/>
          <w:szCs w:val="28"/>
          <w:lang w:val="uk-UA"/>
        </w:rPr>
      </w:pPr>
    </w:p>
    <w:p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ПОЛОЖЕННЯ</w:t>
      </w:r>
    </w:p>
    <w:p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ПРО ЄДИНИЙ ПОДАТОК</w:t>
      </w:r>
      <w:r w:rsidR="00957369">
        <w:rPr>
          <w:rFonts w:ascii="Times New Roman" w:hAnsi="Times New Roman"/>
          <w:b/>
          <w:sz w:val="28"/>
          <w:szCs w:val="28"/>
          <w:lang w:val="uk-UA"/>
        </w:rPr>
        <w:t xml:space="preserve"> НА 2021</w:t>
      </w:r>
      <w:r>
        <w:rPr>
          <w:rFonts w:ascii="Times New Roman" w:hAnsi="Times New Roman"/>
          <w:b/>
          <w:sz w:val="28"/>
          <w:szCs w:val="28"/>
          <w:lang w:val="uk-UA"/>
        </w:rPr>
        <w:t xml:space="preserve"> РІК</w:t>
      </w:r>
    </w:p>
    <w:p w:rsidR="003F68B5" w:rsidRPr="003F68B5" w:rsidRDefault="003F68B5" w:rsidP="00997114">
      <w:pPr>
        <w:spacing w:after="0" w:line="240" w:lineRule="auto"/>
        <w:ind w:firstLine="709"/>
        <w:jc w:val="both"/>
        <w:rPr>
          <w:rFonts w:ascii="Times New Roman" w:hAnsi="Times New Roman"/>
          <w:sz w:val="28"/>
          <w:szCs w:val="28"/>
          <w:lang w:val="uk-UA"/>
        </w:rPr>
      </w:pPr>
    </w:p>
    <w:p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І.</w:t>
      </w:r>
    </w:p>
    <w:p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Загальні</w:t>
      </w:r>
      <w:r w:rsidRPr="003F68B5">
        <w:rPr>
          <w:rFonts w:ascii="Times New Roman" w:hAnsi="Times New Roman"/>
          <w:b/>
          <w:sz w:val="28"/>
          <w:szCs w:val="28"/>
        </w:rPr>
        <w:t> </w:t>
      </w:r>
      <w:r w:rsidRPr="003F68B5">
        <w:rPr>
          <w:rFonts w:ascii="Times New Roman" w:hAnsi="Times New Roman"/>
          <w:b/>
          <w:sz w:val="28"/>
          <w:szCs w:val="28"/>
          <w:lang w:val="uk-UA"/>
        </w:rPr>
        <w:t xml:space="preserve"> положення</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1.1.</w:t>
      </w:r>
      <w:r w:rsidRPr="003F68B5">
        <w:rPr>
          <w:rFonts w:ascii="Times New Roman" w:hAnsi="Times New Roman"/>
          <w:sz w:val="28"/>
          <w:szCs w:val="28"/>
        </w:rPr>
        <w:t> </w:t>
      </w:r>
      <w:r w:rsidRPr="003F68B5">
        <w:rPr>
          <w:rFonts w:ascii="Times New Roman" w:hAnsi="Times New Roman"/>
          <w:sz w:val="28"/>
          <w:szCs w:val="28"/>
          <w:lang w:val="uk-UA"/>
        </w:rPr>
        <w:t xml:space="preserve">Положення про єдиний податок </w:t>
      </w:r>
      <w:r w:rsidR="00F161EB">
        <w:rPr>
          <w:rFonts w:ascii="Times New Roman" w:hAnsi="Times New Roman"/>
          <w:sz w:val="28"/>
          <w:szCs w:val="28"/>
          <w:lang w:val="uk-UA"/>
        </w:rPr>
        <w:t xml:space="preserve">на 2021 рік </w:t>
      </w:r>
      <w:r w:rsidRPr="003F68B5">
        <w:rPr>
          <w:rFonts w:ascii="Times New Roman" w:hAnsi="Times New Roman"/>
          <w:sz w:val="28"/>
          <w:szCs w:val="28"/>
          <w:lang w:val="uk-UA"/>
        </w:rPr>
        <w:t>(далі – Полож</w:t>
      </w:r>
      <w:r w:rsidRPr="003F68B5">
        <w:rPr>
          <w:rFonts w:ascii="Times New Roman" w:hAnsi="Times New Roman"/>
          <w:sz w:val="28"/>
          <w:szCs w:val="28"/>
        </w:rPr>
        <w:t>ення).</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1.2. </w:t>
      </w:r>
      <w:r w:rsidRPr="003F68B5">
        <w:rPr>
          <w:rFonts w:ascii="Times New Roman" w:hAnsi="Times New Roman"/>
          <w:sz w:val="28"/>
          <w:szCs w:val="28"/>
        </w:rPr>
        <w:t xml:space="preserve">У </w:t>
      </w:r>
      <w:r w:rsidRPr="003F68B5">
        <w:rPr>
          <w:rFonts w:ascii="Times New Roman" w:hAnsi="Times New Roman"/>
          <w:sz w:val="28"/>
          <w:szCs w:val="28"/>
          <w:lang w:val="uk-UA"/>
        </w:rPr>
        <w:t>Положенні</w:t>
      </w:r>
      <w:r w:rsidRPr="003F68B5">
        <w:rPr>
          <w:rFonts w:ascii="Times New Roman" w:hAnsi="Times New Roman"/>
          <w:sz w:val="28"/>
          <w:szCs w:val="28"/>
        </w:rPr>
        <w:t xml:space="preserve"> встановлюються правові засади застосування спрощеної системи оподаткування, обліку та звітності, а також справляння єдиного податку.</w:t>
      </w:r>
      <w:r w:rsidRPr="003F68B5">
        <w:rPr>
          <w:rFonts w:ascii="Times New Roman" w:hAnsi="Times New Roman"/>
          <w:sz w:val="28"/>
          <w:szCs w:val="28"/>
          <w:lang w:val="uk-UA"/>
        </w:rPr>
        <w:t xml:space="preserve">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Положенням, з одночасним веденням спрощеного обліку та звітності.</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w:t>
      </w:r>
      <w:r w:rsidRPr="003F68B5">
        <w:rPr>
          <w:rFonts w:ascii="Times New Roman" w:hAnsi="Times New Roman"/>
          <w:sz w:val="28"/>
          <w:szCs w:val="28"/>
        </w:rPr>
        <w:t xml:space="preserve">.3. Юридична особа чи фізична особа - підприємець може самостійно обрати спрощену систему оподаткування, якщо така особа відповідає </w:t>
      </w:r>
      <w:r w:rsidR="00F161EB">
        <w:rPr>
          <w:rFonts w:ascii="Times New Roman" w:hAnsi="Times New Roman"/>
          <w:sz w:val="28"/>
          <w:szCs w:val="28"/>
          <w:lang w:val="uk-UA"/>
        </w:rPr>
        <w:t xml:space="preserve">встановленим </w:t>
      </w:r>
      <w:r w:rsidRPr="003F68B5">
        <w:rPr>
          <w:rFonts w:ascii="Times New Roman" w:hAnsi="Times New Roman"/>
          <w:sz w:val="28"/>
          <w:szCs w:val="28"/>
        </w:rPr>
        <w:t>в</w:t>
      </w:r>
      <w:r w:rsidR="00F161EB">
        <w:rPr>
          <w:rFonts w:ascii="Times New Roman" w:hAnsi="Times New Roman"/>
          <w:sz w:val="28"/>
          <w:szCs w:val="28"/>
        </w:rPr>
        <w:t>имогам</w:t>
      </w:r>
      <w:r w:rsidRPr="003F68B5">
        <w:rPr>
          <w:rFonts w:ascii="Times New Roman" w:hAnsi="Times New Roman"/>
          <w:sz w:val="28"/>
          <w:szCs w:val="28"/>
        </w:rPr>
        <w:t>, та реєструється платником єдиного податку.</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1.4.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w:t>
      </w:r>
      <w:r w:rsidR="00F161EB">
        <w:rPr>
          <w:rFonts w:ascii="Times New Roman" w:hAnsi="Times New Roman"/>
          <w:sz w:val="28"/>
          <w:szCs w:val="28"/>
          <w:lang w:val="uk-UA"/>
        </w:rPr>
        <w:t>календарного року не перевищує 1 0</w:t>
      </w:r>
      <w:r w:rsidRPr="003F68B5">
        <w:rPr>
          <w:rFonts w:ascii="Times New Roman" w:hAnsi="Times New Roman"/>
          <w:sz w:val="28"/>
          <w:szCs w:val="28"/>
          <w:lang w:val="uk-UA"/>
        </w:rPr>
        <w:t>00 000 гривень;</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 </w:t>
      </w:r>
      <w:r w:rsidRPr="003F68B5">
        <w:rPr>
          <w:rFonts w:ascii="Times New Roman" w:hAnsi="Times New Roman"/>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 </w:t>
      </w:r>
      <w:r w:rsidR="00F161EB">
        <w:rPr>
          <w:rFonts w:ascii="Times New Roman" w:hAnsi="Times New Roman"/>
          <w:sz w:val="28"/>
          <w:szCs w:val="28"/>
        </w:rPr>
        <w:t>обсяг доходу не перевищує 5 0</w:t>
      </w:r>
      <w:r w:rsidRPr="003F68B5">
        <w:rPr>
          <w:rFonts w:ascii="Times New Roman" w:hAnsi="Times New Roman"/>
          <w:sz w:val="28"/>
          <w:szCs w:val="28"/>
        </w:rPr>
        <w:t>00</w:t>
      </w:r>
      <w:r w:rsidRPr="003F68B5">
        <w:rPr>
          <w:rFonts w:ascii="Times New Roman" w:hAnsi="Times New Roman"/>
          <w:sz w:val="28"/>
          <w:szCs w:val="28"/>
          <w:lang w:val="uk-UA"/>
        </w:rPr>
        <w:t xml:space="preserve"> </w:t>
      </w:r>
      <w:r w:rsidRPr="003F68B5">
        <w:rPr>
          <w:rFonts w:ascii="Times New Roman" w:hAnsi="Times New Roman"/>
          <w:sz w:val="28"/>
          <w:szCs w:val="28"/>
        </w:rPr>
        <w:t>000 гривень.</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r w:rsidRPr="003F68B5">
        <w:rPr>
          <w:rFonts w:ascii="Times New Roman" w:hAnsi="Times New Roman"/>
          <w:sz w:val="28"/>
          <w:szCs w:val="28"/>
        </w:rPr>
        <w:t>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lastRenderedPageBreak/>
        <w:t xml:space="preserve">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w:t>
      </w:r>
      <w:r w:rsidR="00F161EB">
        <w:rPr>
          <w:rFonts w:ascii="Times New Roman" w:hAnsi="Times New Roman"/>
          <w:sz w:val="28"/>
          <w:szCs w:val="28"/>
          <w:lang w:val="uk-UA"/>
        </w:rPr>
        <w:t>року обсяг доходу не перевищує 7 </w:t>
      </w:r>
      <w:r w:rsidRPr="003F68B5">
        <w:rPr>
          <w:rFonts w:ascii="Times New Roman" w:hAnsi="Times New Roman"/>
          <w:sz w:val="28"/>
          <w:szCs w:val="28"/>
          <w:lang w:val="uk-UA"/>
        </w:rPr>
        <w:t>000</w:t>
      </w:r>
      <w:r w:rsidR="00F161EB">
        <w:rPr>
          <w:rFonts w:ascii="Times New Roman" w:hAnsi="Times New Roman"/>
          <w:sz w:val="28"/>
          <w:szCs w:val="28"/>
          <w:lang w:val="uk-UA"/>
        </w:rPr>
        <w:t xml:space="preserve"> </w:t>
      </w:r>
      <w:r w:rsidRPr="003F68B5">
        <w:rPr>
          <w:rFonts w:ascii="Times New Roman" w:hAnsi="Times New Roman"/>
          <w:sz w:val="28"/>
          <w:szCs w:val="28"/>
          <w:lang w:val="uk-UA"/>
        </w:rPr>
        <w:t>000 гривень;</w:t>
      </w:r>
    </w:p>
    <w:p w:rsidR="00935E7C"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 четверта група - сільськогосподарські товаровиробники</w:t>
      </w:r>
      <w:r w:rsidR="00935E7C">
        <w:rPr>
          <w:rFonts w:ascii="Times New Roman" w:hAnsi="Times New Roman"/>
          <w:sz w:val="28"/>
          <w:szCs w:val="28"/>
          <w:lang w:val="uk-UA"/>
        </w:rPr>
        <w:t>:</w:t>
      </w:r>
    </w:p>
    <w:p w:rsidR="003F68B5" w:rsidRDefault="00935E7C" w:rsidP="0099711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 юридичні особи незалежно від організаційно-правової форми,</w:t>
      </w:r>
      <w:r w:rsidR="003F68B5" w:rsidRPr="003F68B5">
        <w:rPr>
          <w:rFonts w:ascii="Times New Roman" w:hAnsi="Times New Roman"/>
          <w:sz w:val="28"/>
          <w:szCs w:val="28"/>
          <w:lang w:val="uk-UA"/>
        </w:rPr>
        <w:t xml:space="preserve"> у яких частка сільськогосподарського товаровиробництва за попередні</w:t>
      </w:r>
      <w:r w:rsidR="003F68B5" w:rsidRPr="00935E7C">
        <w:rPr>
          <w:rFonts w:ascii="Times New Roman" w:hAnsi="Times New Roman"/>
          <w:sz w:val="28"/>
          <w:szCs w:val="28"/>
          <w:lang w:val="uk-UA"/>
        </w:rPr>
        <w:t>й податковий (звітний) рік дорівнює або перевищ</w:t>
      </w:r>
      <w:r>
        <w:rPr>
          <w:rFonts w:ascii="Times New Roman" w:hAnsi="Times New Roman"/>
          <w:sz w:val="28"/>
          <w:szCs w:val="28"/>
          <w:lang w:val="uk-UA"/>
        </w:rPr>
        <w:t>ує 75 відсотків;</w:t>
      </w:r>
    </w:p>
    <w:p w:rsidR="00935E7C" w:rsidRPr="00935E7C" w:rsidRDefault="00935E7C" w:rsidP="00997114">
      <w:pPr>
        <w:pStyle w:val="rvps2"/>
        <w:shd w:val="clear" w:color="auto" w:fill="FFFFFF"/>
        <w:spacing w:before="0" w:beforeAutospacing="0" w:after="0" w:afterAutospacing="0"/>
        <w:ind w:firstLine="709"/>
        <w:jc w:val="both"/>
        <w:rPr>
          <w:color w:val="000000"/>
          <w:sz w:val="28"/>
          <w:szCs w:val="28"/>
          <w:lang w:val="uk-UA"/>
        </w:rPr>
      </w:pPr>
      <w:r>
        <w:rPr>
          <w:sz w:val="28"/>
          <w:szCs w:val="28"/>
          <w:lang w:val="uk-UA"/>
        </w:rPr>
        <w:t xml:space="preserve">б) </w:t>
      </w:r>
      <w:r w:rsidRPr="00935E7C">
        <w:rPr>
          <w:color w:val="000000"/>
          <w:sz w:val="28"/>
          <w:szCs w:val="28"/>
          <w:lang w:val="uk-UA"/>
        </w:rPr>
        <w:t>фізичні особи - підприємці, які провадять діяльність виключно в межах фермерського господарства, зареєстрованого відповідно до</w:t>
      </w:r>
      <w:r w:rsidRPr="00935E7C">
        <w:rPr>
          <w:color w:val="000000"/>
          <w:sz w:val="28"/>
          <w:szCs w:val="28"/>
        </w:rPr>
        <w:t> </w:t>
      </w:r>
      <w:r w:rsidRPr="00935E7C">
        <w:rPr>
          <w:color w:val="000000"/>
          <w:sz w:val="28"/>
          <w:szCs w:val="28"/>
          <w:lang w:val="uk-UA"/>
        </w:rPr>
        <w:t>Закону України</w:t>
      </w:r>
      <w:r>
        <w:rPr>
          <w:color w:val="000000"/>
          <w:sz w:val="28"/>
          <w:szCs w:val="28"/>
          <w:lang w:val="uk-UA"/>
        </w:rPr>
        <w:t xml:space="preserve"> </w:t>
      </w:r>
      <w:r w:rsidRPr="00935E7C">
        <w:rPr>
          <w:color w:val="000000"/>
          <w:sz w:val="28"/>
          <w:szCs w:val="28"/>
          <w:lang w:val="uk-UA"/>
        </w:rPr>
        <w:t>"Про фермерське господарство", за умови виконання сукупності таких вимог:</w:t>
      </w:r>
    </w:p>
    <w:p w:rsidR="00935E7C" w:rsidRPr="00935E7C" w:rsidRDefault="00935E7C" w:rsidP="00997114">
      <w:pPr>
        <w:pStyle w:val="rvps2"/>
        <w:shd w:val="clear" w:color="auto" w:fill="FFFFFF"/>
        <w:spacing w:before="0" w:beforeAutospacing="0" w:after="0" w:afterAutospacing="0"/>
        <w:ind w:firstLine="709"/>
        <w:jc w:val="both"/>
        <w:rPr>
          <w:color w:val="000000"/>
          <w:sz w:val="28"/>
          <w:szCs w:val="28"/>
          <w:lang w:val="uk-UA"/>
        </w:rPr>
      </w:pPr>
      <w:bookmarkStart w:id="1" w:name="n15150"/>
      <w:bookmarkEnd w:id="1"/>
      <w:r w:rsidRPr="00935E7C">
        <w:rPr>
          <w:color w:val="000000"/>
          <w:sz w:val="28"/>
          <w:szCs w:val="28"/>
          <w:lang w:val="uk-UA"/>
        </w:rPr>
        <w:t>здійснюють виключно вирощування, відгодовування сільськогосподарської продукції, збирання, вилов, переробку такої власновирощеної або відгодованої продукції та її продаж;</w:t>
      </w:r>
    </w:p>
    <w:p w:rsidR="00935E7C" w:rsidRPr="00935E7C" w:rsidRDefault="00935E7C" w:rsidP="00997114">
      <w:pPr>
        <w:pStyle w:val="rvps2"/>
        <w:shd w:val="clear" w:color="auto" w:fill="FFFFFF"/>
        <w:spacing w:before="0" w:beforeAutospacing="0" w:after="0" w:afterAutospacing="0"/>
        <w:ind w:firstLine="709"/>
        <w:jc w:val="both"/>
        <w:rPr>
          <w:color w:val="000000"/>
          <w:sz w:val="28"/>
          <w:szCs w:val="28"/>
        </w:rPr>
      </w:pPr>
      <w:bookmarkStart w:id="2" w:name="n15151"/>
      <w:bookmarkEnd w:id="2"/>
      <w:r w:rsidRPr="00935E7C">
        <w:rPr>
          <w:color w:val="000000"/>
          <w:sz w:val="28"/>
          <w:szCs w:val="28"/>
        </w:rPr>
        <w:t>провадять господарську діяльність (крім постачання) за місцем податкової адреси;</w:t>
      </w:r>
    </w:p>
    <w:p w:rsidR="00935E7C" w:rsidRPr="00935E7C" w:rsidRDefault="00935E7C" w:rsidP="00997114">
      <w:pPr>
        <w:pStyle w:val="rvps2"/>
        <w:shd w:val="clear" w:color="auto" w:fill="FFFFFF"/>
        <w:spacing w:before="0" w:beforeAutospacing="0" w:after="0" w:afterAutospacing="0"/>
        <w:ind w:firstLine="709"/>
        <w:jc w:val="both"/>
        <w:rPr>
          <w:color w:val="000000"/>
          <w:sz w:val="28"/>
          <w:szCs w:val="28"/>
        </w:rPr>
      </w:pPr>
      <w:bookmarkStart w:id="3" w:name="n15152"/>
      <w:bookmarkEnd w:id="3"/>
      <w:r w:rsidRPr="00935E7C">
        <w:rPr>
          <w:color w:val="000000"/>
          <w:sz w:val="28"/>
          <w:szCs w:val="28"/>
        </w:rPr>
        <w:t>не використовують працю найманих осіб;</w:t>
      </w:r>
    </w:p>
    <w:p w:rsidR="00935E7C" w:rsidRPr="00935E7C" w:rsidRDefault="00935E7C" w:rsidP="00997114">
      <w:pPr>
        <w:pStyle w:val="rvps2"/>
        <w:shd w:val="clear" w:color="auto" w:fill="FFFFFF"/>
        <w:spacing w:before="0" w:beforeAutospacing="0" w:after="0" w:afterAutospacing="0"/>
        <w:ind w:firstLine="709"/>
        <w:jc w:val="both"/>
        <w:rPr>
          <w:color w:val="000000"/>
          <w:sz w:val="28"/>
          <w:szCs w:val="28"/>
        </w:rPr>
      </w:pPr>
      <w:bookmarkStart w:id="4" w:name="n15153"/>
      <w:bookmarkEnd w:id="4"/>
      <w:r w:rsidRPr="00935E7C">
        <w:rPr>
          <w:color w:val="000000"/>
          <w:sz w:val="28"/>
          <w:szCs w:val="28"/>
        </w:rPr>
        <w:t>членами фермерського господарства такої фізичної особи є лише члени її сім’ї у визначенні частини другої статті 3 Сімейного кодексу України;</w:t>
      </w:r>
    </w:p>
    <w:p w:rsidR="00935E7C" w:rsidRPr="00935E7C" w:rsidRDefault="00935E7C" w:rsidP="00997114">
      <w:pPr>
        <w:pStyle w:val="rvps2"/>
        <w:shd w:val="clear" w:color="auto" w:fill="FFFFFF"/>
        <w:spacing w:before="0" w:beforeAutospacing="0" w:after="0" w:afterAutospacing="0"/>
        <w:ind w:firstLine="709"/>
        <w:jc w:val="both"/>
        <w:rPr>
          <w:color w:val="000000"/>
          <w:sz w:val="28"/>
          <w:szCs w:val="28"/>
        </w:rPr>
      </w:pPr>
      <w:bookmarkStart w:id="5" w:name="n15154"/>
      <w:bookmarkEnd w:id="5"/>
      <w:r w:rsidRPr="00935E7C">
        <w:rPr>
          <w:color w:val="000000"/>
          <w:sz w:val="28"/>
          <w:szCs w:val="28"/>
        </w:rPr>
        <w:t>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20 гектарів.</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При розрахунку середньообліковї кількості працівників застосовується визначення, встановлене Податковим кодексом</w:t>
      </w:r>
      <w:r w:rsidR="00D0138C">
        <w:rPr>
          <w:rFonts w:ascii="Times New Roman" w:hAnsi="Times New Roman"/>
          <w:sz w:val="28"/>
          <w:szCs w:val="28"/>
          <w:lang w:val="uk-UA"/>
        </w:rPr>
        <w:t xml:space="preserve"> України</w:t>
      </w:r>
      <w:r w:rsidRPr="003F68B5">
        <w:rPr>
          <w:rFonts w:ascii="Times New Roman" w:hAnsi="Times New Roman"/>
          <w:sz w:val="28"/>
          <w:szCs w:val="28"/>
          <w:lang w:val="uk-UA"/>
        </w:rPr>
        <w:t>.</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1.4.2.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1.4.3.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 </w:t>
      </w:r>
      <w:r w:rsidRPr="003F68B5">
        <w:rPr>
          <w:rFonts w:ascii="Times New Roman" w:hAnsi="Times New Roman"/>
          <w:sz w:val="28"/>
          <w:szCs w:val="28"/>
        </w:rPr>
        <w:t>усіх осіб окремо, які зливаються або приєднуються;</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lastRenderedPageBreak/>
        <w:t xml:space="preserve">- </w:t>
      </w:r>
      <w:r w:rsidRPr="003F68B5">
        <w:rPr>
          <w:rFonts w:ascii="Times New Roman" w:hAnsi="Times New Roman"/>
          <w:sz w:val="28"/>
          <w:szCs w:val="28"/>
        </w:rPr>
        <w:t>кожну окрему особу, утворену шляхом поділу або виділу;</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особу, утворену шляхом перетворення.</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1.4.4.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1.4.5.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1.4.6.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1.4.7. 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1.5. Не можуть бути платниками єдиного податку першої - третьої груп:</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1.5.1. суб'єкти господарювання (юридичні особи та фізичні особи - підприємці), які здійснюють:</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 діяльність з організації, проведення азартних ігор, лотерей (крім розповсюдження лотерей), парі (букмекерське парі, парі тоталізатора);</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2) обмін іноземної валюти;</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sidRPr="003F68B5">
          <w:rPr>
            <w:rFonts w:ascii="Times New Roman" w:hAnsi="Times New Roman"/>
            <w:sz w:val="28"/>
            <w:szCs w:val="28"/>
            <w:lang w:val="uk-UA"/>
          </w:rPr>
          <w:t>20 літрів</w:t>
        </w:r>
      </w:smartTag>
      <w:r w:rsidRPr="003F68B5">
        <w:rPr>
          <w:rFonts w:ascii="Times New Roman" w:hAnsi="Times New Roman"/>
          <w:sz w:val="28"/>
          <w:szCs w:val="28"/>
          <w:lang w:val="uk-UA"/>
        </w:rPr>
        <w:t xml:space="preserve"> та діяльності фізичних осіб, пов'язаної з роздрібним продажем пива та столових вин);</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5) видобуток, реалізацію корисних копалин, крім реалізації корисних копалин місцевого значення;</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w:t>
      </w:r>
      <w:r w:rsidRPr="003F68B5">
        <w:rPr>
          <w:rFonts w:ascii="Times New Roman" w:hAnsi="Times New Roman"/>
          <w:sz w:val="28"/>
          <w:szCs w:val="28"/>
          <w:lang w:val="uk-UA"/>
        </w:rPr>
        <w:t>Податкового</w:t>
      </w:r>
      <w:r w:rsidRPr="003F68B5">
        <w:rPr>
          <w:rFonts w:ascii="Times New Roman" w:hAnsi="Times New Roman"/>
          <w:sz w:val="28"/>
          <w:szCs w:val="28"/>
        </w:rPr>
        <w:t xml:space="preserve"> </w:t>
      </w:r>
      <w:r w:rsidRPr="003F68B5">
        <w:rPr>
          <w:rFonts w:ascii="Times New Roman" w:hAnsi="Times New Roman"/>
          <w:sz w:val="28"/>
          <w:szCs w:val="28"/>
          <w:lang w:val="uk-UA"/>
        </w:rPr>
        <w:t>к</w:t>
      </w:r>
      <w:r w:rsidRPr="003F68B5">
        <w:rPr>
          <w:rFonts w:ascii="Times New Roman" w:hAnsi="Times New Roman"/>
          <w:sz w:val="28"/>
          <w:szCs w:val="28"/>
        </w:rPr>
        <w:t>одексу</w:t>
      </w:r>
      <w:r w:rsidRPr="003F68B5">
        <w:rPr>
          <w:rFonts w:ascii="Times New Roman" w:hAnsi="Times New Roman"/>
          <w:sz w:val="28"/>
          <w:szCs w:val="28"/>
          <w:lang w:val="uk-UA"/>
        </w:rPr>
        <w:t xml:space="preserve"> України</w:t>
      </w:r>
      <w:r w:rsidRPr="003F68B5">
        <w:rPr>
          <w:rFonts w:ascii="Times New Roman" w:hAnsi="Times New Roman"/>
          <w:sz w:val="28"/>
          <w:szCs w:val="28"/>
        </w:rPr>
        <w:t>;</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7) діяльність з управління підприємствами;</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 xml:space="preserve">8) </w:t>
      </w:r>
      <w:r w:rsidR="00D0138C" w:rsidRPr="00D0138C">
        <w:rPr>
          <w:rFonts w:ascii="Times New Roman" w:hAnsi="Times New Roman"/>
          <w:color w:val="000000"/>
          <w:sz w:val="28"/>
          <w:szCs w:val="28"/>
          <w:shd w:val="clear" w:color="auto" w:fill="FFFFFF"/>
          <w:lang w:val="uk-UA"/>
        </w:rPr>
        <w:t xml:space="preserve">діяльність з надання послуг пошти (крім кур’єрської діяльності), діяльність з надання послуг фіксованого телефонного зв’язку з правом технічного обслуговування та експлуатації телекомунікаційних мереж і </w:t>
      </w:r>
      <w:r w:rsidR="00D0138C" w:rsidRPr="00D0138C">
        <w:rPr>
          <w:rFonts w:ascii="Times New Roman" w:hAnsi="Times New Roman"/>
          <w:color w:val="000000"/>
          <w:sz w:val="28"/>
          <w:szCs w:val="28"/>
          <w:shd w:val="clear" w:color="auto" w:fill="FFFFFF"/>
          <w:lang w:val="uk-UA"/>
        </w:rPr>
        <w:lastRenderedPageBreak/>
        <w:t>надання в користування каналів електрозв’язку (місцевого, міжміського, міжнародного), діяльність з надання послуг фіксованого телефонного зв’язку з використанням безпроводового доступу до телекомунікаційної мережі з правом технічного обслуговування і надання в користування каналів електрозв’язку (місцевого, міжміського, міжнародного), діяльність з надання послуг рухомого (мобільного) телефонного зв’язку з правом технічного обслуговування та експлуатації телекомунікаційних мереж і надання в користування каналів електрозв’язку, діяльність з надання послуг з технічного обслуговування та експлуатації телекомунікаційних мереж, мереж ефірного теле- і радіомовлення, проводового радіомовлення та телемереж</w:t>
      </w:r>
      <w:r w:rsidRPr="00D0138C">
        <w:rPr>
          <w:rFonts w:ascii="Times New Roman" w:hAnsi="Times New Roman"/>
          <w:sz w:val="28"/>
          <w:szCs w:val="28"/>
          <w:lang w:val="uk-UA"/>
        </w:rPr>
        <w:t>;</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10) діяльність з організації, проведення гастрольних заходів;</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1.5.2. фізичні особи - підприємці, які здійснюють технічні випробування та дослідження (група 74.3 КВЕД ДК 009:2005), діяльність у сфері аудиту;</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1.5.6. представництва, філії, відділення та інші відокремлені підрозділи юридичної особи, яка не є платником єдиного податку;</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1.5.7. фізичні та юридичні особи - нерезиденти;</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 xml:space="preserve">1.5.8. </w:t>
      </w:r>
      <w:r w:rsidRPr="003F68B5">
        <w:rPr>
          <w:rFonts w:ascii="Times New Roman" w:hAnsi="Times New Roman"/>
          <w:sz w:val="28"/>
          <w:szCs w:val="28"/>
          <w:lang w:val="uk-UA"/>
        </w:rPr>
        <w:t>платники податків</w:t>
      </w:r>
      <w:r w:rsidRPr="003F68B5">
        <w:rPr>
          <w:rFonts w:ascii="Times New Roman" w:hAnsi="Times New Roman"/>
          <w:sz w:val="28"/>
          <w:szCs w:val="28"/>
        </w:rPr>
        <w:t>,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rPr>
        <w:t>1.</w:t>
      </w:r>
      <w:r w:rsidRPr="003F68B5">
        <w:rPr>
          <w:rFonts w:ascii="Times New Roman" w:hAnsi="Times New Roman"/>
          <w:sz w:val="28"/>
          <w:szCs w:val="28"/>
          <w:lang w:val="uk-UA"/>
        </w:rPr>
        <w:t>6</w:t>
      </w:r>
      <w:r w:rsidRPr="003F68B5">
        <w:rPr>
          <w:rFonts w:ascii="Times New Roman" w:hAnsi="Times New Roman"/>
          <w:sz w:val="28"/>
          <w:szCs w:val="28"/>
        </w:rPr>
        <w:t>. Не можуть бути платниками єдиного податку четвертої групи:</w:t>
      </w:r>
    </w:p>
    <w:p w:rsidR="003F68B5" w:rsidRPr="003F68B5" w:rsidRDefault="003F68B5" w:rsidP="00997114">
      <w:pPr>
        <w:spacing w:after="0" w:line="240" w:lineRule="auto"/>
        <w:ind w:firstLine="709"/>
        <w:jc w:val="both"/>
        <w:rPr>
          <w:rFonts w:ascii="Times New Roman" w:hAnsi="Times New Roman"/>
          <w:b/>
          <w:sz w:val="28"/>
          <w:szCs w:val="28"/>
          <w:lang w:val="uk-UA"/>
        </w:rPr>
      </w:pPr>
      <w:r w:rsidRPr="003F68B5">
        <w:rPr>
          <w:rFonts w:ascii="Times New Roman" w:hAnsi="Times New Roman"/>
          <w:sz w:val="28"/>
          <w:szCs w:val="28"/>
          <w:lang w:val="uk-UA"/>
        </w:rPr>
        <w:t>1.6.1.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1.6.2. суб'єкти господарювання, що провадять діяльність з виробництва підакцизних товарів, крім виноматеріалів виноградних (коди згідно з УКТ </w:t>
      </w:r>
      <w:r w:rsidRPr="003F68B5">
        <w:rPr>
          <w:rFonts w:ascii="Times New Roman" w:hAnsi="Times New Roman"/>
          <w:sz w:val="28"/>
          <w:szCs w:val="28"/>
          <w:lang w:val="uk-UA"/>
        </w:rPr>
        <w:lastRenderedPageBreak/>
        <w:t>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когенераційними установками та/або з відновлюваних джерел енергії (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w:t>
      </w:r>
      <w:r w:rsidRPr="003F68B5">
        <w:rPr>
          <w:rFonts w:ascii="Times New Roman" w:hAnsi="Times New Roman"/>
          <w:sz w:val="28"/>
          <w:szCs w:val="28"/>
          <w:lang w:val="uk-UA"/>
        </w:rPr>
        <w:t>6</w:t>
      </w:r>
      <w:r w:rsidRPr="003F68B5">
        <w:rPr>
          <w:rFonts w:ascii="Times New Roman" w:hAnsi="Times New Roman"/>
          <w:sz w:val="28"/>
          <w:szCs w:val="28"/>
        </w:rPr>
        <w:t>.3.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w:t>
      </w:r>
      <w:r w:rsidRPr="003F68B5">
        <w:rPr>
          <w:rFonts w:ascii="Times New Roman" w:hAnsi="Times New Roman"/>
          <w:sz w:val="28"/>
          <w:szCs w:val="28"/>
          <w:lang w:val="uk-UA"/>
        </w:rPr>
        <w:t>7</w:t>
      </w:r>
      <w:r w:rsidRPr="003F68B5">
        <w:rPr>
          <w:rFonts w:ascii="Times New Roman" w:hAnsi="Times New Roman"/>
          <w:sz w:val="28"/>
          <w:szCs w:val="28"/>
        </w:rPr>
        <w:t>. 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w:t>
      </w:r>
      <w:r w:rsidRPr="003F68B5">
        <w:rPr>
          <w:rFonts w:ascii="Times New Roman" w:hAnsi="Times New Roman"/>
          <w:sz w:val="28"/>
          <w:szCs w:val="28"/>
          <w:lang w:val="uk-UA"/>
        </w:rPr>
        <w:t>8</w:t>
      </w:r>
      <w:r w:rsidRPr="003F68B5">
        <w:rPr>
          <w:rFonts w:ascii="Times New Roman" w:hAnsi="Times New Roman"/>
          <w:sz w:val="28"/>
          <w:szCs w:val="28"/>
        </w:rPr>
        <w:t>. 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 виготовлення взуття за індивідуальним замовленням;</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 послуги з ремонту взуття;</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3) виготовлення швейних виробів за індивідуальним замовленням;</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4) виготовлення виробів із шкіри за індивідуальним замовленням;</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5) виготовлення виробів з хутра за індивідуальним замовленням;</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6) виготовлення спіднього одягу за індивідуальним замовленням;</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7) виготовлення текстильних виробів та текстильної галантереї за індивідуальним замовленням;</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8) виготовлення головних уборів за індивідуальним замовленням;</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9) додаткові послуги до виготовлення виробів за індивідуальним замовленням;</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10) послуги з ремонту одягу та побутових текстильних виробів;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11) виготовлення та в'язання трикотажних виробів за індивідуальним замовленням;</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12) послуги з ремонту трикотажних виробів;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13) виготовлення килимів та килимових виробів за індивідуальним замовленням;</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14) послуги з ремонту та реставрації килимів та килимових виробів;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15) виготовлення шкіряних галантерейних та дорожніх виробів за індивідуальним замовленням;</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16) послуги з ремонту шкіряних галантерейних та дорожніх виробів;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17) виготовлення меблів за індивідуальним замовленням;</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18) послуги з ремонту, реставрації та поновлення меблів;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19) виготовлення теслярських та столярних виробів за індивідуальним замовленням;</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20) технічне обслуговування та ремонт автомобілів, мотоциклів, моторолерів і мопедів за індивідуальним замовленням;</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21) послуги з ремонту радіотелевізійної та іншої аудіо- і відеоапаратури;</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22) послуги з ремонту електропобутової техніки та інших побутових приладів;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23) послуги з ремонту годинників;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24) послуги з ремонту велосипедів;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25) послуги з технічного обслуговування і ремонту музичних інструментів;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26) виготовлення металовиробів за індивідуальним замовленням;</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27) послуги з ремонту інших предметів особистого користування, домашнього вжитку та металовиробів;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28) виготовлення ювелірних виробів за індивідуальним замовленням;</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29) послуги з ремонту ювелірних виробів;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30) прокат речей особистого користування та побутових товарів;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31) послуги з виконання фоторобіт;</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32) послуги з оброблення плівок;</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33) послуги з прання, оброблення білизни та інших текстильних виробів;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34) послуги з чищення та фарбування текстильних, трикотажних і хутрових виробів;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35) вичинка хутрових шкур за індивідуальним замовленням;</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36) послуги перукарень;</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37) ритуальні послуги;</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38) послуги, пов'язані з сільським та лісовим господарством;</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39) послуги домашньої прислуги;</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40) послуги, пов'язані з очищенням та прибиранням приміщень за індивідуальним замовленням.</w:t>
      </w:r>
    </w:p>
    <w:p w:rsidR="003F68B5" w:rsidRPr="003F68B5" w:rsidRDefault="003F68B5" w:rsidP="00997114">
      <w:pPr>
        <w:spacing w:after="0" w:line="240" w:lineRule="auto"/>
        <w:ind w:firstLine="709"/>
        <w:jc w:val="both"/>
        <w:rPr>
          <w:rFonts w:ascii="Times New Roman" w:hAnsi="Times New Roman"/>
          <w:sz w:val="28"/>
          <w:szCs w:val="28"/>
          <w:lang w:val="uk-UA"/>
        </w:rPr>
      </w:pPr>
    </w:p>
    <w:p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ІІ.</w:t>
      </w:r>
    </w:p>
    <w:p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rPr>
        <w:t>Порядок визначення доходів та їх склад для платників єдиного податку першої - третьої групп</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2. </w:t>
      </w:r>
      <w:r w:rsidRPr="003F68B5">
        <w:rPr>
          <w:rFonts w:ascii="Times New Roman" w:hAnsi="Times New Roman"/>
          <w:sz w:val="28"/>
          <w:szCs w:val="28"/>
        </w:rPr>
        <w:t>Порядок визначення доходів та їх склад для платників єдиного податку першої - третьої групп</w:t>
      </w:r>
      <w:r w:rsidRPr="003F68B5">
        <w:rPr>
          <w:rFonts w:ascii="Times New Roman" w:hAnsi="Times New Roman"/>
          <w:sz w:val="28"/>
          <w:szCs w:val="28"/>
          <w:lang w:val="uk-UA"/>
        </w:rPr>
        <w:t>.</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2.1. Доходом платника єдиного податку є:</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w:t>
      </w:r>
      <w:r w:rsidRPr="003F68B5">
        <w:rPr>
          <w:rFonts w:ascii="Times New Roman" w:hAnsi="Times New Roman"/>
          <w:sz w:val="28"/>
          <w:szCs w:val="28"/>
          <w:lang w:val="uk-UA"/>
        </w:rPr>
        <w:t xml:space="preserve"> </w:t>
      </w:r>
      <w:r w:rsidRPr="003F68B5">
        <w:rPr>
          <w:rFonts w:ascii="Times New Roman" w:hAnsi="Times New Roman"/>
          <w:sz w:val="28"/>
          <w:szCs w:val="28"/>
        </w:rPr>
        <w:t xml:space="preserve"> </w:t>
      </w:r>
      <w:r w:rsidRPr="00957369">
        <w:rPr>
          <w:rFonts w:ascii="Times New Roman" w:hAnsi="Times New Roman"/>
          <w:sz w:val="28"/>
          <w:szCs w:val="28"/>
          <w:lang w:val="uk-UA"/>
        </w:rPr>
        <w:t>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 xml:space="preserve">2.2. </w:t>
      </w:r>
      <w:r w:rsidRPr="00957369">
        <w:rPr>
          <w:rFonts w:ascii="Times New Roman" w:hAnsi="Times New Roman"/>
          <w:sz w:val="28"/>
          <w:szCs w:val="28"/>
          <w:lang w:val="uk-UA"/>
        </w:rPr>
        <w:t>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2.3. До суми доходу платника єдиного податку включається вартість безоплатно отриманих протягом звітного періоду товарів (робіт, послуг).</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w:t>
      </w:r>
      <w:r w:rsidRPr="003F68B5">
        <w:rPr>
          <w:rFonts w:ascii="Times New Roman" w:hAnsi="Times New Roman"/>
          <w:sz w:val="28"/>
          <w:szCs w:val="28"/>
          <w:lang w:val="uk-UA"/>
        </w:rPr>
        <w:t>Податковим кодексом України</w:t>
      </w:r>
      <w:r w:rsidRPr="003F68B5">
        <w:rPr>
          <w:rFonts w:ascii="Times New Roman" w:hAnsi="Times New Roman"/>
          <w:sz w:val="28"/>
          <w:szCs w:val="28"/>
        </w:rPr>
        <w:t>.</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2.8.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2.9.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 розділу IV</w:t>
      </w:r>
      <w:r w:rsidRPr="003F68B5">
        <w:rPr>
          <w:rFonts w:ascii="Times New Roman" w:hAnsi="Times New Roman"/>
          <w:sz w:val="28"/>
          <w:szCs w:val="28"/>
          <w:lang w:val="uk-UA"/>
        </w:rPr>
        <w:t xml:space="preserve"> Податкового кодексу України</w:t>
      </w:r>
      <w:r w:rsidRPr="004542B6">
        <w:rPr>
          <w:rFonts w:ascii="Times New Roman" w:hAnsi="Times New Roman"/>
          <w:sz w:val="28"/>
          <w:szCs w:val="28"/>
          <w:lang w:val="uk-UA"/>
        </w:rPr>
        <w:t>.</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2.10. </w:t>
      </w:r>
      <w:r w:rsidRPr="004542B6">
        <w:rPr>
          <w:rFonts w:ascii="Times New Roman" w:hAnsi="Times New Roman"/>
          <w:sz w:val="28"/>
          <w:szCs w:val="28"/>
          <w:lang w:val="uk-UA"/>
        </w:rPr>
        <w:t>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2.11. </w:t>
      </w:r>
      <w:r w:rsidRPr="004542B6">
        <w:rPr>
          <w:rFonts w:ascii="Times New Roman" w:hAnsi="Times New Roman"/>
          <w:sz w:val="28"/>
          <w:szCs w:val="28"/>
          <w:lang w:val="uk-UA"/>
        </w:rPr>
        <w:t xml:space="preserve">До складу </w:t>
      </w:r>
      <w:r w:rsidR="003F22ED">
        <w:rPr>
          <w:rFonts w:ascii="Times New Roman" w:hAnsi="Times New Roman"/>
          <w:sz w:val="28"/>
          <w:szCs w:val="28"/>
          <w:lang w:val="uk-UA"/>
        </w:rPr>
        <w:t>доходу</w:t>
      </w:r>
      <w:r w:rsidRPr="004542B6">
        <w:rPr>
          <w:rFonts w:ascii="Times New Roman" w:hAnsi="Times New Roman"/>
          <w:sz w:val="28"/>
          <w:szCs w:val="28"/>
          <w:lang w:val="uk-UA"/>
        </w:rPr>
        <w:t>, не включаються:</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 суми податку на додану вартість;</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 суми коштів, отриманих за внутрішніми розрахунками між структурними підрозділами платника єдиного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6) суми коштів, що надійшли як оплата товарів (робіт, послуг), реалізованих у період сплати інших податків і зборів, встановлених </w:t>
      </w:r>
      <w:r w:rsidRPr="003F68B5">
        <w:rPr>
          <w:rFonts w:ascii="Times New Roman" w:hAnsi="Times New Roman"/>
          <w:sz w:val="28"/>
          <w:szCs w:val="28"/>
          <w:lang w:val="uk-UA"/>
        </w:rPr>
        <w:t>Податковим кодексом</w:t>
      </w:r>
      <w:r w:rsidRPr="004542B6">
        <w:rPr>
          <w:rFonts w:ascii="Times New Roman" w:hAnsi="Times New Roman"/>
          <w:sz w:val="28"/>
          <w:szCs w:val="28"/>
          <w:lang w:val="uk-UA"/>
        </w:rPr>
        <w:t>,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9) суми коштів у частині надмірно сплачених податків і зборів, встановлених цим Кодексом, та суми єдиного внеску на загальнообов'язкове </w:t>
      </w:r>
      <w:r w:rsidRPr="003F68B5">
        <w:rPr>
          <w:rFonts w:ascii="Times New Roman" w:hAnsi="Times New Roman"/>
          <w:sz w:val="28"/>
          <w:szCs w:val="28"/>
        </w:rPr>
        <w:lastRenderedPageBreak/>
        <w:t>державне соціальне страхування, що повертаються платнику єдиного податку з бюджетів або державних цільових фондів;</w:t>
      </w:r>
    </w:p>
    <w:p w:rsidR="003F68B5" w:rsidRDefault="003F68B5" w:rsidP="00997114">
      <w:pPr>
        <w:spacing w:after="0" w:line="240" w:lineRule="auto"/>
        <w:ind w:firstLine="709"/>
        <w:jc w:val="both"/>
        <w:rPr>
          <w:rFonts w:ascii="Times New Roman" w:hAnsi="Times New Roman"/>
          <w:sz w:val="28"/>
          <w:szCs w:val="28"/>
          <w:lang w:val="uk-UA"/>
        </w:rPr>
      </w:pPr>
      <w:r w:rsidRPr="004542B6">
        <w:rPr>
          <w:rFonts w:ascii="Times New Roman" w:hAnsi="Times New Roman"/>
          <w:sz w:val="28"/>
          <w:szCs w:val="28"/>
          <w:lang w:val="uk-UA"/>
        </w:rPr>
        <w:t xml:space="preserve">10) дивіденди, отримані платником єдиного податку - юридичною особою від інших платників податків, оподатковані в порядку, визначеному </w:t>
      </w:r>
      <w:r w:rsidRPr="003F68B5">
        <w:rPr>
          <w:rFonts w:ascii="Times New Roman" w:hAnsi="Times New Roman"/>
          <w:sz w:val="28"/>
          <w:szCs w:val="28"/>
          <w:lang w:val="uk-UA"/>
        </w:rPr>
        <w:t>Податковим</w:t>
      </w:r>
      <w:r w:rsidRPr="004542B6">
        <w:rPr>
          <w:rFonts w:ascii="Times New Roman" w:hAnsi="Times New Roman"/>
          <w:sz w:val="28"/>
          <w:szCs w:val="28"/>
          <w:lang w:val="uk-UA"/>
        </w:rPr>
        <w:t xml:space="preserve"> </w:t>
      </w:r>
      <w:r w:rsidRPr="003F68B5">
        <w:rPr>
          <w:rFonts w:ascii="Times New Roman" w:hAnsi="Times New Roman"/>
          <w:sz w:val="28"/>
          <w:szCs w:val="28"/>
          <w:lang w:val="uk-UA"/>
        </w:rPr>
        <w:t>к</w:t>
      </w:r>
      <w:r w:rsidR="003F22ED">
        <w:rPr>
          <w:rFonts w:ascii="Times New Roman" w:hAnsi="Times New Roman"/>
          <w:sz w:val="28"/>
          <w:szCs w:val="28"/>
          <w:lang w:val="uk-UA"/>
        </w:rPr>
        <w:t>одексом;</w:t>
      </w:r>
    </w:p>
    <w:p w:rsidR="003F22ED" w:rsidRPr="003F22ED" w:rsidRDefault="003F22ED" w:rsidP="00997114">
      <w:pPr>
        <w:pStyle w:val="rvps2"/>
        <w:shd w:val="clear" w:color="auto" w:fill="FFFFFF"/>
        <w:spacing w:before="0" w:beforeAutospacing="0" w:after="0" w:afterAutospacing="0"/>
        <w:ind w:firstLine="709"/>
        <w:jc w:val="both"/>
        <w:rPr>
          <w:color w:val="000000"/>
          <w:sz w:val="28"/>
          <w:szCs w:val="28"/>
        </w:rPr>
      </w:pPr>
      <w:r w:rsidRPr="003F22ED">
        <w:rPr>
          <w:color w:val="000000"/>
          <w:sz w:val="28"/>
          <w:szCs w:val="28"/>
          <w:lang w:val="uk-UA"/>
        </w:rPr>
        <w:t xml:space="preserve">11) </w:t>
      </w:r>
      <w:r w:rsidRPr="003F22ED">
        <w:rPr>
          <w:color w:val="000000"/>
          <w:sz w:val="28"/>
          <w:szCs w:val="28"/>
        </w:rPr>
        <w:t>безоплатно надані (передані) особою, уповноваженою на здійснення закупівель у сфері охорони здоров’я, лікарських засобів, медичних виробів та допоміжних засобів до них, на користь суб’єктів господарювання, які мають ліцензію на провадження господарської діяльності з медичної практики для виконання програм та здійснення централізованих заходів з охорони здоров’я, за умови якщо:</w:t>
      </w:r>
    </w:p>
    <w:p w:rsidR="003F22ED" w:rsidRPr="003F22ED" w:rsidRDefault="003F22ED" w:rsidP="00997114">
      <w:pPr>
        <w:pStyle w:val="rvps2"/>
        <w:shd w:val="clear" w:color="auto" w:fill="FFFFFF"/>
        <w:spacing w:before="0" w:beforeAutospacing="0" w:after="0" w:afterAutospacing="0"/>
        <w:ind w:firstLine="709"/>
        <w:jc w:val="both"/>
        <w:rPr>
          <w:color w:val="000000"/>
          <w:sz w:val="28"/>
          <w:szCs w:val="28"/>
        </w:rPr>
      </w:pPr>
      <w:bookmarkStart w:id="6" w:name="n16213"/>
      <w:bookmarkEnd w:id="6"/>
      <w:r w:rsidRPr="003F22ED">
        <w:rPr>
          <w:color w:val="000000"/>
          <w:sz w:val="28"/>
          <w:szCs w:val="28"/>
        </w:rPr>
        <w:t>1) такі товари на день укладення договору про їх закупівлю були включені до Переліку лікарських засобів, медичних виробів та допоміжних засобів до них, що закуповуються за кошти державного бюджету для виконання програм та здійснення централізованих заходів з охорони здоров’я, затвердженого Кабінетом Міністрів України, та</w:t>
      </w:r>
    </w:p>
    <w:p w:rsidR="003F22ED" w:rsidRPr="003F22ED" w:rsidRDefault="003F22ED" w:rsidP="00997114">
      <w:pPr>
        <w:pStyle w:val="rvps2"/>
        <w:shd w:val="clear" w:color="auto" w:fill="FFFFFF"/>
        <w:spacing w:before="0" w:beforeAutospacing="0" w:after="0" w:afterAutospacing="0"/>
        <w:ind w:firstLine="709"/>
        <w:jc w:val="both"/>
        <w:rPr>
          <w:color w:val="000000"/>
          <w:sz w:val="28"/>
          <w:szCs w:val="28"/>
        </w:rPr>
      </w:pPr>
      <w:bookmarkStart w:id="7" w:name="n16214"/>
      <w:bookmarkEnd w:id="7"/>
      <w:r w:rsidRPr="00C23DDB">
        <w:rPr>
          <w:color w:val="000000"/>
          <w:sz w:val="28"/>
          <w:szCs w:val="28"/>
          <w:lang w:val="uk-UA"/>
        </w:rPr>
        <w:t>2) такі товари були придбані особою, уповноваженою на здійснення закупівель у сфері охорони здоров’я, за рахунок коштів державного бюджету, передбачених для виконання програм та здійснення централізованих заходів з охорони здоров’я або за кошти грантів (субгрантів) для виконання програм Глобального фонду для боротьби із СНІДом, туберкульозом та малярією в Україні відповідно до закону.</w:t>
      </w:r>
    </w:p>
    <w:p w:rsidR="003F22ED" w:rsidRPr="003F68B5" w:rsidRDefault="003F22ED" w:rsidP="00997114">
      <w:pPr>
        <w:pStyle w:val="rvps2"/>
        <w:shd w:val="clear" w:color="auto" w:fill="FFFFFF"/>
        <w:spacing w:before="0" w:beforeAutospacing="0" w:after="0" w:afterAutospacing="0"/>
        <w:ind w:firstLine="709"/>
        <w:jc w:val="both"/>
        <w:rPr>
          <w:sz w:val="28"/>
          <w:szCs w:val="28"/>
        </w:rPr>
      </w:pPr>
      <w:bookmarkStart w:id="8" w:name="n16215"/>
      <w:bookmarkEnd w:id="8"/>
      <w:r w:rsidRPr="003F22ED">
        <w:rPr>
          <w:color w:val="000000"/>
          <w:sz w:val="28"/>
          <w:szCs w:val="28"/>
        </w:rPr>
        <w:t>У разі нецільового використання лікарських засобів, медичних виробів та допоміжних засобів до них платник податку зобов’язаний збільшити податкові зобов’язання за наслідками податкового періоду, на який припадає таке порушення, на суму єдиного податку за ставкою, передбаченою </w:t>
      </w:r>
      <w:r w:rsidR="00C23DDB">
        <w:rPr>
          <w:color w:val="000000"/>
          <w:sz w:val="28"/>
          <w:szCs w:val="28"/>
          <w:lang w:val="uk-UA"/>
        </w:rPr>
        <w:t>цим Положенням</w:t>
      </w:r>
      <w:r w:rsidRPr="003F22ED">
        <w:rPr>
          <w:color w:val="000000"/>
          <w:sz w:val="28"/>
          <w:szCs w:val="28"/>
        </w:rPr>
        <w:t>.</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2.1</w:t>
      </w:r>
      <w:r w:rsidRPr="003F68B5">
        <w:rPr>
          <w:rFonts w:ascii="Times New Roman" w:hAnsi="Times New Roman"/>
          <w:sz w:val="28"/>
          <w:szCs w:val="28"/>
          <w:lang w:val="uk-UA"/>
        </w:rPr>
        <w:t>2</w:t>
      </w:r>
      <w:r w:rsidRPr="003F68B5">
        <w:rPr>
          <w:rFonts w:ascii="Times New Roman" w:hAnsi="Times New Roman"/>
          <w:sz w:val="28"/>
          <w:szCs w:val="28"/>
        </w:rPr>
        <w:t xml:space="preserve">. Дохід визначається на підставі даних обліку, який ведеться відповідно до статті 296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2.1</w:t>
      </w:r>
      <w:r w:rsidRPr="003F68B5">
        <w:rPr>
          <w:rFonts w:ascii="Times New Roman" w:hAnsi="Times New Roman"/>
          <w:sz w:val="28"/>
          <w:szCs w:val="28"/>
          <w:lang w:val="uk-UA"/>
        </w:rPr>
        <w:t>3</w:t>
      </w:r>
      <w:r w:rsidRPr="003F68B5">
        <w:rPr>
          <w:rFonts w:ascii="Times New Roman" w:hAnsi="Times New Roman"/>
          <w:sz w:val="28"/>
          <w:szCs w:val="28"/>
        </w:rPr>
        <w:t>.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2.1</w:t>
      </w:r>
      <w:r w:rsidRPr="003F68B5">
        <w:rPr>
          <w:rFonts w:ascii="Times New Roman" w:hAnsi="Times New Roman"/>
          <w:sz w:val="28"/>
          <w:szCs w:val="28"/>
          <w:lang w:val="uk-UA"/>
        </w:rPr>
        <w:t>4</w:t>
      </w:r>
      <w:r w:rsidRPr="003F68B5">
        <w:rPr>
          <w:rFonts w:ascii="Times New Roman" w:hAnsi="Times New Roman"/>
          <w:sz w:val="28"/>
          <w:szCs w:val="28"/>
        </w:rPr>
        <w:t>.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2.1</w:t>
      </w:r>
      <w:r w:rsidRPr="003F68B5">
        <w:rPr>
          <w:rFonts w:ascii="Times New Roman" w:hAnsi="Times New Roman"/>
          <w:sz w:val="28"/>
          <w:szCs w:val="28"/>
          <w:lang w:val="uk-UA"/>
        </w:rPr>
        <w:t>5</w:t>
      </w:r>
      <w:r w:rsidRPr="003F68B5">
        <w:rPr>
          <w:rFonts w:ascii="Times New Roman" w:hAnsi="Times New Roman"/>
          <w:sz w:val="28"/>
          <w:szCs w:val="28"/>
        </w:rPr>
        <w:t>.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w:t>
      </w:r>
      <w:r w:rsidRPr="003F68B5">
        <w:rPr>
          <w:rFonts w:ascii="Times New Roman" w:hAnsi="Times New Roman"/>
          <w:sz w:val="28"/>
          <w:szCs w:val="28"/>
        </w:rPr>
        <w:lastRenderedPageBreak/>
        <w:t xml:space="preserve">календарному році такі платники мають за умови неперевищення ними протягом календарного року обсягу доходу, встановленого підпунктом 3 пункту 291.4 статті 291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997114">
      <w:pPr>
        <w:spacing w:after="0" w:line="240" w:lineRule="auto"/>
        <w:ind w:firstLine="709"/>
        <w:jc w:val="both"/>
        <w:rPr>
          <w:rFonts w:ascii="Times New Roman" w:hAnsi="Times New Roman"/>
          <w:sz w:val="28"/>
          <w:szCs w:val="28"/>
          <w:lang w:val="uk-UA"/>
        </w:rPr>
      </w:pPr>
    </w:p>
    <w:p w:rsidR="003F68B5" w:rsidRPr="003F68B5" w:rsidRDefault="003F68B5" w:rsidP="00997114">
      <w:pPr>
        <w:spacing w:after="0" w:line="240" w:lineRule="auto"/>
        <w:jc w:val="center"/>
        <w:rPr>
          <w:rFonts w:ascii="Times New Roman" w:hAnsi="Times New Roman"/>
          <w:b/>
          <w:sz w:val="28"/>
          <w:szCs w:val="28"/>
          <w:lang w:val="uk-UA"/>
        </w:rPr>
      </w:pPr>
      <w:r w:rsidRPr="003F68B5">
        <w:rPr>
          <w:rFonts w:ascii="Times New Roman" w:hAnsi="Times New Roman"/>
          <w:b/>
          <w:sz w:val="28"/>
          <w:szCs w:val="28"/>
          <w:lang w:val="uk-UA"/>
        </w:rPr>
        <w:t>РОЗДІЛ ІІІ.</w:t>
      </w:r>
    </w:p>
    <w:p w:rsidR="00997114" w:rsidRDefault="003F68B5" w:rsidP="00997114">
      <w:pPr>
        <w:spacing w:after="0" w:line="240" w:lineRule="auto"/>
        <w:jc w:val="center"/>
        <w:rPr>
          <w:rFonts w:ascii="Times New Roman" w:hAnsi="Times New Roman"/>
          <w:b/>
          <w:sz w:val="28"/>
          <w:szCs w:val="28"/>
        </w:rPr>
      </w:pPr>
      <w:r w:rsidRPr="003F68B5">
        <w:rPr>
          <w:rFonts w:ascii="Times New Roman" w:hAnsi="Times New Roman"/>
          <w:b/>
          <w:sz w:val="28"/>
          <w:szCs w:val="28"/>
        </w:rPr>
        <w:t xml:space="preserve">Об'єкт та база оподаткування для платників </w:t>
      </w:r>
    </w:p>
    <w:p w:rsidR="003F68B5" w:rsidRPr="003F68B5" w:rsidRDefault="003F68B5" w:rsidP="00997114">
      <w:pPr>
        <w:spacing w:after="0" w:line="240" w:lineRule="auto"/>
        <w:jc w:val="center"/>
        <w:rPr>
          <w:rFonts w:ascii="Times New Roman" w:hAnsi="Times New Roman"/>
          <w:b/>
          <w:sz w:val="28"/>
          <w:szCs w:val="28"/>
          <w:lang w:val="uk-UA"/>
        </w:rPr>
      </w:pPr>
      <w:r w:rsidRPr="003F68B5">
        <w:rPr>
          <w:rFonts w:ascii="Times New Roman" w:hAnsi="Times New Roman"/>
          <w:b/>
          <w:sz w:val="28"/>
          <w:szCs w:val="28"/>
        </w:rPr>
        <w:t>єдиного податку четвертої групи</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3. </w:t>
      </w:r>
      <w:r w:rsidRPr="003F68B5">
        <w:rPr>
          <w:rFonts w:ascii="Times New Roman" w:hAnsi="Times New Roman"/>
          <w:sz w:val="28"/>
          <w:szCs w:val="28"/>
        </w:rPr>
        <w:t>Об'єкт та база оподаткування для платників єдиного податку четвертої групи</w:t>
      </w:r>
      <w:r w:rsidRPr="003F68B5">
        <w:rPr>
          <w:rFonts w:ascii="Times New Roman" w:hAnsi="Times New Roman"/>
          <w:sz w:val="28"/>
          <w:szCs w:val="28"/>
          <w:lang w:val="uk-UA"/>
        </w:rPr>
        <w:t>.</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3.1.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3.2.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w:t>
      </w:r>
      <w:r w:rsidRPr="003F68B5">
        <w:rPr>
          <w:rFonts w:ascii="Times New Roman" w:hAnsi="Times New Roman"/>
          <w:sz w:val="28"/>
          <w:szCs w:val="28"/>
        </w:rPr>
        <w:t>XII</w:t>
      </w:r>
      <w:r w:rsidRPr="003F68B5">
        <w:rPr>
          <w:rFonts w:ascii="Times New Roman" w:hAnsi="Times New Roman"/>
          <w:sz w:val="28"/>
          <w:szCs w:val="28"/>
          <w:lang w:val="uk-UA"/>
        </w:rPr>
        <w:t xml:space="preserve"> Податкового кодексу України.</w:t>
      </w:r>
    </w:p>
    <w:p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3</w:t>
      </w:r>
      <w:r w:rsidRPr="003F68B5">
        <w:rPr>
          <w:rFonts w:ascii="Times New Roman" w:hAnsi="Times New Roman"/>
          <w:sz w:val="28"/>
          <w:szCs w:val="28"/>
        </w:rPr>
        <w:t>.3.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3F68B5" w:rsidRPr="003F68B5" w:rsidRDefault="003F68B5" w:rsidP="00997114">
      <w:pPr>
        <w:spacing w:after="0" w:line="240" w:lineRule="auto"/>
        <w:ind w:firstLine="709"/>
        <w:jc w:val="both"/>
        <w:rPr>
          <w:rFonts w:ascii="Times New Roman" w:hAnsi="Times New Roman"/>
          <w:sz w:val="28"/>
          <w:szCs w:val="28"/>
          <w:lang w:val="uk-UA"/>
        </w:rPr>
      </w:pPr>
      <w:r w:rsidRPr="004542B6">
        <w:rPr>
          <w:rFonts w:ascii="Times New Roman" w:hAnsi="Times New Roman"/>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3F68B5" w:rsidRPr="003F68B5" w:rsidRDefault="003F68B5" w:rsidP="00997114">
      <w:pPr>
        <w:spacing w:after="0" w:line="240" w:lineRule="auto"/>
        <w:ind w:firstLine="709"/>
        <w:jc w:val="both"/>
        <w:rPr>
          <w:rFonts w:ascii="Times New Roman" w:hAnsi="Times New Roman"/>
          <w:sz w:val="28"/>
          <w:szCs w:val="28"/>
          <w:lang w:val="uk-UA"/>
        </w:rPr>
      </w:pPr>
    </w:p>
    <w:p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І</w:t>
      </w:r>
      <w:r w:rsidRPr="003F68B5">
        <w:rPr>
          <w:rFonts w:ascii="Times New Roman" w:hAnsi="Times New Roman"/>
          <w:b/>
          <w:sz w:val="28"/>
          <w:szCs w:val="28"/>
          <w:lang w:val="en-US"/>
        </w:rPr>
        <w:t>V</w:t>
      </w:r>
      <w:r w:rsidRPr="003F68B5">
        <w:rPr>
          <w:rFonts w:ascii="Times New Roman" w:hAnsi="Times New Roman"/>
          <w:b/>
          <w:sz w:val="28"/>
          <w:szCs w:val="28"/>
          <w:lang w:val="uk-UA"/>
        </w:rPr>
        <w:t>.</w:t>
      </w:r>
    </w:p>
    <w:p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Ставки єдиного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 Ставки єдиного податку</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w:t>
      </w:r>
      <w:r w:rsidRPr="003F68B5">
        <w:rPr>
          <w:rFonts w:ascii="Times New Roman" w:hAnsi="Times New Roman"/>
          <w:sz w:val="28"/>
          <w:szCs w:val="28"/>
        </w:rPr>
        <w:t xml:space="preserve">.1. Ставки єдиного податку для платників першої  груп встановлюються у відсотках (фіксовані ставки) до розміру </w:t>
      </w:r>
      <w:r w:rsidRPr="003F68B5">
        <w:rPr>
          <w:rFonts w:ascii="Times New Roman" w:hAnsi="Times New Roman"/>
          <w:sz w:val="28"/>
          <w:szCs w:val="28"/>
          <w:lang w:val="uk-UA"/>
        </w:rPr>
        <w:t>прожиткового мінімуму для працездатних осіб</w:t>
      </w:r>
      <w:r w:rsidRPr="003F68B5">
        <w:rPr>
          <w:rFonts w:ascii="Times New Roman" w:hAnsi="Times New Roman"/>
          <w:sz w:val="28"/>
          <w:szCs w:val="28"/>
        </w:rPr>
        <w:t>,</w:t>
      </w:r>
      <w:r w:rsidRPr="003F68B5">
        <w:rPr>
          <w:rFonts w:ascii="Times New Roman" w:hAnsi="Times New Roman"/>
          <w:sz w:val="28"/>
          <w:szCs w:val="28"/>
          <w:lang w:val="uk-UA"/>
        </w:rPr>
        <w:t xml:space="preserve"> </w:t>
      </w:r>
      <w:r w:rsidRPr="003F68B5">
        <w:rPr>
          <w:rFonts w:ascii="Times New Roman" w:hAnsi="Times New Roman"/>
          <w:sz w:val="28"/>
          <w:szCs w:val="28"/>
        </w:rPr>
        <w:t xml:space="preserve"> встановленої законом на 1 січня податкового (звітного) року (далі у цій главі – </w:t>
      </w:r>
      <w:r w:rsidRPr="003F68B5">
        <w:rPr>
          <w:rFonts w:ascii="Times New Roman" w:hAnsi="Times New Roman"/>
          <w:sz w:val="28"/>
          <w:szCs w:val="28"/>
          <w:lang w:val="uk-UA"/>
        </w:rPr>
        <w:t>прожитковий мінімуму</w:t>
      </w:r>
      <w:r w:rsidRPr="003F68B5">
        <w:rPr>
          <w:rFonts w:ascii="Times New Roman" w:hAnsi="Times New Roman"/>
          <w:sz w:val="28"/>
          <w:szCs w:val="28"/>
        </w:rPr>
        <w:t>),</w:t>
      </w:r>
      <w:r w:rsidRPr="003F68B5">
        <w:rPr>
          <w:rFonts w:ascii="Times New Roman" w:hAnsi="Times New Roman"/>
          <w:sz w:val="28"/>
          <w:szCs w:val="28"/>
          <w:lang w:val="uk-UA"/>
        </w:rPr>
        <w:t xml:space="preserve"> другої групи – у відсотках (фіксовані ставки) до розміру мінімальної </w:t>
      </w:r>
      <w:r w:rsidRPr="003F68B5">
        <w:rPr>
          <w:rFonts w:ascii="Times New Roman" w:hAnsi="Times New Roman"/>
          <w:sz w:val="28"/>
          <w:szCs w:val="28"/>
          <w:lang w:val="uk-UA"/>
        </w:rPr>
        <w:lastRenderedPageBreak/>
        <w:t>заробітної плати, встановленої законом на 1 січня податкового (звітного) року (далі у цій главі – мінімальна заробітна плата),</w:t>
      </w:r>
      <w:r w:rsidRPr="003F68B5">
        <w:rPr>
          <w:rFonts w:ascii="Times New Roman" w:hAnsi="Times New Roman"/>
          <w:sz w:val="28"/>
          <w:szCs w:val="28"/>
        </w:rPr>
        <w:t xml:space="preserve">  третьої групи - у відсотках до доходу (відсоткові ставки).</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4.2. Фіксовані ставки єдиного податку встановлюються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1) для першої групи платників єдиного податку - </w:t>
      </w:r>
      <w:r w:rsidRPr="004542B6">
        <w:rPr>
          <w:rFonts w:ascii="Times New Roman" w:hAnsi="Times New Roman"/>
          <w:b/>
          <w:sz w:val="28"/>
          <w:szCs w:val="28"/>
          <w:lang w:val="uk-UA"/>
        </w:rPr>
        <w:t>10</w:t>
      </w:r>
      <w:r w:rsidRPr="004542B6">
        <w:rPr>
          <w:rFonts w:ascii="Times New Roman" w:hAnsi="Times New Roman"/>
          <w:sz w:val="28"/>
          <w:szCs w:val="28"/>
          <w:lang w:val="uk-UA"/>
        </w:rPr>
        <w:t xml:space="preserve"> відсотків розміру </w:t>
      </w:r>
      <w:r w:rsidRPr="003F68B5">
        <w:rPr>
          <w:rFonts w:ascii="Times New Roman" w:hAnsi="Times New Roman"/>
          <w:sz w:val="28"/>
          <w:szCs w:val="28"/>
          <w:lang w:val="uk-UA"/>
        </w:rPr>
        <w:t xml:space="preserve"> прожиткового мінімуму</w:t>
      </w:r>
      <w:r w:rsidRPr="004542B6">
        <w:rPr>
          <w:rFonts w:ascii="Times New Roman" w:hAnsi="Times New Roman"/>
          <w:sz w:val="28"/>
          <w:szCs w:val="28"/>
          <w:lang w:val="uk-UA"/>
        </w:rPr>
        <w:t>;</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 xml:space="preserve">2) для другої групи платників єдиного податку -  </w:t>
      </w:r>
      <w:r w:rsidRPr="003F68B5">
        <w:rPr>
          <w:rFonts w:ascii="Times New Roman" w:hAnsi="Times New Roman"/>
          <w:b/>
          <w:sz w:val="28"/>
          <w:szCs w:val="28"/>
          <w:lang w:val="uk-UA"/>
        </w:rPr>
        <w:t>15</w:t>
      </w:r>
      <w:r w:rsidRPr="003F68B5">
        <w:rPr>
          <w:rFonts w:ascii="Times New Roman" w:hAnsi="Times New Roman"/>
          <w:sz w:val="28"/>
          <w:szCs w:val="28"/>
        </w:rPr>
        <w:t xml:space="preserve"> відсотків розміру мінімальної заробітної плати.</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.3. Відсоткова ставка єдиного податку для платників третьої групи встановлюється у розмірі:</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w:t>
      </w:r>
      <w:r w:rsidRPr="003F68B5">
        <w:rPr>
          <w:rFonts w:ascii="Times New Roman" w:hAnsi="Times New Roman"/>
          <w:b/>
          <w:sz w:val="28"/>
          <w:szCs w:val="28"/>
          <w:lang w:val="uk-UA"/>
        </w:rPr>
        <w:t>3</w:t>
      </w:r>
      <w:r w:rsidRPr="003F68B5">
        <w:rPr>
          <w:rFonts w:ascii="Times New Roman" w:hAnsi="Times New Roman"/>
          <w:sz w:val="28"/>
          <w:szCs w:val="28"/>
        </w:rPr>
        <w:t xml:space="preserve"> відсотки доходу - у разі сплати податку на додану вартість згідно з </w:t>
      </w:r>
      <w:r w:rsidRPr="003F68B5">
        <w:rPr>
          <w:rFonts w:ascii="Times New Roman" w:hAnsi="Times New Roman"/>
          <w:sz w:val="28"/>
          <w:szCs w:val="28"/>
          <w:lang w:val="uk-UA"/>
        </w:rPr>
        <w:t>Податковим кодексом</w:t>
      </w:r>
      <w:r w:rsidR="003879D5">
        <w:rPr>
          <w:rFonts w:ascii="Times New Roman" w:hAnsi="Times New Roman"/>
          <w:sz w:val="28"/>
          <w:szCs w:val="28"/>
          <w:lang w:val="uk-UA"/>
        </w:rPr>
        <w:t xml:space="preserve"> України</w:t>
      </w:r>
      <w:r w:rsidRPr="003F68B5">
        <w:rPr>
          <w:rFonts w:ascii="Times New Roman" w:hAnsi="Times New Roman"/>
          <w:sz w:val="28"/>
          <w:szCs w:val="28"/>
        </w:rPr>
        <w:t>;</w:t>
      </w:r>
    </w:p>
    <w:p w:rsidR="003F68B5" w:rsidRPr="003F68B5" w:rsidRDefault="003F68B5" w:rsidP="00997114">
      <w:pPr>
        <w:spacing w:after="0" w:line="240" w:lineRule="auto"/>
        <w:ind w:firstLine="709"/>
        <w:jc w:val="both"/>
        <w:rPr>
          <w:rFonts w:ascii="Times New Roman" w:hAnsi="Times New Roman"/>
          <w:sz w:val="28"/>
          <w:szCs w:val="28"/>
          <w:lang w:val="uk-UA"/>
        </w:rPr>
      </w:pPr>
      <w:r w:rsidRPr="004542B6">
        <w:rPr>
          <w:rFonts w:ascii="Times New Roman" w:hAnsi="Times New Roman"/>
          <w:sz w:val="28"/>
          <w:szCs w:val="28"/>
          <w:lang w:val="uk-UA"/>
        </w:rPr>
        <w:t xml:space="preserve">2) </w:t>
      </w:r>
      <w:r w:rsidRPr="003F68B5">
        <w:rPr>
          <w:rFonts w:ascii="Times New Roman" w:hAnsi="Times New Roman"/>
          <w:b/>
          <w:sz w:val="28"/>
          <w:szCs w:val="28"/>
          <w:lang w:val="uk-UA"/>
        </w:rPr>
        <w:t>5</w:t>
      </w:r>
      <w:r w:rsidRPr="004542B6">
        <w:rPr>
          <w:rFonts w:ascii="Times New Roman" w:hAnsi="Times New Roman"/>
          <w:sz w:val="28"/>
          <w:szCs w:val="28"/>
          <w:lang w:val="uk-UA"/>
        </w:rPr>
        <w:t xml:space="preserve"> відсотки доходу - у разі включення податку на додану вартість до складу єдиного податку.</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статті 293 Податкового кодексу</w:t>
      </w:r>
      <w:r w:rsidR="003879D5">
        <w:rPr>
          <w:rFonts w:ascii="Times New Roman" w:hAnsi="Times New Roman"/>
          <w:sz w:val="28"/>
          <w:szCs w:val="28"/>
          <w:lang w:val="uk-UA"/>
        </w:rPr>
        <w:t xml:space="preserve"> України</w:t>
      </w:r>
      <w:r w:rsidRPr="003F68B5">
        <w:rPr>
          <w:rFonts w:ascii="Times New Roman" w:hAnsi="Times New Roman"/>
          <w:sz w:val="28"/>
          <w:szCs w:val="28"/>
          <w:lang w:val="uk-UA"/>
        </w:rPr>
        <w:t>.</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 xml:space="preserve">.4. Ставка єдиного податку встановлюється для платників єдиного податку першої - третьої групи (фізичні особи - підприємці) у розмірі </w:t>
      </w:r>
      <w:r w:rsidRPr="003F68B5">
        <w:rPr>
          <w:rFonts w:ascii="Times New Roman" w:hAnsi="Times New Roman"/>
          <w:b/>
          <w:sz w:val="28"/>
          <w:szCs w:val="28"/>
        </w:rPr>
        <w:t>15</w:t>
      </w:r>
      <w:r w:rsidRPr="003F68B5">
        <w:rPr>
          <w:rFonts w:ascii="Times New Roman" w:hAnsi="Times New Roman"/>
          <w:sz w:val="28"/>
          <w:szCs w:val="28"/>
        </w:rPr>
        <w:t xml:space="preserve"> відсотків: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до суми перевищення обсягу доходу, визначеного у підпунктах 1, 2 і 3 пункту 291.4 статті 291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3) до доходу, отриманого при застосуванні іншого способу розрахунків, ніж зазначений у цій главі;</w:t>
      </w:r>
    </w:p>
    <w:p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4) до доходу, отриманого від здійснення видів діяльності, які не дають права застосовувати спрощену систему оподаткування;</w:t>
      </w:r>
    </w:p>
    <w:p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5) до доходу, отриманого платниками першої або другої групи від провадження діяльності, яка не передбачена у підпунктах 1 або 2 пункту 291.4 статті 291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 xml:space="preserve"> відповідно.</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.5. Ставки єдиного податку для платників третьої групи (юридичні особи) встановлюються у подвійному розмірі ставок, визначених пунктом 293.3 статті</w:t>
      </w:r>
      <w:r w:rsidRPr="003F68B5">
        <w:rPr>
          <w:rFonts w:ascii="Times New Roman" w:hAnsi="Times New Roman"/>
          <w:sz w:val="28"/>
          <w:szCs w:val="28"/>
          <w:lang w:val="uk-UA"/>
        </w:rPr>
        <w:t xml:space="preserve"> 293 Податкового кодексу України</w:t>
      </w:r>
      <w:r w:rsidRPr="003F68B5">
        <w:rPr>
          <w:rFonts w:ascii="Times New Roman" w:hAnsi="Times New Roman"/>
          <w:sz w:val="28"/>
          <w:szCs w:val="28"/>
        </w:rPr>
        <w:t>:</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до суми перевищення обсягу доходу, визначеного у підпункті 3 пункту 291.4 статті 291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2) до доходу, отриманого при застосуванні іншого способу розрахунків, ніж зазначений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w:t>
      </w:r>
    </w:p>
    <w:p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3) до доходу, отриманого від здійснення видів діяльності, які не дають права застосовувати спрощену систему оподаткування.</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lastRenderedPageBreak/>
        <w:t>4</w:t>
      </w:r>
      <w:r w:rsidRPr="003F68B5">
        <w:rPr>
          <w:rFonts w:ascii="Times New Roman" w:hAnsi="Times New Roman"/>
          <w:sz w:val="28"/>
          <w:szCs w:val="28"/>
        </w:rPr>
        <w:t>.6.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.7.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.8. Ставки, встановлені пунктами 293.3 - 293.5 статті</w:t>
      </w:r>
      <w:r w:rsidRPr="003F68B5">
        <w:rPr>
          <w:rFonts w:ascii="Times New Roman" w:hAnsi="Times New Roman"/>
          <w:sz w:val="28"/>
          <w:szCs w:val="28"/>
          <w:lang w:val="uk-UA"/>
        </w:rPr>
        <w:t xml:space="preserve"> 293 </w:t>
      </w:r>
      <w:bookmarkStart w:id="9" w:name="OLE_LINK1"/>
      <w:bookmarkStart w:id="10" w:name="OLE_LINK2"/>
      <w:r w:rsidRPr="003F68B5">
        <w:rPr>
          <w:rFonts w:ascii="Times New Roman" w:hAnsi="Times New Roman"/>
          <w:sz w:val="28"/>
          <w:szCs w:val="28"/>
          <w:lang w:val="uk-UA"/>
        </w:rPr>
        <w:t>Податкового кодексу</w:t>
      </w:r>
      <w:bookmarkEnd w:id="9"/>
      <w:bookmarkEnd w:id="10"/>
      <w:r w:rsidRPr="003F68B5">
        <w:rPr>
          <w:rFonts w:ascii="Times New Roman" w:hAnsi="Times New Roman"/>
          <w:sz w:val="28"/>
          <w:szCs w:val="28"/>
          <w:lang w:val="uk-UA"/>
        </w:rPr>
        <w:t xml:space="preserve"> України</w:t>
      </w:r>
      <w:r w:rsidRPr="003F68B5">
        <w:rPr>
          <w:rFonts w:ascii="Times New Roman" w:hAnsi="Times New Roman"/>
          <w:sz w:val="28"/>
          <w:szCs w:val="28"/>
        </w:rPr>
        <w:t>, застосовуються з урахуванням таких особливостей:</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пункті 291.4 статті 291 </w:t>
      </w:r>
      <w:r w:rsidRPr="003F68B5">
        <w:rPr>
          <w:rFonts w:ascii="Times New Roman" w:hAnsi="Times New Roman"/>
          <w:sz w:val="28"/>
          <w:szCs w:val="28"/>
          <w:lang w:val="uk-UA"/>
        </w:rPr>
        <w:t>Податкового кодексу</w:t>
      </w:r>
      <w:r w:rsidR="009528D4">
        <w:rPr>
          <w:rFonts w:ascii="Times New Roman" w:hAnsi="Times New Roman"/>
          <w:sz w:val="28"/>
          <w:szCs w:val="28"/>
          <w:lang w:val="uk-UA"/>
        </w:rPr>
        <w:t xml:space="preserve"> України</w:t>
      </w:r>
      <w:r w:rsidRPr="003F68B5">
        <w:rPr>
          <w:rFonts w:ascii="Times New Roman" w:hAnsi="Times New Roman"/>
          <w:sz w:val="28"/>
          <w:szCs w:val="28"/>
        </w:rPr>
        <w:t>,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платники єдиного податку другої групи, які перевищили у податковому (звітному) періоді обсяг доходу, визначений для таких платників у пункті 291.4 статті 291 </w:t>
      </w:r>
      <w:r w:rsidRPr="003F68B5">
        <w:rPr>
          <w:rFonts w:ascii="Times New Roman" w:hAnsi="Times New Roman"/>
          <w:sz w:val="28"/>
          <w:szCs w:val="28"/>
          <w:lang w:val="uk-UA"/>
        </w:rPr>
        <w:t>Податкового кодексу</w:t>
      </w:r>
      <w:r w:rsidR="009528D4">
        <w:rPr>
          <w:rFonts w:ascii="Times New Roman" w:hAnsi="Times New Roman"/>
          <w:sz w:val="28"/>
          <w:szCs w:val="28"/>
          <w:lang w:val="uk-UA"/>
        </w:rPr>
        <w:t xml:space="preserve"> України</w:t>
      </w:r>
      <w:r w:rsidRPr="003F68B5">
        <w:rPr>
          <w:rFonts w:ascii="Times New Roman" w:hAnsi="Times New Roman"/>
          <w:sz w:val="28"/>
          <w:szCs w:val="28"/>
        </w:rPr>
        <w:t>,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пункті 291.4 статті 291 </w:t>
      </w:r>
      <w:bookmarkStart w:id="11" w:name="OLE_LINK3"/>
      <w:bookmarkStart w:id="12" w:name="OLE_LINK4"/>
      <w:r w:rsidRPr="003F68B5">
        <w:rPr>
          <w:rFonts w:ascii="Times New Roman" w:hAnsi="Times New Roman"/>
          <w:sz w:val="28"/>
          <w:szCs w:val="28"/>
          <w:lang w:val="uk-UA"/>
        </w:rPr>
        <w:t>Податкового кодексу</w:t>
      </w:r>
      <w:bookmarkEnd w:id="11"/>
      <w:bookmarkEnd w:id="12"/>
      <w:r w:rsidRPr="003F68B5">
        <w:rPr>
          <w:rFonts w:ascii="Times New Roman" w:hAnsi="Times New Roman"/>
          <w:sz w:val="28"/>
          <w:szCs w:val="28"/>
          <w:lang w:val="uk-UA"/>
        </w:rPr>
        <w:t xml:space="preserve"> України</w:t>
      </w:r>
      <w:r w:rsidRPr="004542B6">
        <w:rPr>
          <w:rFonts w:ascii="Times New Roman" w:hAnsi="Times New Roman"/>
          <w:sz w:val="28"/>
          <w:szCs w:val="28"/>
          <w:lang w:val="uk-UA"/>
        </w:rPr>
        <w:t xml:space="preserve">,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w:t>
      </w:r>
      <w:r w:rsidRPr="003F68B5">
        <w:rPr>
          <w:rFonts w:ascii="Times New Roman" w:hAnsi="Times New Roman"/>
          <w:sz w:val="28"/>
          <w:szCs w:val="28"/>
          <w:lang w:val="uk-UA"/>
        </w:rPr>
        <w:t>Податковим кодексом</w:t>
      </w:r>
      <w:r w:rsidR="00242F5B">
        <w:rPr>
          <w:rFonts w:ascii="Times New Roman" w:hAnsi="Times New Roman"/>
          <w:sz w:val="28"/>
          <w:szCs w:val="28"/>
          <w:lang w:val="uk-UA"/>
        </w:rPr>
        <w:t xml:space="preserve"> України</w:t>
      </w:r>
      <w:r w:rsidRPr="004542B6">
        <w:rPr>
          <w:rFonts w:ascii="Times New Roman" w:hAnsi="Times New Roman"/>
          <w:sz w:val="28"/>
          <w:szCs w:val="28"/>
          <w:lang w:val="uk-UA"/>
        </w:rPr>
        <w:t>.</w:t>
      </w:r>
    </w:p>
    <w:p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 до суми перевищення застосовують ставку єдиного податку у подвійному розмірі ставок, визначених пунктом 293.3 статті</w:t>
      </w:r>
      <w:r w:rsidRPr="003F68B5">
        <w:rPr>
          <w:rFonts w:ascii="Times New Roman" w:hAnsi="Times New Roman"/>
          <w:sz w:val="28"/>
          <w:szCs w:val="28"/>
          <w:lang w:val="uk-UA"/>
        </w:rPr>
        <w:t xml:space="preserve"> 293 Податкового кодексу України</w:t>
      </w:r>
      <w:r w:rsidRPr="004542B6">
        <w:rPr>
          <w:rFonts w:ascii="Times New Roman" w:hAnsi="Times New Roman"/>
          <w:sz w:val="28"/>
          <w:szCs w:val="28"/>
          <w:lang w:val="uk-UA"/>
        </w:rPr>
        <w:t>, а також зобов'язані у порядку, встановленому</w:t>
      </w:r>
      <w:r w:rsidRPr="003F68B5">
        <w:rPr>
          <w:rFonts w:ascii="Times New Roman" w:hAnsi="Times New Roman"/>
          <w:sz w:val="28"/>
          <w:szCs w:val="28"/>
          <w:lang w:val="uk-UA"/>
        </w:rPr>
        <w:t xml:space="preserve"> цим розділом</w:t>
      </w:r>
      <w:r w:rsidRPr="004542B6">
        <w:rPr>
          <w:rFonts w:ascii="Times New Roman" w:hAnsi="Times New Roman"/>
          <w:sz w:val="28"/>
          <w:szCs w:val="28"/>
          <w:lang w:val="uk-UA"/>
        </w:rPr>
        <w:t xml:space="preserve">, </w:t>
      </w:r>
      <w:r w:rsidRPr="004542B6">
        <w:rPr>
          <w:rFonts w:ascii="Times New Roman" w:hAnsi="Times New Roman"/>
          <w:sz w:val="28"/>
          <w:szCs w:val="28"/>
          <w:lang w:val="uk-UA"/>
        </w:rPr>
        <w:lastRenderedPageBreak/>
        <w:t xml:space="preserve">перейти на сплату інших податків і зборів, встановлених </w:t>
      </w:r>
      <w:r w:rsidRPr="003F68B5">
        <w:rPr>
          <w:rFonts w:ascii="Times New Roman" w:hAnsi="Times New Roman"/>
          <w:sz w:val="28"/>
          <w:szCs w:val="28"/>
          <w:lang w:val="uk-UA"/>
        </w:rPr>
        <w:t>Податковим кодексом України</w:t>
      </w:r>
      <w:r w:rsidRPr="004542B6">
        <w:rPr>
          <w:rFonts w:ascii="Times New Roman" w:hAnsi="Times New Roman"/>
          <w:sz w:val="28"/>
          <w:szCs w:val="28"/>
          <w:lang w:val="uk-UA"/>
        </w:rPr>
        <w:t>.</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4) ставка єдиного податку, визначена для третьої групи у розмірі </w:t>
      </w:r>
      <w:r w:rsidRPr="003F68B5">
        <w:rPr>
          <w:rFonts w:ascii="Times New Roman" w:hAnsi="Times New Roman"/>
          <w:b/>
          <w:sz w:val="28"/>
          <w:szCs w:val="28"/>
          <w:lang w:val="uk-UA"/>
        </w:rPr>
        <w:t>3</w:t>
      </w:r>
      <w:r w:rsidRPr="003F68B5">
        <w:rPr>
          <w:rFonts w:ascii="Times New Roman" w:hAnsi="Times New Roman"/>
          <w:b/>
          <w:sz w:val="28"/>
          <w:szCs w:val="28"/>
        </w:rPr>
        <w:t xml:space="preserve"> </w:t>
      </w:r>
      <w:r w:rsidRPr="003F68B5">
        <w:rPr>
          <w:rFonts w:ascii="Times New Roman" w:hAnsi="Times New Roman"/>
          <w:sz w:val="28"/>
          <w:szCs w:val="28"/>
        </w:rPr>
        <w:t>відсотки, може бути обрана:</w:t>
      </w:r>
    </w:p>
    <w:p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а) суб'єктом господарювання, який зареєстрований платником податку на додану вартість відповідно до розділу V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 xml:space="preserve">б) платником єдиного податку третьої групи, який обрав ставку єдиного податку в розмірі </w:t>
      </w:r>
      <w:r w:rsidRPr="003F68B5">
        <w:rPr>
          <w:rFonts w:ascii="Times New Roman" w:hAnsi="Times New Roman"/>
          <w:b/>
          <w:sz w:val="28"/>
          <w:szCs w:val="28"/>
          <w:lang w:val="uk-UA"/>
        </w:rPr>
        <w:t xml:space="preserve">5 </w:t>
      </w:r>
      <w:r w:rsidRPr="004542B6">
        <w:rPr>
          <w:rFonts w:ascii="Times New Roman" w:hAnsi="Times New Roman"/>
          <w:sz w:val="28"/>
          <w:szCs w:val="28"/>
          <w:lang w:val="uk-UA"/>
        </w:rPr>
        <w:t xml:space="preserve">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5) у разі анулювання реєстрації платника податку на додану вартість у порядку, встановленому розділом V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платники єдиного податку зобов'язані перейти на сплату єдиного податку за ставкою у розмірі </w:t>
      </w:r>
      <w:r w:rsidRPr="003F68B5">
        <w:rPr>
          <w:rFonts w:ascii="Times New Roman" w:hAnsi="Times New Roman"/>
          <w:b/>
          <w:sz w:val="28"/>
          <w:szCs w:val="28"/>
          <w:lang w:val="uk-UA"/>
        </w:rPr>
        <w:t>3</w:t>
      </w:r>
      <w:r w:rsidRPr="003F68B5">
        <w:rPr>
          <w:rFonts w:ascii="Times New Roman" w:hAnsi="Times New Roman"/>
          <w:sz w:val="28"/>
          <w:szCs w:val="28"/>
        </w:rPr>
        <w:t xml:space="preserve">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4</w:t>
      </w:r>
      <w:r w:rsidRPr="003F68B5">
        <w:rPr>
          <w:rFonts w:ascii="Times New Roman" w:hAnsi="Times New Roman"/>
          <w:sz w:val="28"/>
          <w:szCs w:val="28"/>
        </w:rPr>
        <w:t>.9.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w:t>
      </w:r>
      <w:r w:rsidRPr="003F68B5">
        <w:rPr>
          <w:rFonts w:ascii="Times New Roman" w:hAnsi="Times New Roman"/>
          <w:sz w:val="28"/>
          <w:szCs w:val="28"/>
        </w:rPr>
        <w:t xml:space="preserve">.9.1.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w:t>
      </w:r>
      <w:r w:rsidRPr="003F68B5">
        <w:rPr>
          <w:rFonts w:ascii="Times New Roman" w:hAnsi="Times New Roman"/>
          <w:b/>
          <w:sz w:val="28"/>
          <w:szCs w:val="28"/>
        </w:rPr>
        <w:t>0,</w:t>
      </w:r>
      <w:r w:rsidRPr="003F68B5">
        <w:rPr>
          <w:rFonts w:ascii="Times New Roman" w:hAnsi="Times New Roman"/>
          <w:b/>
          <w:sz w:val="28"/>
          <w:szCs w:val="28"/>
          <w:lang w:val="uk-UA"/>
        </w:rPr>
        <w:t>9</w:t>
      </w:r>
      <w:r w:rsidRPr="003F68B5">
        <w:rPr>
          <w:rFonts w:ascii="Times New Roman" w:hAnsi="Times New Roman"/>
          <w:b/>
          <w:sz w:val="28"/>
          <w:szCs w:val="28"/>
        </w:rPr>
        <w:t>5</w:t>
      </w:r>
      <w:r w:rsidRPr="003F68B5">
        <w:rPr>
          <w:rFonts w:ascii="Times New Roman" w:hAnsi="Times New Roman"/>
          <w:sz w:val="28"/>
          <w:szCs w:val="28"/>
        </w:rPr>
        <w:t>;</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lastRenderedPageBreak/>
        <w:t xml:space="preserve">4.9.2. для ріллі, сіножатей і пасовищ, розташованих у гірських зонах та на поліських територіях, - </w:t>
      </w:r>
      <w:r w:rsidRPr="003F68B5">
        <w:rPr>
          <w:rFonts w:ascii="Times New Roman" w:hAnsi="Times New Roman"/>
          <w:b/>
          <w:sz w:val="28"/>
          <w:szCs w:val="28"/>
          <w:lang w:val="uk-UA"/>
        </w:rPr>
        <w:t>0,57</w:t>
      </w:r>
      <w:r w:rsidRPr="003F68B5">
        <w:rPr>
          <w:rFonts w:ascii="Times New Roman" w:hAnsi="Times New Roman"/>
          <w:sz w:val="28"/>
          <w:szCs w:val="28"/>
          <w:lang w:val="uk-UA"/>
        </w:rPr>
        <w:t>;</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4.9.3. для багаторі</w:t>
      </w:r>
      <w:r w:rsidRPr="003F68B5">
        <w:rPr>
          <w:rFonts w:ascii="Times New Roman" w:hAnsi="Times New Roman"/>
          <w:sz w:val="28"/>
          <w:szCs w:val="28"/>
        </w:rPr>
        <w:t xml:space="preserve">чних насаджень (крім багаторічних насаджень, розташованих у гірських зонах та на поліських територіях) - </w:t>
      </w:r>
      <w:r w:rsidRPr="003F68B5">
        <w:rPr>
          <w:rFonts w:ascii="Times New Roman" w:hAnsi="Times New Roman"/>
          <w:b/>
          <w:sz w:val="28"/>
          <w:szCs w:val="28"/>
        </w:rPr>
        <w:t>0,</w:t>
      </w:r>
      <w:r w:rsidRPr="003F68B5">
        <w:rPr>
          <w:rFonts w:ascii="Times New Roman" w:hAnsi="Times New Roman"/>
          <w:b/>
          <w:sz w:val="28"/>
          <w:szCs w:val="28"/>
          <w:lang w:val="uk-UA"/>
        </w:rPr>
        <w:t>5</w:t>
      </w:r>
      <w:r w:rsidRPr="003F68B5">
        <w:rPr>
          <w:rFonts w:ascii="Times New Roman" w:hAnsi="Times New Roman"/>
          <w:b/>
          <w:sz w:val="28"/>
          <w:szCs w:val="28"/>
        </w:rPr>
        <w:t>7</w:t>
      </w:r>
      <w:r w:rsidRPr="003F68B5">
        <w:rPr>
          <w:rFonts w:ascii="Times New Roman" w:hAnsi="Times New Roman"/>
          <w:sz w:val="28"/>
          <w:szCs w:val="28"/>
        </w:rPr>
        <w:t>;</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w:t>
      </w:r>
      <w:r w:rsidRPr="003F68B5">
        <w:rPr>
          <w:rFonts w:ascii="Times New Roman" w:hAnsi="Times New Roman"/>
          <w:sz w:val="28"/>
          <w:szCs w:val="28"/>
        </w:rPr>
        <w:t xml:space="preserve">.9.4. для багаторічних насаджень, розташованих у гірських зонах та на поліських територіях, - </w:t>
      </w:r>
      <w:r w:rsidRPr="003F68B5">
        <w:rPr>
          <w:rFonts w:ascii="Times New Roman" w:hAnsi="Times New Roman"/>
          <w:b/>
          <w:sz w:val="28"/>
          <w:szCs w:val="28"/>
        </w:rPr>
        <w:t>0,</w:t>
      </w:r>
      <w:r w:rsidRPr="003F68B5">
        <w:rPr>
          <w:rFonts w:ascii="Times New Roman" w:hAnsi="Times New Roman"/>
          <w:b/>
          <w:sz w:val="28"/>
          <w:szCs w:val="28"/>
          <w:lang w:val="uk-UA"/>
        </w:rPr>
        <w:t>1</w:t>
      </w:r>
      <w:r w:rsidRPr="003F68B5">
        <w:rPr>
          <w:rFonts w:ascii="Times New Roman" w:hAnsi="Times New Roman"/>
          <w:b/>
          <w:sz w:val="28"/>
          <w:szCs w:val="28"/>
        </w:rPr>
        <w:t>9</w:t>
      </w:r>
      <w:r w:rsidRPr="003F68B5">
        <w:rPr>
          <w:rFonts w:ascii="Times New Roman" w:hAnsi="Times New Roman"/>
          <w:sz w:val="28"/>
          <w:szCs w:val="28"/>
        </w:rPr>
        <w:t>;</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4</w:t>
      </w:r>
      <w:r w:rsidRPr="003F68B5">
        <w:rPr>
          <w:rFonts w:ascii="Times New Roman" w:hAnsi="Times New Roman"/>
          <w:sz w:val="28"/>
          <w:szCs w:val="28"/>
        </w:rPr>
        <w:t xml:space="preserve">.9.5. для земель водного фонду – </w:t>
      </w:r>
      <w:r w:rsidRPr="003F68B5">
        <w:rPr>
          <w:rFonts w:ascii="Times New Roman" w:hAnsi="Times New Roman"/>
          <w:b/>
          <w:sz w:val="28"/>
          <w:szCs w:val="28"/>
          <w:lang w:val="uk-UA"/>
        </w:rPr>
        <w:t>2,43</w:t>
      </w:r>
      <w:r w:rsidRPr="003F68B5">
        <w:rPr>
          <w:rFonts w:ascii="Times New Roman" w:hAnsi="Times New Roman"/>
          <w:sz w:val="28"/>
          <w:szCs w:val="28"/>
        </w:rPr>
        <w:t>;</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4.9.6. для сільськогосподарських угідь, що перебувають в умовах закритого грунту – </w:t>
      </w:r>
      <w:r w:rsidRPr="003F68B5">
        <w:rPr>
          <w:rFonts w:ascii="Times New Roman" w:hAnsi="Times New Roman"/>
          <w:b/>
          <w:sz w:val="28"/>
          <w:szCs w:val="28"/>
          <w:lang w:val="uk-UA"/>
        </w:rPr>
        <w:t>6,33</w:t>
      </w:r>
      <w:r w:rsidRPr="003F68B5">
        <w:rPr>
          <w:rFonts w:ascii="Times New Roman" w:hAnsi="Times New Roman"/>
          <w:sz w:val="28"/>
          <w:szCs w:val="28"/>
          <w:lang w:val="uk-UA"/>
        </w:rPr>
        <w:t>.</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Перелік гірських зон та поліських територій визначається Кабінетом Міністрів України.</w:t>
      </w:r>
    </w:p>
    <w:p w:rsidR="003F68B5" w:rsidRPr="003F68B5" w:rsidRDefault="003F68B5" w:rsidP="00997114">
      <w:pPr>
        <w:spacing w:after="0" w:line="240" w:lineRule="auto"/>
        <w:ind w:firstLine="709"/>
        <w:jc w:val="both"/>
        <w:rPr>
          <w:rFonts w:ascii="Times New Roman" w:hAnsi="Times New Roman"/>
          <w:sz w:val="28"/>
          <w:szCs w:val="28"/>
          <w:lang w:val="uk-UA"/>
        </w:rPr>
      </w:pPr>
    </w:p>
    <w:p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w:t>
      </w:r>
      <w:r w:rsidRPr="003F68B5">
        <w:rPr>
          <w:rFonts w:ascii="Times New Roman" w:hAnsi="Times New Roman"/>
          <w:b/>
          <w:sz w:val="28"/>
          <w:szCs w:val="28"/>
        </w:rPr>
        <w:t xml:space="preserve"> </w:t>
      </w:r>
      <w:r w:rsidRPr="003F68B5">
        <w:rPr>
          <w:rFonts w:ascii="Times New Roman" w:hAnsi="Times New Roman"/>
          <w:b/>
          <w:sz w:val="28"/>
          <w:szCs w:val="28"/>
          <w:lang w:val="en-US"/>
        </w:rPr>
        <w:t>V</w:t>
      </w:r>
      <w:r w:rsidRPr="003F68B5">
        <w:rPr>
          <w:rFonts w:ascii="Times New Roman" w:hAnsi="Times New Roman"/>
          <w:b/>
          <w:sz w:val="28"/>
          <w:szCs w:val="28"/>
          <w:lang w:val="uk-UA"/>
        </w:rPr>
        <w:t>.</w:t>
      </w:r>
    </w:p>
    <w:p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Податковий (звітний) період</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 Податковий (звітний) період</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.1. Податковим (звітним) періодом для платників єдиного податку першої, другої та четвертої груп є календарний рік.</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Податковим (звітним) періодом для платників єдиного податку третьої групи є календарний квартал.</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 xml:space="preserve">.3. Для суб'єктів господарювання, які перейшли на сплату єдиного податку із сплати інших податків і зборів, встановлених </w:t>
      </w:r>
      <w:r w:rsidRPr="003F68B5">
        <w:rPr>
          <w:rFonts w:ascii="Times New Roman" w:hAnsi="Times New Roman"/>
          <w:sz w:val="28"/>
          <w:szCs w:val="28"/>
          <w:lang w:val="uk-UA"/>
        </w:rPr>
        <w:t>Податковим к</w:t>
      </w:r>
      <w:r w:rsidRPr="003F68B5">
        <w:rPr>
          <w:rFonts w:ascii="Times New Roman" w:hAnsi="Times New Roman"/>
          <w:sz w:val="28"/>
          <w:szCs w:val="28"/>
        </w:rPr>
        <w:t>одексом</w:t>
      </w:r>
      <w:r w:rsidR="009528D4">
        <w:rPr>
          <w:rFonts w:ascii="Times New Roman" w:hAnsi="Times New Roman"/>
          <w:sz w:val="28"/>
          <w:szCs w:val="28"/>
          <w:lang w:val="uk-UA"/>
        </w:rPr>
        <w:t xml:space="preserve"> України</w:t>
      </w:r>
      <w:r w:rsidRPr="003F68B5">
        <w:rPr>
          <w:rFonts w:ascii="Times New Roman" w:hAnsi="Times New Roman"/>
          <w:sz w:val="28"/>
          <w:szCs w:val="28"/>
        </w:rPr>
        <w:t>,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5</w:t>
      </w:r>
      <w:r w:rsidRPr="003F68B5">
        <w:rPr>
          <w:rFonts w:ascii="Times New Roman" w:hAnsi="Times New Roman"/>
          <w:sz w:val="28"/>
          <w:szCs w:val="28"/>
        </w:rPr>
        <w:t>.4.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lastRenderedPageBreak/>
        <w:t>5</w:t>
      </w:r>
      <w:r w:rsidRPr="003F68B5">
        <w:rPr>
          <w:rFonts w:ascii="Times New Roman" w:hAnsi="Times New Roman"/>
          <w:sz w:val="28"/>
          <w:szCs w:val="28"/>
        </w:rPr>
        <w:t>.5.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5</w:t>
      </w:r>
      <w:r w:rsidRPr="003F68B5">
        <w:rPr>
          <w:rFonts w:ascii="Times New Roman" w:hAnsi="Times New Roman"/>
          <w:sz w:val="28"/>
          <w:szCs w:val="28"/>
        </w:rPr>
        <w:t xml:space="preserve">.6.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w:t>
      </w:r>
      <w:r w:rsidRPr="003F68B5">
        <w:rPr>
          <w:rFonts w:ascii="Times New Roman" w:hAnsi="Times New Roman"/>
          <w:sz w:val="28"/>
          <w:szCs w:val="28"/>
          <w:lang w:val="uk-UA"/>
        </w:rPr>
        <w:t>відповідним</w:t>
      </w:r>
      <w:r w:rsidRPr="003F68B5">
        <w:rPr>
          <w:rFonts w:ascii="Times New Roman" w:hAnsi="Times New Roman"/>
          <w:sz w:val="28"/>
          <w:szCs w:val="28"/>
        </w:rPr>
        <w:t xml:space="preserve"> контролююч</w:t>
      </w:r>
      <w:r w:rsidRPr="003F68B5">
        <w:rPr>
          <w:rFonts w:ascii="Times New Roman" w:hAnsi="Times New Roman"/>
          <w:sz w:val="28"/>
          <w:szCs w:val="28"/>
          <w:lang w:val="uk-UA"/>
        </w:rPr>
        <w:t>им</w:t>
      </w:r>
      <w:r w:rsidRPr="003F68B5">
        <w:rPr>
          <w:rFonts w:ascii="Times New Roman" w:hAnsi="Times New Roman"/>
          <w:sz w:val="28"/>
          <w:szCs w:val="28"/>
        </w:rPr>
        <w:t xml:space="preserve"> орган</w:t>
      </w:r>
      <w:r w:rsidRPr="003F68B5">
        <w:rPr>
          <w:rFonts w:ascii="Times New Roman" w:hAnsi="Times New Roman"/>
          <w:sz w:val="28"/>
          <w:szCs w:val="28"/>
          <w:lang w:val="uk-UA"/>
        </w:rPr>
        <w:t>ом</w:t>
      </w:r>
      <w:r w:rsidRPr="003F68B5">
        <w:rPr>
          <w:rFonts w:ascii="Times New Roman" w:hAnsi="Times New Roman"/>
          <w:sz w:val="28"/>
          <w:szCs w:val="28"/>
        </w:rPr>
        <w:t xml:space="preserve"> </w:t>
      </w:r>
      <w:r w:rsidRPr="003F68B5">
        <w:rPr>
          <w:rFonts w:ascii="Times New Roman" w:hAnsi="Times New Roman"/>
          <w:sz w:val="28"/>
          <w:szCs w:val="28"/>
          <w:lang w:val="uk-UA"/>
        </w:rPr>
        <w:t>отримано від державного реєстратора повідомлення про проведення державної реєстрації такого припинення.</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5</w:t>
      </w:r>
      <w:r w:rsidRPr="003F68B5">
        <w:rPr>
          <w:rFonts w:ascii="Times New Roman" w:hAnsi="Times New Roman"/>
          <w:sz w:val="28"/>
          <w:szCs w:val="28"/>
        </w:rPr>
        <w:t>.7.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3F68B5" w:rsidRPr="003F68B5" w:rsidRDefault="003F68B5" w:rsidP="00997114">
      <w:pPr>
        <w:spacing w:after="0" w:line="240" w:lineRule="auto"/>
        <w:ind w:firstLine="709"/>
        <w:jc w:val="both"/>
        <w:rPr>
          <w:rFonts w:ascii="Times New Roman" w:hAnsi="Times New Roman"/>
          <w:sz w:val="28"/>
          <w:szCs w:val="28"/>
          <w:lang w:val="uk-UA"/>
        </w:rPr>
      </w:pPr>
    </w:p>
    <w:p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 xml:space="preserve">РОЗДІЛ </w:t>
      </w:r>
      <w:r w:rsidRPr="003F68B5">
        <w:rPr>
          <w:rFonts w:ascii="Times New Roman" w:hAnsi="Times New Roman"/>
          <w:b/>
          <w:sz w:val="28"/>
          <w:szCs w:val="28"/>
          <w:lang w:val="en-US"/>
        </w:rPr>
        <w:t>VI</w:t>
      </w:r>
      <w:r w:rsidRPr="003F68B5">
        <w:rPr>
          <w:rFonts w:ascii="Times New Roman" w:hAnsi="Times New Roman"/>
          <w:b/>
          <w:sz w:val="28"/>
          <w:szCs w:val="28"/>
          <w:lang w:val="uk-UA"/>
        </w:rPr>
        <w:t>.</w:t>
      </w:r>
    </w:p>
    <w:p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Порядок нарахування та строки сплати</w:t>
      </w:r>
    </w:p>
    <w:p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єдиного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Порядок нарахування та строки сплати єдиного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.4. Сплата єдиного податку платниками першої - третьої груп здійснюється за місцем податкової адреси.</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.6. </w:t>
      </w:r>
      <w:r w:rsidRPr="004542B6">
        <w:rPr>
          <w:rFonts w:ascii="Times New Roman" w:hAnsi="Times New Roman"/>
          <w:sz w:val="28"/>
          <w:szCs w:val="28"/>
          <w:lang w:val="uk-UA"/>
        </w:rPr>
        <w:t>Суми єдиного податку, сплачені відповідно до абзацу другого пункту 295.1 і пункту 295.5 статті</w:t>
      </w:r>
      <w:r w:rsidRPr="003F68B5">
        <w:rPr>
          <w:rFonts w:ascii="Times New Roman" w:hAnsi="Times New Roman"/>
          <w:sz w:val="28"/>
          <w:szCs w:val="28"/>
          <w:lang w:val="uk-UA"/>
        </w:rPr>
        <w:t xml:space="preserve"> 295 Податкового кодексу України</w:t>
      </w:r>
      <w:r w:rsidRPr="004542B6">
        <w:rPr>
          <w:rFonts w:ascii="Times New Roman" w:hAnsi="Times New Roman"/>
          <w:sz w:val="28"/>
          <w:szCs w:val="28"/>
          <w:lang w:val="uk-UA"/>
        </w:rPr>
        <w:t>, підлягають зарахуванню в рахунок майбутніх платежів з цього податку за заявою платника єдиного податку.</w:t>
      </w:r>
    </w:p>
    <w:p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lastRenderedPageBreak/>
        <w:t>Помилково та/або надміру сплачені суми єдиного податку підлягають пове</w:t>
      </w:r>
      <w:r w:rsidR="004542B6" w:rsidRPr="004542B6">
        <w:rPr>
          <w:rFonts w:ascii="Times New Roman" w:hAnsi="Times New Roman"/>
          <w:sz w:val="28"/>
          <w:szCs w:val="28"/>
          <w:lang w:val="uk-UA"/>
        </w:rPr>
        <w:t xml:space="preserve">рненню платнику в </w:t>
      </w:r>
      <w:r w:rsidRPr="004542B6">
        <w:rPr>
          <w:rFonts w:ascii="Times New Roman" w:hAnsi="Times New Roman"/>
          <w:sz w:val="28"/>
          <w:szCs w:val="28"/>
          <w:lang w:val="uk-UA"/>
        </w:rPr>
        <w:t xml:space="preserve">порядку, встановленому </w:t>
      </w:r>
      <w:r w:rsidRPr="003F68B5">
        <w:rPr>
          <w:rFonts w:ascii="Times New Roman" w:hAnsi="Times New Roman"/>
          <w:sz w:val="28"/>
          <w:szCs w:val="28"/>
          <w:lang w:val="uk-UA"/>
        </w:rPr>
        <w:t>Податковим к</w:t>
      </w:r>
      <w:r w:rsidRPr="004542B6">
        <w:rPr>
          <w:rFonts w:ascii="Times New Roman" w:hAnsi="Times New Roman"/>
          <w:sz w:val="28"/>
          <w:szCs w:val="28"/>
          <w:lang w:val="uk-UA"/>
        </w:rPr>
        <w:t>одексом</w:t>
      </w:r>
      <w:r w:rsidRPr="003F68B5">
        <w:rPr>
          <w:rFonts w:ascii="Times New Roman" w:hAnsi="Times New Roman"/>
          <w:sz w:val="28"/>
          <w:szCs w:val="28"/>
          <w:lang w:val="uk-UA"/>
        </w:rPr>
        <w:t xml:space="preserve"> України</w:t>
      </w:r>
      <w:r w:rsidRPr="004542B6">
        <w:rPr>
          <w:rFonts w:ascii="Times New Roman" w:hAnsi="Times New Roman"/>
          <w:sz w:val="28"/>
          <w:szCs w:val="28"/>
          <w:lang w:val="uk-UA"/>
        </w:rPr>
        <w:t>.</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6</w:t>
      </w:r>
      <w:r w:rsidRPr="003F68B5">
        <w:rPr>
          <w:rFonts w:ascii="Times New Roman" w:hAnsi="Times New Roman"/>
          <w:sz w:val="28"/>
          <w:szCs w:val="28"/>
        </w:rPr>
        <w:t xml:space="preserve">.8.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w:t>
      </w:r>
      <w:r w:rsidRPr="003F68B5">
        <w:rPr>
          <w:rFonts w:ascii="Times New Roman" w:hAnsi="Times New Roman"/>
          <w:sz w:val="28"/>
          <w:szCs w:val="28"/>
          <w:lang w:val="uk-UA"/>
        </w:rPr>
        <w:t xml:space="preserve">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.9. Платники єдиного податку четвертої групи:</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.9.1. </w:t>
      </w:r>
      <w:r w:rsidRPr="004542B6">
        <w:rPr>
          <w:rFonts w:ascii="Times New Roman" w:hAnsi="Times New Roman"/>
          <w:sz w:val="28"/>
          <w:szCs w:val="28"/>
          <w:lang w:val="uk-UA"/>
        </w:rPr>
        <w:t xml:space="preserve">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w:t>
      </w:r>
      <w:r w:rsidRPr="003F68B5">
        <w:rPr>
          <w:rFonts w:ascii="Times New Roman" w:hAnsi="Times New Roman"/>
          <w:sz w:val="28"/>
          <w:szCs w:val="28"/>
          <w:lang w:val="uk-UA"/>
        </w:rPr>
        <w:t>Податкового к</w:t>
      </w:r>
      <w:r w:rsidRPr="004542B6">
        <w:rPr>
          <w:rFonts w:ascii="Times New Roman" w:hAnsi="Times New Roman"/>
          <w:sz w:val="28"/>
          <w:szCs w:val="28"/>
          <w:lang w:val="uk-UA"/>
        </w:rPr>
        <w:t>одекс</w:t>
      </w:r>
      <w:r w:rsidRPr="003F68B5">
        <w:rPr>
          <w:rFonts w:ascii="Times New Roman" w:hAnsi="Times New Roman"/>
          <w:sz w:val="28"/>
          <w:szCs w:val="28"/>
          <w:lang w:val="uk-UA"/>
        </w:rPr>
        <w:t>у</w:t>
      </w:r>
      <w:r w:rsidRPr="004542B6">
        <w:rPr>
          <w:rFonts w:ascii="Times New Roman" w:hAnsi="Times New Roman"/>
          <w:sz w:val="28"/>
          <w:szCs w:val="28"/>
          <w:lang w:val="uk-UA"/>
        </w:rPr>
        <w:t>;</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у I кварталі - 10 відсотків; </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у II кварталі - 10 відсотків; </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у III кварталі - 50 відсотків;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у IV кварталі - 30 відсотків;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 xml:space="preserve">.9.3. </w:t>
      </w:r>
      <w:r w:rsidRPr="004542B6">
        <w:rPr>
          <w:rFonts w:ascii="Times New Roman" w:hAnsi="Times New Roman"/>
          <w:sz w:val="28"/>
          <w:szCs w:val="28"/>
          <w:lang w:val="uk-UA"/>
        </w:rPr>
        <w:t xml:space="preserve">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295.9.2 </w:t>
      </w:r>
      <w:r w:rsidRPr="003F68B5">
        <w:rPr>
          <w:rFonts w:ascii="Times New Roman" w:hAnsi="Times New Roman"/>
          <w:sz w:val="28"/>
          <w:szCs w:val="28"/>
          <w:lang w:val="uk-UA"/>
        </w:rPr>
        <w:t>Податкового к</w:t>
      </w:r>
      <w:r w:rsidRPr="004542B6">
        <w:rPr>
          <w:rFonts w:ascii="Times New Roman" w:hAnsi="Times New Roman"/>
          <w:sz w:val="28"/>
          <w:szCs w:val="28"/>
          <w:lang w:val="uk-UA"/>
        </w:rPr>
        <w:t>одекс</w:t>
      </w:r>
      <w:r w:rsidRPr="003F68B5">
        <w:rPr>
          <w:rFonts w:ascii="Times New Roman" w:hAnsi="Times New Roman"/>
          <w:sz w:val="28"/>
          <w:szCs w:val="28"/>
          <w:lang w:val="uk-UA"/>
        </w:rPr>
        <w:t>у</w:t>
      </w:r>
      <w:r w:rsidR="009528D4">
        <w:rPr>
          <w:rFonts w:ascii="Times New Roman" w:hAnsi="Times New Roman"/>
          <w:sz w:val="28"/>
          <w:szCs w:val="28"/>
          <w:lang w:val="uk-UA"/>
        </w:rPr>
        <w:t xml:space="preserve"> України</w:t>
      </w:r>
      <w:r w:rsidRPr="004542B6">
        <w:rPr>
          <w:rFonts w:ascii="Times New Roman" w:hAnsi="Times New Roman"/>
          <w:sz w:val="28"/>
          <w:szCs w:val="28"/>
          <w:lang w:val="uk-UA"/>
        </w:rPr>
        <w:t>;</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6</w:t>
      </w:r>
      <w:r w:rsidRPr="003F68B5">
        <w:rPr>
          <w:rFonts w:ascii="Times New Roman" w:hAnsi="Times New Roman"/>
          <w:sz w:val="28"/>
          <w:szCs w:val="28"/>
        </w:rPr>
        <w:t>.9.7.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6</w:t>
      </w:r>
      <w:r w:rsidRPr="003F68B5">
        <w:rPr>
          <w:rFonts w:ascii="Times New Roman" w:hAnsi="Times New Roman"/>
          <w:sz w:val="28"/>
          <w:szCs w:val="28"/>
        </w:rPr>
        <w:t xml:space="preserve">.9.8. </w:t>
      </w:r>
      <w:r w:rsidRPr="004542B6">
        <w:rPr>
          <w:rFonts w:ascii="Times New Roman" w:hAnsi="Times New Roman"/>
          <w:sz w:val="28"/>
          <w:szCs w:val="28"/>
          <w:lang w:val="uk-UA"/>
        </w:rPr>
        <w:t>перераховують в установлений строк загальну суму коштів на відповідний рахунок місцевого бюджету за місцем розташування земельної ділянки.</w:t>
      </w:r>
    </w:p>
    <w:p w:rsidR="003F68B5" w:rsidRPr="003F68B5" w:rsidRDefault="003F68B5" w:rsidP="00997114">
      <w:pPr>
        <w:spacing w:after="0" w:line="240" w:lineRule="auto"/>
        <w:ind w:firstLine="709"/>
        <w:jc w:val="both"/>
        <w:rPr>
          <w:rFonts w:ascii="Times New Roman" w:hAnsi="Times New Roman"/>
          <w:sz w:val="28"/>
          <w:szCs w:val="28"/>
          <w:lang w:val="uk-UA"/>
        </w:rPr>
      </w:pPr>
    </w:p>
    <w:p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 xml:space="preserve">РОЗДІЛ </w:t>
      </w:r>
      <w:r w:rsidRPr="003F68B5">
        <w:rPr>
          <w:rFonts w:ascii="Times New Roman" w:hAnsi="Times New Roman"/>
          <w:b/>
          <w:sz w:val="28"/>
          <w:szCs w:val="28"/>
          <w:lang w:val="en-US"/>
        </w:rPr>
        <w:t>VII</w:t>
      </w:r>
      <w:r w:rsidRPr="003F68B5">
        <w:rPr>
          <w:rFonts w:ascii="Times New Roman" w:hAnsi="Times New Roman"/>
          <w:b/>
          <w:sz w:val="28"/>
          <w:szCs w:val="28"/>
          <w:lang w:val="uk-UA"/>
        </w:rPr>
        <w:t>.</w:t>
      </w:r>
    </w:p>
    <w:p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Ведення обліку і складення звітності</w:t>
      </w:r>
    </w:p>
    <w:p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платниками єдиного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Ведення обліку і складення звітності платниками єдиного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.1. </w:t>
      </w:r>
      <w:r w:rsidRPr="004542B6">
        <w:rPr>
          <w:rFonts w:ascii="Times New Roman" w:hAnsi="Times New Roman"/>
          <w:sz w:val="28"/>
          <w:szCs w:val="28"/>
          <w:lang w:val="uk-UA"/>
        </w:rPr>
        <w:t>Платники єдиного податку першої - третьої груп ведуть облік у порядку, визначеному підпунктами 296.1.1 - 296.1.3</w:t>
      </w:r>
      <w:r w:rsidRPr="003F68B5">
        <w:rPr>
          <w:rFonts w:ascii="Times New Roman" w:hAnsi="Times New Roman"/>
          <w:sz w:val="28"/>
          <w:szCs w:val="28"/>
          <w:lang w:val="uk-UA"/>
        </w:rPr>
        <w:t xml:space="preserve"> статті 296 Податкового кодексу України</w:t>
      </w:r>
      <w:r w:rsidRPr="004542B6">
        <w:rPr>
          <w:rFonts w:ascii="Times New Roman" w:hAnsi="Times New Roman"/>
          <w:sz w:val="28"/>
          <w:szCs w:val="28"/>
          <w:lang w:val="uk-UA"/>
        </w:rPr>
        <w:t>.</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.1.1. 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Форма книги обліку доходів, порядок її ведення затверджуються центральним органом виконавчої влади, що забезпечує формування та реалізує державну </w:t>
      </w:r>
      <w:r w:rsidRPr="003F68B5">
        <w:rPr>
          <w:rFonts w:ascii="Times New Roman" w:hAnsi="Times New Roman"/>
          <w:sz w:val="28"/>
          <w:szCs w:val="28"/>
          <w:lang w:val="uk-UA"/>
        </w:rPr>
        <w:t>фінансову</w:t>
      </w:r>
      <w:r w:rsidRPr="003F68B5">
        <w:rPr>
          <w:rFonts w:ascii="Times New Roman" w:hAnsi="Times New Roman"/>
          <w:sz w:val="28"/>
          <w:szCs w:val="28"/>
        </w:rPr>
        <w:t xml:space="preserve"> політику. 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.1.2. </w:t>
      </w:r>
      <w:r w:rsidRPr="004542B6">
        <w:rPr>
          <w:rFonts w:ascii="Times New Roman" w:hAnsi="Times New Roman"/>
          <w:sz w:val="28"/>
          <w:szCs w:val="28"/>
          <w:lang w:val="uk-UA"/>
        </w:rPr>
        <w:t xml:space="preserve">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w:t>
      </w:r>
      <w:r w:rsidRPr="003F68B5">
        <w:rPr>
          <w:rFonts w:ascii="Times New Roman" w:hAnsi="Times New Roman"/>
          <w:sz w:val="28"/>
          <w:szCs w:val="28"/>
          <w:lang w:val="uk-UA"/>
        </w:rPr>
        <w:t>фінансову</w:t>
      </w:r>
      <w:r w:rsidRPr="004542B6">
        <w:rPr>
          <w:rFonts w:ascii="Times New Roman" w:hAnsi="Times New Roman"/>
          <w:sz w:val="28"/>
          <w:szCs w:val="28"/>
          <w:lang w:val="uk-UA"/>
        </w:rPr>
        <w:t xml:space="preserve"> політику. </w:t>
      </w:r>
      <w:r w:rsidRPr="003F68B5">
        <w:rPr>
          <w:rFonts w:ascii="Times New Roman" w:hAnsi="Times New Roman"/>
          <w:sz w:val="28"/>
          <w:szCs w:val="28"/>
        </w:rPr>
        <w:t>Для реєстрації Книги обліку доходів</w:t>
      </w:r>
      <w:r w:rsidRPr="003F68B5">
        <w:rPr>
          <w:rFonts w:ascii="Times New Roman" w:hAnsi="Times New Roman"/>
          <w:sz w:val="28"/>
          <w:szCs w:val="28"/>
          <w:lang w:val="uk-UA"/>
        </w:rPr>
        <w:t xml:space="preserve"> та витрат</w:t>
      </w:r>
      <w:r w:rsidRPr="003F68B5">
        <w:rPr>
          <w:rFonts w:ascii="Times New Roman" w:hAnsi="Times New Roman"/>
          <w:sz w:val="28"/>
          <w:szCs w:val="28"/>
        </w:rPr>
        <w:t xml:space="preserve"> такі платники єдиного податку подають до контролюючого органу за місцем обліку примірник Книги.</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.1.3. Платники єдиного податку третьої групи (юридичні особи) використовують дані спрощеного бухгалтерського обліку щодо доходів та </w:t>
      </w:r>
      <w:r w:rsidRPr="003F68B5">
        <w:rPr>
          <w:rFonts w:ascii="Times New Roman" w:hAnsi="Times New Roman"/>
          <w:sz w:val="28"/>
          <w:szCs w:val="28"/>
        </w:rPr>
        <w:lastRenderedPageBreak/>
        <w:t xml:space="preserve">витрат з урахуванням положень пунктів 44.2, 44.3 статті 44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.2.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291.4 статті 291 </w:t>
      </w:r>
      <w:r w:rsidRPr="003F68B5">
        <w:rPr>
          <w:rFonts w:ascii="Times New Roman" w:hAnsi="Times New Roman"/>
          <w:sz w:val="28"/>
          <w:szCs w:val="28"/>
          <w:lang w:val="uk-UA"/>
        </w:rPr>
        <w:t>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Pr="003F68B5">
        <w:rPr>
          <w:rFonts w:ascii="Times New Roman" w:hAnsi="Times New Roman"/>
          <w:sz w:val="28"/>
          <w:szCs w:val="28"/>
        </w:rPr>
        <w:t>, та/або самостійно не перейшов на сплату єдиного податку за ставками, встановленими для платників єдиного податку другої</w:t>
      </w:r>
      <w:r w:rsidRPr="003F68B5">
        <w:rPr>
          <w:rFonts w:ascii="Times New Roman" w:hAnsi="Times New Roman"/>
          <w:sz w:val="28"/>
          <w:szCs w:val="28"/>
          <w:lang w:val="uk-UA"/>
        </w:rPr>
        <w:t xml:space="preserve"> або</w:t>
      </w:r>
      <w:r w:rsidRPr="003F68B5">
        <w:rPr>
          <w:rFonts w:ascii="Times New Roman" w:hAnsi="Times New Roman"/>
          <w:sz w:val="28"/>
          <w:szCs w:val="28"/>
        </w:rPr>
        <w:t xml:space="preserve"> третьої групи.</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.4. Податкова декларація подається до контролюючого органу за місцем податкової адреси.</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.5. Отримані протягом податкового (звітного) періоду доходи, що перевищують обсяги доходів, встановлених пунктом 291.4 статті 291 цього Кодексу, відображаються платниками єдиного податку в податковій декларації з урахуванням особливостей, визначених підпунктами 296.5.1 - 296.5.5 статті</w:t>
      </w:r>
      <w:r w:rsidRPr="003F68B5">
        <w:rPr>
          <w:rFonts w:ascii="Times New Roman" w:hAnsi="Times New Roman"/>
          <w:sz w:val="28"/>
          <w:szCs w:val="28"/>
          <w:lang w:val="uk-UA"/>
        </w:rPr>
        <w:t xml:space="preserve"> 296 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009528D4">
        <w:rPr>
          <w:rFonts w:ascii="Times New Roman" w:hAnsi="Times New Roman"/>
          <w:sz w:val="28"/>
          <w:szCs w:val="28"/>
          <w:lang w:val="uk-UA"/>
        </w:rPr>
        <w:t xml:space="preserve"> України</w:t>
      </w:r>
      <w:r w:rsidRPr="003F68B5">
        <w:rPr>
          <w:rFonts w:ascii="Times New Roman" w:hAnsi="Times New Roman"/>
          <w:sz w:val="28"/>
          <w:szCs w:val="28"/>
        </w:rPr>
        <w:t>.</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7</w:t>
      </w:r>
      <w:r w:rsidRPr="003F68B5">
        <w:rPr>
          <w:rFonts w:ascii="Times New Roman" w:hAnsi="Times New Roman"/>
          <w:sz w:val="28"/>
          <w:szCs w:val="28"/>
        </w:rPr>
        <w:t xml:space="preserve">.5.1. 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w:t>
      </w:r>
      <w:r w:rsidRPr="003F68B5">
        <w:rPr>
          <w:rFonts w:ascii="Times New Roman" w:hAnsi="Times New Roman"/>
          <w:sz w:val="28"/>
          <w:szCs w:val="28"/>
          <w:lang w:val="uk-UA"/>
        </w:rPr>
        <w:t>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009528D4">
        <w:rPr>
          <w:rFonts w:ascii="Times New Roman" w:hAnsi="Times New Roman"/>
          <w:sz w:val="28"/>
          <w:szCs w:val="28"/>
          <w:lang w:val="uk-UA"/>
        </w:rPr>
        <w:t xml:space="preserve"> України</w:t>
      </w:r>
      <w:r w:rsidRPr="003F68B5">
        <w:rPr>
          <w:rFonts w:ascii="Times New Roman" w:hAnsi="Times New Roman"/>
          <w:sz w:val="28"/>
          <w:szCs w:val="28"/>
        </w:rPr>
        <w:t>,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 - підприємці) групп</w:t>
      </w:r>
      <w:r w:rsidRPr="003F68B5">
        <w:rPr>
          <w:rFonts w:ascii="Times New Roman" w:hAnsi="Times New Roman"/>
          <w:sz w:val="28"/>
          <w:szCs w:val="28"/>
          <w:lang w:val="uk-UA"/>
        </w:rPr>
        <w:t>, або відмови від застосування спрощеної системи оподаткування у зв’язку з переходоим на сплату інших податків і зборів, визначених Податковим кодексом</w:t>
      </w:r>
      <w:r w:rsidR="009528D4">
        <w:rPr>
          <w:rFonts w:ascii="Times New Roman" w:hAnsi="Times New Roman"/>
          <w:sz w:val="28"/>
          <w:szCs w:val="28"/>
          <w:lang w:val="uk-UA"/>
        </w:rPr>
        <w:t xml:space="preserve"> України</w:t>
      </w:r>
      <w:r w:rsidRPr="003F68B5">
        <w:rPr>
          <w:rFonts w:ascii="Times New Roman" w:hAnsi="Times New Roman"/>
          <w:sz w:val="28"/>
          <w:szCs w:val="28"/>
          <w:lang w:val="uk-UA"/>
        </w:rPr>
        <w:t>.</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w:t>
      </w:r>
      <w:r w:rsidRPr="003F68B5">
        <w:rPr>
          <w:rFonts w:ascii="Times New Roman" w:hAnsi="Times New Roman"/>
          <w:sz w:val="28"/>
          <w:szCs w:val="28"/>
          <w:lang w:val="uk-UA"/>
        </w:rPr>
        <w:t>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009528D4">
        <w:rPr>
          <w:rFonts w:ascii="Times New Roman" w:hAnsi="Times New Roman"/>
          <w:sz w:val="28"/>
          <w:szCs w:val="28"/>
          <w:lang w:val="uk-UA"/>
        </w:rPr>
        <w:t xml:space="preserve"> України</w:t>
      </w:r>
      <w:r w:rsidRPr="003F68B5">
        <w:rPr>
          <w:rFonts w:ascii="Times New Roman" w:hAnsi="Times New Roman"/>
          <w:sz w:val="28"/>
          <w:szCs w:val="28"/>
        </w:rPr>
        <w:t>.</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.5.2. Платники єдиного податку другої групи у податковій декларації окремо відображають:</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щомісячні авансові внески, визначені пунктом 295.1 статті 295 </w:t>
      </w:r>
      <w:r w:rsidRPr="003F68B5">
        <w:rPr>
          <w:rFonts w:ascii="Times New Roman" w:hAnsi="Times New Roman"/>
          <w:sz w:val="28"/>
          <w:szCs w:val="28"/>
          <w:lang w:val="uk-UA"/>
        </w:rPr>
        <w:t>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009528D4">
        <w:rPr>
          <w:rFonts w:ascii="Times New Roman" w:hAnsi="Times New Roman"/>
          <w:sz w:val="28"/>
          <w:szCs w:val="28"/>
          <w:lang w:val="uk-UA"/>
        </w:rPr>
        <w:t xml:space="preserve"> України</w:t>
      </w:r>
      <w:r w:rsidRPr="003F68B5">
        <w:rPr>
          <w:rFonts w:ascii="Times New Roman" w:hAnsi="Times New Roman"/>
          <w:sz w:val="28"/>
          <w:szCs w:val="28"/>
        </w:rPr>
        <w:t>;</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2) обсяг доходу, оподаткований за кожною з обраних ними ставок єдиного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3) обсяг доходу, оподаткований за ставкою 15 відсотків (у разі перевищення обсягу доходу).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.5.3. Платники єдиного податку третьої групи (фізичні особи - підприємці) у податковій декларації окремо відображають:</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 обсяг доходу, оподаткований за кожною з обраних ними ставок єдиного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 обсяг доходу, оподаткований за ставкою 15 відсотків (у разі перевищення обсягу доходу).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.5.4. Платники єдиного податку третьої групи (юридичні особи) у податковій декларації окремо відображають:</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обсяг доходу, що оподаткований за відповідною ставкою єдиного податку, встановленою для таких платників пунктом 293.3 статті 293 </w:t>
      </w:r>
      <w:r w:rsidRPr="003F68B5">
        <w:rPr>
          <w:rFonts w:ascii="Times New Roman" w:hAnsi="Times New Roman"/>
          <w:sz w:val="28"/>
          <w:szCs w:val="28"/>
          <w:lang w:val="uk-UA"/>
        </w:rPr>
        <w:t>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009528D4">
        <w:rPr>
          <w:rFonts w:ascii="Times New Roman" w:hAnsi="Times New Roman"/>
          <w:sz w:val="28"/>
          <w:szCs w:val="28"/>
          <w:lang w:val="uk-UA"/>
        </w:rPr>
        <w:t xml:space="preserve"> України</w:t>
      </w:r>
      <w:r w:rsidRPr="003F68B5">
        <w:rPr>
          <w:rFonts w:ascii="Times New Roman" w:hAnsi="Times New Roman"/>
          <w:sz w:val="28"/>
          <w:szCs w:val="28"/>
        </w:rPr>
        <w:t>;</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2) обсяг доходу, що оподаткований за подвійною ставкою єдиного податку, встановленою для таких платників пунктом 293.3 статті 293 </w:t>
      </w:r>
      <w:r w:rsidRPr="003F68B5">
        <w:rPr>
          <w:rFonts w:ascii="Times New Roman" w:hAnsi="Times New Roman"/>
          <w:sz w:val="28"/>
          <w:szCs w:val="28"/>
          <w:lang w:val="uk-UA"/>
        </w:rPr>
        <w:t>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009528D4">
        <w:rPr>
          <w:rFonts w:ascii="Times New Roman" w:hAnsi="Times New Roman"/>
          <w:sz w:val="28"/>
          <w:szCs w:val="28"/>
          <w:lang w:val="uk-UA"/>
        </w:rPr>
        <w:t xml:space="preserve"> України</w:t>
      </w:r>
      <w:r w:rsidRPr="003F68B5">
        <w:rPr>
          <w:rFonts w:ascii="Times New Roman" w:hAnsi="Times New Roman"/>
          <w:sz w:val="28"/>
          <w:szCs w:val="28"/>
        </w:rPr>
        <w:t xml:space="preserve"> (у разі перевищення обсягу доходу).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.7. Податкова декларація складається наростаючим підсумком з урахуванням норм пунктів 296.5 і 296.6 статті</w:t>
      </w:r>
      <w:r w:rsidRPr="003F68B5">
        <w:rPr>
          <w:rFonts w:ascii="Times New Roman" w:hAnsi="Times New Roman"/>
          <w:sz w:val="28"/>
          <w:szCs w:val="28"/>
          <w:lang w:val="uk-UA"/>
        </w:rPr>
        <w:t xml:space="preserve"> 296 Податкового кодексу України</w:t>
      </w:r>
      <w:r w:rsidRPr="003F68B5">
        <w:rPr>
          <w:rFonts w:ascii="Times New Roman" w:hAnsi="Times New Roman"/>
          <w:sz w:val="28"/>
          <w:szCs w:val="28"/>
        </w:rPr>
        <w:t xml:space="preserve">. </w:t>
      </w:r>
      <w:r w:rsidRPr="004542B6">
        <w:rPr>
          <w:rFonts w:ascii="Times New Roman" w:hAnsi="Times New Roman"/>
          <w:sz w:val="28"/>
          <w:szCs w:val="28"/>
          <w:lang w:val="uk-UA"/>
        </w:rPr>
        <w:t>Уточнююча податкова декларація подається у пор</w:t>
      </w:r>
      <w:r w:rsidR="009528D4">
        <w:rPr>
          <w:rFonts w:ascii="Times New Roman" w:hAnsi="Times New Roman"/>
          <w:sz w:val="28"/>
          <w:szCs w:val="28"/>
          <w:lang w:val="uk-UA"/>
        </w:rPr>
        <w:t>ядку, встановленому Податковим кодексом України</w:t>
      </w:r>
      <w:r w:rsidRPr="004542B6">
        <w:rPr>
          <w:rFonts w:ascii="Times New Roman" w:hAnsi="Times New Roman"/>
          <w:sz w:val="28"/>
          <w:szCs w:val="28"/>
          <w:lang w:val="uk-UA"/>
        </w:rPr>
        <w:t>.</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.8.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Така податкова декларація складається з урахуванням норм пунктів 296.5 і 296.6 статті </w:t>
      </w:r>
      <w:r w:rsidRPr="003F68B5">
        <w:rPr>
          <w:rFonts w:ascii="Times New Roman" w:hAnsi="Times New Roman"/>
          <w:sz w:val="28"/>
          <w:szCs w:val="28"/>
          <w:lang w:val="uk-UA"/>
        </w:rPr>
        <w:t>296 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00221EFD">
        <w:rPr>
          <w:rFonts w:ascii="Times New Roman" w:hAnsi="Times New Roman"/>
          <w:sz w:val="28"/>
          <w:szCs w:val="28"/>
          <w:lang w:val="uk-UA"/>
        </w:rPr>
        <w:t xml:space="preserve"> України</w:t>
      </w:r>
      <w:r w:rsidRPr="003F68B5">
        <w:rPr>
          <w:rFonts w:ascii="Times New Roman" w:hAnsi="Times New Roman"/>
          <w:sz w:val="28"/>
          <w:szCs w:val="28"/>
        </w:rPr>
        <w:t xml:space="preserve"> та не є підставою для нарахування та/або сплати податкового зобов'язання.</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7</w:t>
      </w:r>
      <w:r w:rsidRPr="003F68B5">
        <w:rPr>
          <w:rFonts w:ascii="Times New Roman" w:hAnsi="Times New Roman"/>
          <w:sz w:val="28"/>
          <w:szCs w:val="28"/>
        </w:rPr>
        <w:t xml:space="preserve">.9. </w:t>
      </w:r>
      <w:r w:rsidRPr="004542B6">
        <w:rPr>
          <w:rFonts w:ascii="Times New Roman" w:hAnsi="Times New Roman"/>
          <w:sz w:val="28"/>
          <w:szCs w:val="28"/>
          <w:lang w:val="uk-UA"/>
        </w:rPr>
        <w:t>Форми податкових декларацій платника єдиного податку, визначених пунктами 296.2 і 296.3 статті</w:t>
      </w:r>
      <w:r w:rsidRPr="003F68B5">
        <w:rPr>
          <w:rFonts w:ascii="Times New Roman" w:hAnsi="Times New Roman"/>
          <w:sz w:val="28"/>
          <w:szCs w:val="28"/>
          <w:lang w:val="uk-UA"/>
        </w:rPr>
        <w:t xml:space="preserve"> 296</w:t>
      </w:r>
      <w:r w:rsidRPr="004542B6">
        <w:rPr>
          <w:rFonts w:ascii="Times New Roman" w:hAnsi="Times New Roman"/>
          <w:sz w:val="28"/>
          <w:szCs w:val="28"/>
          <w:lang w:val="uk-UA"/>
        </w:rPr>
        <w:t>, затверджуються в порядку, встановленому статтею 46</w:t>
      </w:r>
      <w:r w:rsidRPr="003F68B5">
        <w:rPr>
          <w:rFonts w:ascii="Times New Roman" w:hAnsi="Times New Roman"/>
          <w:sz w:val="28"/>
          <w:szCs w:val="28"/>
          <w:lang w:val="uk-UA"/>
        </w:rPr>
        <w:t xml:space="preserve"> Податкового к</w:t>
      </w:r>
      <w:r w:rsidRPr="004542B6">
        <w:rPr>
          <w:rFonts w:ascii="Times New Roman" w:hAnsi="Times New Roman"/>
          <w:sz w:val="28"/>
          <w:szCs w:val="28"/>
          <w:lang w:val="uk-UA"/>
        </w:rPr>
        <w:t>одекс</w:t>
      </w:r>
      <w:r w:rsidRPr="003F68B5">
        <w:rPr>
          <w:rFonts w:ascii="Times New Roman" w:hAnsi="Times New Roman"/>
          <w:sz w:val="28"/>
          <w:szCs w:val="28"/>
          <w:lang w:val="uk-UA"/>
        </w:rPr>
        <w:t>у</w:t>
      </w:r>
      <w:r w:rsidR="00221EFD">
        <w:rPr>
          <w:rFonts w:ascii="Times New Roman" w:hAnsi="Times New Roman"/>
          <w:sz w:val="28"/>
          <w:szCs w:val="28"/>
          <w:lang w:val="uk-UA"/>
        </w:rPr>
        <w:t xml:space="preserve"> України</w:t>
      </w:r>
      <w:r w:rsidRPr="004542B6">
        <w:rPr>
          <w:rFonts w:ascii="Times New Roman" w:hAnsi="Times New Roman"/>
          <w:sz w:val="28"/>
          <w:szCs w:val="28"/>
          <w:lang w:val="uk-UA"/>
        </w:rPr>
        <w:t>.</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lastRenderedPageBreak/>
        <w:t>7</w:t>
      </w:r>
      <w:r w:rsidRPr="003F68B5">
        <w:rPr>
          <w:rFonts w:ascii="Times New Roman" w:hAnsi="Times New Roman"/>
          <w:sz w:val="28"/>
          <w:szCs w:val="28"/>
        </w:rPr>
        <w:t xml:space="preserve">.10. </w:t>
      </w:r>
      <w:r w:rsidRPr="003F68B5">
        <w:rPr>
          <w:rFonts w:ascii="Times New Roman" w:hAnsi="Times New Roman"/>
          <w:sz w:val="28"/>
          <w:szCs w:val="28"/>
          <w:lang w:val="uk-UA"/>
        </w:rPr>
        <w:t>Реєстратори розрахункових операцій не застосовується платниками єдиного податку:</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першої групи;</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другої і третьої  груп (фізичні особи – підприємці)  незалежно від обранного виду діяльності, обсяг доходу яких протягом календарного року не перевищує 1000000 гривень. У разі перевищення в календарному році обсягу доходу понад 1000000 гривень застосуванання реєстратора розрахункових операцій для такого платника єдиного податку є обов’язковим.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реєстрації суб’єкта господарювання як платника єдиного податку.</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Норми цього пункту не поиширються на платників єдиного податку, які здійснюють реалізацію технічно складних побутових товарів, що підлягають гарантійному ремонту.</w:t>
      </w:r>
    </w:p>
    <w:p w:rsidR="003F68B5" w:rsidRPr="003F68B5" w:rsidRDefault="003F68B5" w:rsidP="00997114">
      <w:pPr>
        <w:spacing w:after="0" w:line="240" w:lineRule="auto"/>
        <w:ind w:firstLine="709"/>
        <w:jc w:val="both"/>
        <w:rPr>
          <w:rFonts w:ascii="Times New Roman" w:hAnsi="Times New Roman"/>
          <w:sz w:val="28"/>
          <w:szCs w:val="28"/>
          <w:lang w:val="uk-UA"/>
        </w:rPr>
      </w:pPr>
    </w:p>
    <w:p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 xml:space="preserve">РОЗДІЛ </w:t>
      </w:r>
      <w:r w:rsidRPr="003F68B5">
        <w:rPr>
          <w:rFonts w:ascii="Times New Roman" w:hAnsi="Times New Roman"/>
          <w:b/>
          <w:sz w:val="28"/>
          <w:szCs w:val="28"/>
          <w:lang w:val="en-US"/>
        </w:rPr>
        <w:t>VIII</w:t>
      </w:r>
      <w:r w:rsidRPr="003F68B5">
        <w:rPr>
          <w:rFonts w:ascii="Times New Roman" w:hAnsi="Times New Roman"/>
          <w:b/>
          <w:sz w:val="28"/>
          <w:szCs w:val="28"/>
          <w:lang w:val="uk-UA"/>
        </w:rPr>
        <w:t>.</w:t>
      </w:r>
    </w:p>
    <w:p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Особливості нарахування, сплати та подання звітності з окремих</w:t>
      </w:r>
    </w:p>
    <w:p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податків і зборів платниками єдиного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8</w:t>
      </w:r>
      <w:r w:rsidRPr="003F68B5">
        <w:rPr>
          <w:rFonts w:ascii="Times New Roman" w:hAnsi="Times New Roman"/>
          <w:sz w:val="28"/>
          <w:szCs w:val="28"/>
        </w:rPr>
        <w:t>. Особливості нарахування, сплати та подання звітності з окремих податків і зборів платниками єдиного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8</w:t>
      </w:r>
      <w:r w:rsidRPr="003F68B5">
        <w:rPr>
          <w:rFonts w:ascii="Times New Roman" w:hAnsi="Times New Roman"/>
          <w:sz w:val="28"/>
          <w:szCs w:val="28"/>
        </w:rPr>
        <w:t>.1. Платники єдиного податку звільняються від обов'язку нарахування, сплати та подання податкової звітності з таких податків і зборів: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 податку на прибуток підприємств;</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третьої групи (фізичної особи) та оподатковані згідно з цією главою;</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w:t>
      </w:r>
      <w:r w:rsidRPr="003F68B5">
        <w:rPr>
          <w:rFonts w:ascii="Times New Roman" w:hAnsi="Times New Roman"/>
          <w:sz w:val="28"/>
          <w:szCs w:val="28"/>
          <w:lang w:val="uk-UA"/>
        </w:rPr>
        <w:t>Податкового к</w:t>
      </w:r>
      <w:r w:rsidRPr="003F68B5">
        <w:rPr>
          <w:rFonts w:ascii="Times New Roman" w:hAnsi="Times New Roman"/>
          <w:sz w:val="28"/>
          <w:szCs w:val="28"/>
        </w:rPr>
        <w:t>одекс</w:t>
      </w:r>
      <w:r w:rsidRPr="003F68B5">
        <w:rPr>
          <w:rFonts w:ascii="Times New Roman" w:hAnsi="Times New Roman"/>
          <w:sz w:val="28"/>
          <w:szCs w:val="28"/>
          <w:lang w:val="uk-UA"/>
        </w:rPr>
        <w:t>у</w:t>
      </w:r>
      <w:r w:rsidR="00376D00">
        <w:rPr>
          <w:rFonts w:ascii="Times New Roman" w:hAnsi="Times New Roman"/>
          <w:sz w:val="28"/>
          <w:szCs w:val="28"/>
          <w:lang w:val="uk-UA"/>
        </w:rPr>
        <w:t xml:space="preserve"> України</w:t>
      </w:r>
      <w:r w:rsidRPr="003F68B5">
        <w:rPr>
          <w:rFonts w:ascii="Times New Roman" w:hAnsi="Times New Roman"/>
          <w:sz w:val="28"/>
          <w:szCs w:val="28"/>
        </w:rPr>
        <w:t>, а також що сплачується платниками єдиного податку четвертої групи;</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4) 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5) рентної плати за спеціальне використання води платниками єдиного податку четвертої групи.</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8</w:t>
      </w:r>
      <w:r w:rsidRPr="003F68B5">
        <w:rPr>
          <w:rFonts w:ascii="Times New Roman" w:hAnsi="Times New Roman"/>
          <w:sz w:val="28"/>
          <w:szCs w:val="28"/>
        </w:rPr>
        <w:t xml:space="preserve">.2. </w:t>
      </w:r>
      <w:r w:rsidRPr="004542B6">
        <w:rPr>
          <w:rFonts w:ascii="Times New Roman" w:hAnsi="Times New Roman"/>
          <w:sz w:val="28"/>
          <w:szCs w:val="28"/>
          <w:lang w:val="uk-UA"/>
        </w:rPr>
        <w:t xml:space="preserve">Нарахування, сплата та подання звітності з податків і зборів інших, ніж зазначені у пункті 297.1 </w:t>
      </w:r>
      <w:r w:rsidRPr="003F68B5">
        <w:rPr>
          <w:rFonts w:ascii="Times New Roman" w:hAnsi="Times New Roman"/>
          <w:sz w:val="28"/>
          <w:szCs w:val="28"/>
          <w:lang w:val="uk-UA"/>
        </w:rPr>
        <w:t>Податкового кодексу України</w:t>
      </w:r>
      <w:r w:rsidRPr="004542B6">
        <w:rPr>
          <w:rFonts w:ascii="Times New Roman" w:hAnsi="Times New Roman"/>
          <w:sz w:val="28"/>
          <w:szCs w:val="28"/>
          <w:lang w:val="uk-UA"/>
        </w:rPr>
        <w:t xml:space="preserve">, здійснюються платниками єдиного податку в порядку, розмірах та у строки, встановлені </w:t>
      </w:r>
      <w:r w:rsidRPr="003F68B5">
        <w:rPr>
          <w:rFonts w:ascii="Times New Roman" w:hAnsi="Times New Roman"/>
          <w:sz w:val="28"/>
          <w:szCs w:val="28"/>
          <w:lang w:val="uk-UA"/>
        </w:rPr>
        <w:t>Податковим к</w:t>
      </w:r>
      <w:r w:rsidRPr="004542B6">
        <w:rPr>
          <w:rFonts w:ascii="Times New Roman" w:hAnsi="Times New Roman"/>
          <w:sz w:val="28"/>
          <w:szCs w:val="28"/>
          <w:lang w:val="uk-UA"/>
        </w:rPr>
        <w:t>одекс</w:t>
      </w:r>
      <w:r w:rsidRPr="003F68B5">
        <w:rPr>
          <w:rFonts w:ascii="Times New Roman" w:hAnsi="Times New Roman"/>
          <w:sz w:val="28"/>
          <w:szCs w:val="28"/>
          <w:lang w:val="uk-UA"/>
        </w:rPr>
        <w:t>ом</w:t>
      </w:r>
      <w:r w:rsidR="003544B6">
        <w:rPr>
          <w:rFonts w:ascii="Times New Roman" w:hAnsi="Times New Roman"/>
          <w:sz w:val="28"/>
          <w:szCs w:val="28"/>
          <w:lang w:val="uk-UA"/>
        </w:rPr>
        <w:t xml:space="preserve"> України</w:t>
      </w:r>
      <w:r w:rsidRPr="004542B6">
        <w:rPr>
          <w:rFonts w:ascii="Times New Roman" w:hAnsi="Times New Roman"/>
          <w:sz w:val="28"/>
          <w:szCs w:val="28"/>
          <w:lang w:val="uk-UA"/>
        </w:rPr>
        <w:t>.</w:t>
      </w:r>
    </w:p>
    <w:p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lastRenderedPageBreak/>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8</w:t>
      </w:r>
      <w:r w:rsidRPr="003F68B5">
        <w:rPr>
          <w:rFonts w:ascii="Times New Roman" w:hAnsi="Times New Roman"/>
          <w:sz w:val="28"/>
          <w:szCs w:val="28"/>
        </w:rPr>
        <w:t xml:space="preserve">.3. Платник єдиного податку виконує передбачені </w:t>
      </w:r>
      <w:r w:rsidR="00376D00">
        <w:rPr>
          <w:rFonts w:ascii="Times New Roman" w:hAnsi="Times New Roman"/>
          <w:sz w:val="28"/>
          <w:szCs w:val="28"/>
          <w:lang w:val="uk-UA"/>
        </w:rPr>
        <w:t>Податковим кодексом України</w:t>
      </w:r>
      <w:r w:rsidRPr="003F68B5">
        <w:rPr>
          <w:rFonts w:ascii="Times New Roman" w:hAnsi="Times New Roman"/>
          <w:sz w:val="28"/>
          <w:szCs w:val="28"/>
        </w:rPr>
        <w:t xml:space="preserve">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 xml:space="preserve">8.4. Дивіденди, що виплачуються платниками єдиного податку третьої групи (юридичними особами) та четвертої групи власниками корпоративних прав (засновникам таких платників єдиного податку), оподатковуються за правилами, встановленими розділами ІІ і </w:t>
      </w:r>
      <w:r w:rsidRPr="003F68B5">
        <w:rPr>
          <w:rFonts w:ascii="Times New Roman" w:hAnsi="Times New Roman"/>
          <w:sz w:val="28"/>
          <w:szCs w:val="28"/>
          <w:lang w:val="en-US"/>
        </w:rPr>
        <w:t>IV</w:t>
      </w:r>
      <w:r w:rsidRPr="003F68B5">
        <w:rPr>
          <w:rFonts w:ascii="Times New Roman" w:hAnsi="Times New Roman"/>
          <w:sz w:val="28"/>
          <w:szCs w:val="28"/>
          <w:lang w:val="uk-UA"/>
        </w:rPr>
        <w:t xml:space="preserve"> Податкового кодексу</w:t>
      </w:r>
      <w:r w:rsidR="00376D00">
        <w:rPr>
          <w:rFonts w:ascii="Times New Roman" w:hAnsi="Times New Roman"/>
          <w:sz w:val="28"/>
          <w:szCs w:val="28"/>
          <w:lang w:val="uk-UA"/>
        </w:rPr>
        <w:t xml:space="preserve"> України</w:t>
      </w:r>
      <w:r w:rsidRPr="003F68B5">
        <w:rPr>
          <w:rFonts w:ascii="Times New Roman" w:hAnsi="Times New Roman"/>
          <w:sz w:val="28"/>
          <w:szCs w:val="28"/>
          <w:lang w:val="uk-UA"/>
        </w:rPr>
        <w:t>.</w:t>
      </w:r>
    </w:p>
    <w:p w:rsidR="003F68B5" w:rsidRPr="003F68B5" w:rsidRDefault="003F68B5" w:rsidP="00997114">
      <w:pPr>
        <w:spacing w:after="0" w:line="240" w:lineRule="auto"/>
        <w:ind w:firstLine="709"/>
        <w:jc w:val="both"/>
        <w:rPr>
          <w:rFonts w:ascii="Times New Roman" w:hAnsi="Times New Roman"/>
          <w:sz w:val="28"/>
          <w:szCs w:val="28"/>
          <w:lang w:val="uk-UA"/>
        </w:rPr>
      </w:pPr>
    </w:p>
    <w:p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ІХ.</w:t>
      </w:r>
    </w:p>
    <w:p w:rsidR="003F68B5" w:rsidRPr="003F68B5" w:rsidRDefault="003F68B5" w:rsidP="00997114">
      <w:pPr>
        <w:spacing w:after="0" w:line="240" w:lineRule="auto"/>
        <w:ind w:firstLine="709"/>
        <w:jc w:val="center"/>
        <w:rPr>
          <w:rFonts w:ascii="Times New Roman" w:hAnsi="Times New Roman"/>
          <w:sz w:val="28"/>
          <w:szCs w:val="28"/>
          <w:lang w:val="uk-UA"/>
        </w:rPr>
      </w:pPr>
      <w:r w:rsidRPr="003F68B5">
        <w:rPr>
          <w:rFonts w:ascii="Times New Roman" w:hAnsi="Times New Roman"/>
          <w:b/>
          <w:sz w:val="28"/>
          <w:szCs w:val="28"/>
        </w:rPr>
        <w:t>Порядок обрання або переходу на спрощену систему оподаткування, або відмови від спрощеної системи оподаткування</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9</w:t>
      </w:r>
      <w:r w:rsidRPr="003F68B5">
        <w:rPr>
          <w:rFonts w:ascii="Times New Roman" w:hAnsi="Times New Roman"/>
          <w:sz w:val="28"/>
          <w:szCs w:val="28"/>
        </w:rPr>
        <w:t xml:space="preserve">. Порядок обрання або переходу на спрощену систему оподаткування, або відмови від спрощеної системи оподаткування </w:t>
      </w:r>
    </w:p>
    <w:p w:rsidR="009674F0" w:rsidRPr="00CF6DAA" w:rsidRDefault="003F68B5" w:rsidP="00997114">
      <w:pPr>
        <w:spacing w:after="0" w:line="240" w:lineRule="auto"/>
        <w:ind w:firstLine="709"/>
        <w:jc w:val="both"/>
        <w:rPr>
          <w:rFonts w:ascii="Times New Roman" w:hAnsi="Times New Roman"/>
          <w:color w:val="000000"/>
          <w:sz w:val="28"/>
          <w:szCs w:val="28"/>
          <w:lang w:eastAsia="ru-RU"/>
        </w:rPr>
      </w:pPr>
      <w:r w:rsidRPr="003F68B5">
        <w:rPr>
          <w:rFonts w:ascii="Times New Roman" w:hAnsi="Times New Roman"/>
          <w:sz w:val="28"/>
          <w:szCs w:val="28"/>
          <w:lang w:val="uk-UA"/>
        </w:rPr>
        <w:t>9</w:t>
      </w:r>
      <w:r w:rsidR="00AB5CC2">
        <w:rPr>
          <w:rFonts w:ascii="Times New Roman" w:hAnsi="Times New Roman"/>
          <w:sz w:val="28"/>
          <w:szCs w:val="28"/>
        </w:rPr>
        <w:t xml:space="preserve">.1. </w:t>
      </w:r>
      <w:r w:rsidR="009674F0" w:rsidRPr="00CF6DAA">
        <w:rPr>
          <w:rFonts w:ascii="Times New Roman" w:hAnsi="Times New Roman"/>
          <w:color w:val="000000"/>
          <w:sz w:val="28"/>
          <w:szCs w:val="28"/>
        </w:rPr>
        <w:t>Порядок обрання або переходу на спрощену систему оподаткування платниками єдиного податку першої - третьої груп здійснюється відповідно до підпунктів 298.1.1-298.1.4 статті</w:t>
      </w:r>
      <w:r w:rsidR="00AB5CC2" w:rsidRPr="00CF6DAA">
        <w:rPr>
          <w:rFonts w:ascii="Times New Roman" w:hAnsi="Times New Roman"/>
          <w:color w:val="000000"/>
          <w:sz w:val="28"/>
          <w:szCs w:val="28"/>
          <w:lang w:val="uk-UA"/>
        </w:rPr>
        <w:t xml:space="preserve"> 298 Податкового кодексу України</w:t>
      </w:r>
      <w:r w:rsidR="009674F0" w:rsidRPr="00CF6DAA">
        <w:rPr>
          <w:rFonts w:ascii="Times New Roman" w:hAnsi="Times New Roman"/>
          <w:color w:val="000000"/>
          <w:sz w:val="28"/>
          <w:szCs w:val="28"/>
        </w:rPr>
        <w:t>.</w:t>
      </w:r>
    </w:p>
    <w:p w:rsidR="009674F0" w:rsidRPr="00CF6DAA" w:rsidRDefault="00AB5CC2" w:rsidP="00997114">
      <w:pPr>
        <w:pStyle w:val="rvps2"/>
        <w:shd w:val="clear" w:color="auto" w:fill="FFFFFF"/>
        <w:spacing w:before="0" w:beforeAutospacing="0" w:after="0" w:afterAutospacing="0"/>
        <w:ind w:firstLine="709"/>
        <w:jc w:val="both"/>
        <w:rPr>
          <w:color w:val="000000"/>
          <w:sz w:val="28"/>
          <w:szCs w:val="28"/>
        </w:rPr>
      </w:pPr>
      <w:bookmarkStart w:id="13" w:name="n12058"/>
      <w:bookmarkStart w:id="14" w:name="n7215"/>
      <w:bookmarkEnd w:id="13"/>
      <w:bookmarkEnd w:id="14"/>
      <w:r w:rsidRPr="00CF6DAA">
        <w:rPr>
          <w:color w:val="000000"/>
          <w:sz w:val="28"/>
          <w:szCs w:val="28"/>
          <w:lang w:val="uk-UA"/>
        </w:rPr>
        <w:t>9.1.1.</w:t>
      </w:r>
      <w:r w:rsidR="009674F0" w:rsidRPr="00CF6DAA">
        <w:rPr>
          <w:color w:val="000000"/>
          <w:sz w:val="28"/>
          <w:szCs w:val="28"/>
        </w:rPr>
        <w:t xml:space="preserve"> Для обрання або переходу на спрощену систему оподаткування суб'єкт господарювання подає до контролюючого органу заяву.</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5" w:name="n7216"/>
      <w:bookmarkEnd w:id="15"/>
      <w:r w:rsidRPr="00CF6DAA">
        <w:rPr>
          <w:color w:val="000000"/>
          <w:sz w:val="28"/>
          <w:szCs w:val="28"/>
        </w:rPr>
        <w:t xml:space="preserve">Заява подається за вибором платника податків, якщо інше не передбачено </w:t>
      </w:r>
      <w:r w:rsidR="00AB5CC2" w:rsidRPr="00CF6DAA">
        <w:rPr>
          <w:color w:val="000000"/>
          <w:sz w:val="28"/>
          <w:szCs w:val="28"/>
          <w:lang w:val="uk-UA"/>
        </w:rPr>
        <w:t>Податковим</w:t>
      </w:r>
      <w:r w:rsidR="00AB5CC2" w:rsidRPr="00CF6DAA">
        <w:rPr>
          <w:color w:val="000000"/>
          <w:sz w:val="28"/>
          <w:szCs w:val="28"/>
        </w:rPr>
        <w:t xml:space="preserve"> к</w:t>
      </w:r>
      <w:r w:rsidRPr="00CF6DAA">
        <w:rPr>
          <w:color w:val="000000"/>
          <w:sz w:val="28"/>
          <w:szCs w:val="28"/>
        </w:rPr>
        <w:t>одексом</w:t>
      </w:r>
      <w:r w:rsidR="00AB5CC2" w:rsidRPr="00CF6DAA">
        <w:rPr>
          <w:color w:val="000000"/>
          <w:sz w:val="28"/>
          <w:szCs w:val="28"/>
          <w:lang w:val="uk-UA"/>
        </w:rPr>
        <w:t xml:space="preserve"> України</w:t>
      </w:r>
      <w:r w:rsidRPr="00CF6DAA">
        <w:rPr>
          <w:color w:val="000000"/>
          <w:sz w:val="28"/>
          <w:szCs w:val="28"/>
        </w:rPr>
        <w:t>, в один з таких способів:</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6" w:name="n7217"/>
      <w:bookmarkStart w:id="17" w:name="n7218"/>
      <w:bookmarkEnd w:id="16"/>
      <w:bookmarkEnd w:id="17"/>
      <w:r w:rsidRPr="00CF6DAA">
        <w:rPr>
          <w:color w:val="000000"/>
          <w:sz w:val="28"/>
          <w:szCs w:val="28"/>
        </w:rPr>
        <w:t>1) особисто платником податків або уповноваженою на це особою;</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8" w:name="n7219"/>
      <w:bookmarkStart w:id="19" w:name="n7220"/>
      <w:bookmarkEnd w:id="18"/>
      <w:bookmarkEnd w:id="19"/>
      <w:r w:rsidRPr="00CF6DAA">
        <w:rPr>
          <w:color w:val="000000"/>
          <w:sz w:val="28"/>
          <w:szCs w:val="28"/>
        </w:rPr>
        <w:t>2) надсилається поштою з повідомленням про вручення та з описом вкладення;</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20" w:name="n7221"/>
      <w:bookmarkStart w:id="21" w:name="n7222"/>
      <w:bookmarkEnd w:id="20"/>
      <w:bookmarkEnd w:id="21"/>
      <w:r w:rsidRPr="00382722">
        <w:rPr>
          <w:color w:val="000000"/>
          <w:sz w:val="28"/>
          <w:szCs w:val="28"/>
          <w:lang w:val="uk-UA"/>
        </w:rPr>
        <w:t>3) засобами електронного зв'язку в електронній формі з дотриманням умови щодо реєстрації кваліфікованого електронного підпису підзвітних осіб у порядку, визначеному законодавством;</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22" w:name="n7223"/>
      <w:bookmarkStart w:id="23" w:name="n9400"/>
      <w:bookmarkEnd w:id="22"/>
      <w:bookmarkEnd w:id="23"/>
      <w:r w:rsidRPr="00CF6DAA">
        <w:rPr>
          <w:color w:val="000000"/>
          <w:sz w:val="28"/>
          <w:szCs w:val="28"/>
        </w:rPr>
        <w:t>4) державному реєстратору як додаток до заяви про державну реєстрацію, що подається для проведення державної реєстрації юридичної особи або фізичної особи - підприємця з урахуванням вимог пункту 291.5 статті 291</w:t>
      </w:r>
      <w:r w:rsidR="00AB5CC2" w:rsidRPr="00CF6DAA">
        <w:rPr>
          <w:color w:val="000000"/>
          <w:sz w:val="28"/>
          <w:szCs w:val="28"/>
        </w:rPr>
        <w:t> Податкового к</w:t>
      </w:r>
      <w:r w:rsidRPr="00CF6DAA">
        <w:rPr>
          <w:color w:val="000000"/>
          <w:sz w:val="28"/>
          <w:szCs w:val="28"/>
        </w:rPr>
        <w:t>одексу</w:t>
      </w:r>
      <w:r w:rsidR="00AB5CC2" w:rsidRPr="00CF6DAA">
        <w:rPr>
          <w:color w:val="000000"/>
          <w:sz w:val="28"/>
          <w:szCs w:val="28"/>
          <w:lang w:val="uk-UA"/>
        </w:rPr>
        <w:t xml:space="preserve"> України</w:t>
      </w:r>
      <w:r w:rsidRPr="00CF6DAA">
        <w:rPr>
          <w:color w:val="000000"/>
          <w:sz w:val="28"/>
          <w:szCs w:val="28"/>
        </w:rPr>
        <w:t>. Електронна копія заяви, виготовлена шляхом сканування, передається державним реєстратором до контролюючого органу одночасно з відомостями з заяви про державну реєстрацію на проведення державної реєстрації юридичної особи або фізичної особи - підприємця згідно із Законом України "Про державну реєстрацію юридичних осіб, фізичних осіб - підприємців та громадських формувань".</w:t>
      </w:r>
    </w:p>
    <w:p w:rsidR="009674F0" w:rsidRPr="00CF6DAA" w:rsidRDefault="00AB5CC2" w:rsidP="00997114">
      <w:pPr>
        <w:pStyle w:val="rvps2"/>
        <w:shd w:val="clear" w:color="auto" w:fill="FFFFFF"/>
        <w:spacing w:before="0" w:beforeAutospacing="0" w:after="0" w:afterAutospacing="0"/>
        <w:ind w:firstLine="709"/>
        <w:jc w:val="both"/>
        <w:rPr>
          <w:color w:val="000000"/>
          <w:sz w:val="28"/>
          <w:szCs w:val="28"/>
        </w:rPr>
      </w:pPr>
      <w:bookmarkStart w:id="24" w:name="n9399"/>
      <w:bookmarkStart w:id="25" w:name="n7224"/>
      <w:bookmarkEnd w:id="24"/>
      <w:bookmarkEnd w:id="25"/>
      <w:r w:rsidRPr="00CF6DAA">
        <w:rPr>
          <w:color w:val="000000"/>
          <w:sz w:val="28"/>
          <w:szCs w:val="28"/>
        </w:rPr>
        <w:t>9</w:t>
      </w:r>
      <w:r w:rsidR="009674F0" w:rsidRPr="00CF6DAA">
        <w:rPr>
          <w:color w:val="000000"/>
          <w:sz w:val="28"/>
          <w:szCs w:val="28"/>
        </w:rPr>
        <w:t xml:space="preserve">.1.2. Зареєстровані в установленому порядку фізичні особи - підприємці,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w:t>
      </w:r>
      <w:r w:rsidR="009674F0" w:rsidRPr="00CF6DAA">
        <w:rPr>
          <w:color w:val="000000"/>
          <w:sz w:val="28"/>
          <w:szCs w:val="28"/>
        </w:rPr>
        <w:lastRenderedPageBreak/>
        <w:t>платниками єдиного податку з першого числа місяця, наступного за місяцем, у якому відбулася державна реєстрація.</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26" w:name="n9571"/>
      <w:bookmarkStart w:id="27" w:name="n7225"/>
      <w:bookmarkEnd w:id="26"/>
      <w:bookmarkEnd w:id="27"/>
      <w:r w:rsidRPr="00CF6DAA">
        <w:rPr>
          <w:color w:val="000000"/>
          <w:sz w:val="28"/>
          <w:szCs w:val="28"/>
        </w:rPr>
        <w:t>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встановленої для третьої групи, яка не передбачає сплату податку на додану вартість, вважаються платниками єдиного податку з дня їх державної реєстрації.</w:t>
      </w:r>
    </w:p>
    <w:p w:rsidR="009674F0" w:rsidRPr="00CF6DAA" w:rsidRDefault="00AB5CC2" w:rsidP="00997114">
      <w:pPr>
        <w:pStyle w:val="rvps2"/>
        <w:shd w:val="clear" w:color="auto" w:fill="FFFFFF"/>
        <w:spacing w:before="0" w:beforeAutospacing="0" w:after="0" w:afterAutospacing="0"/>
        <w:ind w:firstLine="709"/>
        <w:jc w:val="both"/>
        <w:rPr>
          <w:color w:val="000000"/>
          <w:sz w:val="28"/>
          <w:szCs w:val="28"/>
        </w:rPr>
      </w:pPr>
      <w:bookmarkStart w:id="28" w:name="n7226"/>
      <w:bookmarkStart w:id="29" w:name="n7227"/>
      <w:bookmarkEnd w:id="28"/>
      <w:bookmarkEnd w:id="29"/>
      <w:r w:rsidRPr="00CF6DAA">
        <w:rPr>
          <w:color w:val="000000"/>
          <w:sz w:val="28"/>
          <w:szCs w:val="28"/>
        </w:rPr>
        <w:t>9</w:t>
      </w:r>
      <w:r w:rsidR="009674F0" w:rsidRPr="00CF6DAA">
        <w:rPr>
          <w:color w:val="000000"/>
          <w:sz w:val="28"/>
          <w:szCs w:val="28"/>
        </w:rPr>
        <w:t>.1.3. Суб'єкт господарювання, який утворюється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може бути зареєстрований як платник єдиного податку (шляхом подання не пізніше ніж за 15 календарних днів до початку наступного календарного кварталу заяви) з першого числа місяця, наступного за податковим (звітним) кварталом, у якому здійснено погашення таких податкових зобов'язань чи податкового боргу.</w:t>
      </w:r>
    </w:p>
    <w:p w:rsidR="009674F0" w:rsidRPr="00CF6DAA" w:rsidRDefault="00AB5CC2" w:rsidP="00997114">
      <w:pPr>
        <w:pStyle w:val="rvps2"/>
        <w:shd w:val="clear" w:color="auto" w:fill="FFFFFF"/>
        <w:spacing w:before="0" w:beforeAutospacing="0" w:after="0" w:afterAutospacing="0"/>
        <w:ind w:firstLine="709"/>
        <w:jc w:val="both"/>
        <w:rPr>
          <w:color w:val="000000"/>
          <w:sz w:val="28"/>
          <w:szCs w:val="28"/>
        </w:rPr>
      </w:pPr>
      <w:bookmarkStart w:id="30" w:name="n7228"/>
      <w:bookmarkEnd w:id="30"/>
      <w:r w:rsidRPr="00CF6DAA">
        <w:rPr>
          <w:color w:val="000000"/>
          <w:sz w:val="28"/>
          <w:szCs w:val="28"/>
          <w:lang w:val="uk-UA"/>
        </w:rPr>
        <w:t>9</w:t>
      </w:r>
      <w:r w:rsidR="009674F0" w:rsidRPr="00CF6DAA">
        <w:rPr>
          <w:color w:val="000000"/>
          <w:sz w:val="28"/>
          <w:szCs w:val="28"/>
          <w:lang w:val="uk-UA"/>
        </w:rPr>
        <w:t>.1.4. Суб'єкт господарювання, який є платником інших податків і з</w:t>
      </w:r>
      <w:r w:rsidR="00522410" w:rsidRPr="00CF6DAA">
        <w:rPr>
          <w:color w:val="000000"/>
          <w:sz w:val="28"/>
          <w:szCs w:val="28"/>
          <w:lang w:val="uk-UA"/>
        </w:rPr>
        <w:t>борів відповідно до норм Податкового к</w:t>
      </w:r>
      <w:r w:rsidR="009674F0" w:rsidRPr="00CF6DAA">
        <w:rPr>
          <w:color w:val="000000"/>
          <w:sz w:val="28"/>
          <w:szCs w:val="28"/>
          <w:lang w:val="uk-UA"/>
        </w:rPr>
        <w:t>одексу</w:t>
      </w:r>
      <w:r w:rsidR="00522410" w:rsidRPr="00CF6DAA">
        <w:rPr>
          <w:color w:val="000000"/>
          <w:sz w:val="28"/>
          <w:szCs w:val="28"/>
          <w:lang w:val="uk-UA"/>
        </w:rPr>
        <w:t xml:space="preserve"> України</w:t>
      </w:r>
      <w:r w:rsidR="009674F0" w:rsidRPr="00CF6DAA">
        <w:rPr>
          <w:color w:val="000000"/>
          <w:sz w:val="28"/>
          <w:szCs w:val="28"/>
          <w:lang w:val="uk-UA"/>
        </w:rPr>
        <w:t xml:space="preserve">,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w:t>
      </w:r>
      <w:r w:rsidR="009674F0" w:rsidRPr="00CF6DAA">
        <w:rPr>
          <w:color w:val="000000"/>
          <w:sz w:val="28"/>
          <w:szCs w:val="28"/>
        </w:rPr>
        <w:t>Такий суб'єкт господарювання може здійснити перехід на спрощену систему оподаткування один раз протягом календарного року.</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31" w:name="n7229"/>
      <w:bookmarkStart w:id="32" w:name="n7230"/>
      <w:bookmarkEnd w:id="31"/>
      <w:bookmarkEnd w:id="32"/>
      <w:r w:rsidRPr="00CF6DAA">
        <w:rPr>
          <w:color w:val="000000"/>
          <w:sz w:val="28"/>
          <w:szCs w:val="28"/>
        </w:rPr>
        <w:t>Перехід на спрощену систему оподаткування суб'єкта господарювання, зазначеного в абзаці першому цього підпункту,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пункті 291.4</w:t>
      </w:r>
      <w:r w:rsidR="00AB5CC2" w:rsidRPr="00CF6DAA">
        <w:rPr>
          <w:color w:val="000000"/>
          <w:sz w:val="28"/>
          <w:szCs w:val="28"/>
          <w:lang w:val="uk-UA"/>
        </w:rPr>
        <w:t xml:space="preserve"> </w:t>
      </w:r>
      <w:r w:rsidR="00AB5CC2" w:rsidRPr="00CF6DAA">
        <w:rPr>
          <w:color w:val="000000"/>
          <w:sz w:val="28"/>
          <w:szCs w:val="28"/>
        </w:rPr>
        <w:t>статті 291 Податкового кодексу України</w:t>
      </w:r>
      <w:r w:rsidRPr="00CF6DAA">
        <w:rPr>
          <w:color w:val="000000"/>
          <w:sz w:val="28"/>
          <w:szCs w:val="28"/>
        </w:rPr>
        <w:t>.</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33" w:name="n7231"/>
      <w:bookmarkEnd w:id="33"/>
      <w:r w:rsidRPr="00CF6DAA">
        <w:rPr>
          <w:color w:val="000000"/>
          <w:sz w:val="28"/>
          <w:szCs w:val="28"/>
        </w:rPr>
        <w:t>До поданої заяви додається розрахунок доходу за попередній календарний рік, який визначається з дотриманням вимог, встановлених цією главою.</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34" w:name="n7232"/>
      <w:bookmarkEnd w:id="34"/>
      <w:r w:rsidRPr="00CF6DAA">
        <w:rPr>
          <w:color w:val="000000"/>
          <w:sz w:val="28"/>
          <w:szCs w:val="28"/>
        </w:rPr>
        <w:t>При цьому якщо суб'єкт господарювання протягом календарного року, що передує року обрання спрощеної системи оподаткування, самостійно прийняв рішення про припинення фізичної особи -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рік.</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35" w:name="n7233"/>
      <w:bookmarkEnd w:id="35"/>
      <w:r w:rsidRPr="00CF6DAA">
        <w:rPr>
          <w:color w:val="000000"/>
          <w:sz w:val="28"/>
          <w:szCs w:val="28"/>
        </w:rPr>
        <w:t>Форма розрахунку доходу за попередній календарний рік, що передує року переходу на спрощену систему оподаткування, затверджується центральним органом виконавчої влади, що забезпечує формування та реалізує державну фінансову політику.</w:t>
      </w:r>
    </w:p>
    <w:p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36" w:name="n13462"/>
      <w:bookmarkStart w:id="37" w:name="n7234"/>
      <w:bookmarkEnd w:id="36"/>
      <w:bookmarkEnd w:id="37"/>
      <w:r w:rsidRPr="00CF6DAA">
        <w:rPr>
          <w:color w:val="000000"/>
          <w:sz w:val="28"/>
          <w:szCs w:val="28"/>
          <w:lang w:val="uk-UA"/>
        </w:rPr>
        <w:t>9</w:t>
      </w:r>
      <w:r w:rsidR="009674F0" w:rsidRPr="00CF6DAA">
        <w:rPr>
          <w:color w:val="000000"/>
          <w:sz w:val="28"/>
          <w:szCs w:val="28"/>
          <w:lang w:val="uk-UA"/>
        </w:rPr>
        <w:t xml:space="preserve">.1.5. За умови дотримання платником єдиного податку </w:t>
      </w:r>
      <w:r w:rsidR="000A4E0B">
        <w:rPr>
          <w:color w:val="000000"/>
          <w:sz w:val="28"/>
          <w:szCs w:val="28"/>
          <w:lang w:val="uk-UA"/>
        </w:rPr>
        <w:t>вимог, встановлених Податковим кодексом України</w:t>
      </w:r>
      <w:r w:rsidR="009674F0" w:rsidRPr="00CF6DAA">
        <w:rPr>
          <w:color w:val="000000"/>
          <w:sz w:val="28"/>
          <w:szCs w:val="28"/>
          <w:lang w:val="uk-UA"/>
        </w:rPr>
        <w:t xml:space="preserve"> для обраної ним групи, такий платник може самостійно перейти на сплату єдиного податку, встановленого для інших груп платників єдиного податку, шляхом подання заяви до </w:t>
      </w:r>
      <w:r w:rsidR="009674F0" w:rsidRPr="00CF6DAA">
        <w:rPr>
          <w:color w:val="000000"/>
          <w:sz w:val="28"/>
          <w:szCs w:val="28"/>
          <w:lang w:val="uk-UA"/>
        </w:rPr>
        <w:lastRenderedPageBreak/>
        <w:t>контролюючого органу не пізніше ніж за 15 календарних днів до початку наступного кварталу. При цьому у платника єдиного податку третьої групи, який є платником податку на додану вартість, анулюється реєстрація платника податку на додану вартіст</w:t>
      </w:r>
      <w:r w:rsidRPr="00CF6DAA">
        <w:rPr>
          <w:color w:val="000000"/>
          <w:sz w:val="28"/>
          <w:szCs w:val="28"/>
          <w:lang w:val="uk-UA"/>
        </w:rPr>
        <w:t>ь у порядку, встановленому Податковим к</w:t>
      </w:r>
      <w:r w:rsidR="009674F0" w:rsidRPr="00CF6DAA">
        <w:rPr>
          <w:color w:val="000000"/>
          <w:sz w:val="28"/>
          <w:szCs w:val="28"/>
          <w:lang w:val="uk-UA"/>
        </w:rPr>
        <w:t>одексом</w:t>
      </w:r>
      <w:r w:rsidRPr="00CF6DAA">
        <w:rPr>
          <w:color w:val="000000"/>
          <w:sz w:val="28"/>
          <w:szCs w:val="28"/>
          <w:lang w:val="uk-UA"/>
        </w:rPr>
        <w:t xml:space="preserve"> України</w:t>
      </w:r>
      <w:r w:rsidR="009674F0" w:rsidRPr="00CF6DAA">
        <w:rPr>
          <w:color w:val="000000"/>
          <w:sz w:val="28"/>
          <w:szCs w:val="28"/>
          <w:lang w:val="uk-UA"/>
        </w:rPr>
        <w:t>, у разі обрання ним першої або другої групи чи ставки єдиного податку, встановленої для третьої групи, яка включає податок на додану вартість до складу єдиного податку.</w:t>
      </w:r>
    </w:p>
    <w:p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38" w:name="n7235"/>
      <w:bookmarkStart w:id="39" w:name="n7236"/>
      <w:bookmarkEnd w:id="38"/>
      <w:bookmarkEnd w:id="39"/>
      <w:r w:rsidRPr="000A4E0B">
        <w:rPr>
          <w:color w:val="000000"/>
          <w:sz w:val="28"/>
          <w:szCs w:val="28"/>
          <w:lang w:val="uk-UA"/>
        </w:rPr>
        <w:t>9</w:t>
      </w:r>
      <w:r w:rsidR="009674F0" w:rsidRPr="000A4E0B">
        <w:rPr>
          <w:color w:val="000000"/>
          <w:sz w:val="28"/>
          <w:szCs w:val="28"/>
          <w:lang w:val="uk-UA"/>
        </w:rPr>
        <w:t>.2. Відмова від спрощеної системи оподаткування платниками єдиного податку першої - тре</w:t>
      </w:r>
      <w:r w:rsidR="000A4E0B" w:rsidRPr="000A4E0B">
        <w:rPr>
          <w:color w:val="000000"/>
          <w:sz w:val="28"/>
          <w:szCs w:val="28"/>
          <w:lang w:val="uk-UA"/>
        </w:rPr>
        <w:t>тьої груп здійснюється в порядку</w:t>
      </w:r>
      <w:r w:rsidR="009674F0" w:rsidRPr="000A4E0B">
        <w:rPr>
          <w:color w:val="000000"/>
          <w:sz w:val="28"/>
          <w:szCs w:val="28"/>
          <w:lang w:val="uk-UA"/>
        </w:rPr>
        <w:t>, визначеному підпунктами 298.2.1-298.2.3 статті</w:t>
      </w:r>
      <w:r w:rsidRPr="00CF6DAA">
        <w:rPr>
          <w:color w:val="000000"/>
          <w:sz w:val="28"/>
          <w:szCs w:val="28"/>
          <w:lang w:val="uk-UA"/>
        </w:rPr>
        <w:t xml:space="preserve"> 298 Податкового кодексу України</w:t>
      </w:r>
      <w:r w:rsidR="009674F0" w:rsidRPr="000A4E0B">
        <w:rPr>
          <w:color w:val="000000"/>
          <w:sz w:val="28"/>
          <w:szCs w:val="28"/>
          <w:lang w:val="uk-UA"/>
        </w:rPr>
        <w:t>.</w:t>
      </w:r>
    </w:p>
    <w:p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40" w:name="n12059"/>
      <w:bookmarkStart w:id="41" w:name="n7237"/>
      <w:bookmarkEnd w:id="40"/>
      <w:bookmarkEnd w:id="41"/>
      <w:r w:rsidRPr="00CF6DAA">
        <w:rPr>
          <w:color w:val="000000"/>
          <w:sz w:val="28"/>
          <w:szCs w:val="28"/>
        </w:rPr>
        <w:t>9</w:t>
      </w:r>
      <w:r w:rsidR="009674F0" w:rsidRPr="00CF6DAA">
        <w:rPr>
          <w:color w:val="000000"/>
          <w:sz w:val="28"/>
          <w:szCs w:val="28"/>
        </w:rPr>
        <w:t xml:space="preserve">.2.1. </w:t>
      </w:r>
      <w:r w:rsidR="009674F0" w:rsidRPr="000A4E0B">
        <w:rPr>
          <w:color w:val="000000"/>
          <w:sz w:val="28"/>
          <w:szCs w:val="28"/>
          <w:lang w:val="uk-UA"/>
        </w:rPr>
        <w:t>Для відмови від спрощеної системи оподаткування суб'єкт господарювання не пізніше ніж за 10 календарних днів до початку нового календарного кварталу (року) подає до контролюючого органу заяву.</w:t>
      </w:r>
    </w:p>
    <w:p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42" w:name="n7238"/>
      <w:bookmarkEnd w:id="42"/>
      <w:r w:rsidRPr="00CF6DAA">
        <w:rPr>
          <w:color w:val="000000"/>
          <w:sz w:val="28"/>
          <w:szCs w:val="28"/>
        </w:rPr>
        <w:t>9</w:t>
      </w:r>
      <w:r w:rsidR="009674F0" w:rsidRPr="00CF6DAA">
        <w:rPr>
          <w:color w:val="000000"/>
          <w:sz w:val="28"/>
          <w:szCs w:val="28"/>
        </w:rPr>
        <w:t>.2.2. Платники єдиного податку можуть самостійно відмовитися від спрощеної системи оподаткування у зв'язку з переходом на сплату інших под</w:t>
      </w:r>
      <w:r w:rsidRPr="00CF6DAA">
        <w:rPr>
          <w:color w:val="000000"/>
          <w:sz w:val="28"/>
          <w:szCs w:val="28"/>
        </w:rPr>
        <w:t>атків і зборів, визначених Податковим к</w:t>
      </w:r>
      <w:r w:rsidR="009674F0" w:rsidRPr="00CF6DAA">
        <w:rPr>
          <w:color w:val="000000"/>
          <w:sz w:val="28"/>
          <w:szCs w:val="28"/>
        </w:rPr>
        <w:t>одексом</w:t>
      </w:r>
      <w:r w:rsidRPr="00CF6DAA">
        <w:rPr>
          <w:color w:val="000000"/>
          <w:sz w:val="28"/>
          <w:szCs w:val="28"/>
          <w:lang w:val="uk-UA"/>
        </w:rPr>
        <w:t xml:space="preserve"> України</w:t>
      </w:r>
      <w:r w:rsidR="009674F0" w:rsidRPr="00CF6DAA">
        <w:rPr>
          <w:color w:val="000000"/>
          <w:sz w:val="28"/>
          <w:szCs w:val="28"/>
        </w:rPr>
        <w:t>, з першого числа місяця, наступного за податковим (звітним) кварталом, у якому подано заяву щодо відмови від спрощеної системи оподаткування у зв'язку з переходом на сплату інших податків і зборів.</w:t>
      </w:r>
    </w:p>
    <w:p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43" w:name="n9573"/>
      <w:bookmarkStart w:id="44" w:name="n7239"/>
      <w:bookmarkEnd w:id="43"/>
      <w:bookmarkEnd w:id="44"/>
      <w:r w:rsidRPr="00CF6DAA">
        <w:rPr>
          <w:color w:val="000000"/>
          <w:sz w:val="28"/>
          <w:szCs w:val="28"/>
        </w:rPr>
        <w:t>9</w:t>
      </w:r>
      <w:r w:rsidR="009674F0" w:rsidRPr="00CF6DAA">
        <w:rPr>
          <w:color w:val="000000"/>
          <w:sz w:val="28"/>
          <w:szCs w:val="28"/>
        </w:rPr>
        <w:t>.2.3. Платники єдиного податку зобов'язані перейти на сплату інших податків і</w:t>
      </w:r>
      <w:r w:rsidRPr="00CF6DAA">
        <w:rPr>
          <w:color w:val="000000"/>
          <w:sz w:val="28"/>
          <w:szCs w:val="28"/>
        </w:rPr>
        <w:t xml:space="preserve"> зборів, визначених Податковим к</w:t>
      </w:r>
      <w:r w:rsidR="009674F0" w:rsidRPr="00CF6DAA">
        <w:rPr>
          <w:color w:val="000000"/>
          <w:sz w:val="28"/>
          <w:szCs w:val="28"/>
        </w:rPr>
        <w:t>одексом</w:t>
      </w:r>
      <w:r w:rsidRPr="00CF6DAA">
        <w:rPr>
          <w:color w:val="000000"/>
          <w:sz w:val="28"/>
          <w:szCs w:val="28"/>
          <w:lang w:val="uk-UA"/>
        </w:rPr>
        <w:t xml:space="preserve"> України</w:t>
      </w:r>
      <w:r w:rsidR="009674F0" w:rsidRPr="00CF6DAA">
        <w:rPr>
          <w:color w:val="000000"/>
          <w:sz w:val="28"/>
          <w:szCs w:val="28"/>
        </w:rPr>
        <w:t>, у таких випадках та в строки:</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45" w:name="n7240"/>
      <w:bookmarkEnd w:id="45"/>
      <w:r w:rsidRPr="00CF6DAA">
        <w:rPr>
          <w:color w:val="000000"/>
          <w:sz w:val="28"/>
          <w:szCs w:val="28"/>
        </w:rPr>
        <w:t>1) у разі перевищення протягом календарного року встановленого обсягу доходу платниками єдиного податку першої і другої груп та нездійснення такими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46" w:name="n7241"/>
      <w:bookmarkStart w:id="47" w:name="n7242"/>
      <w:bookmarkEnd w:id="46"/>
      <w:bookmarkEnd w:id="47"/>
      <w:r w:rsidRPr="00CF6DAA">
        <w:rPr>
          <w:color w:val="000000"/>
          <w:sz w:val="28"/>
          <w:szCs w:val="28"/>
        </w:rPr>
        <w:t xml:space="preserve">2) у разі перевищення протягом календарного року обсягу доходу, встановленого підпунктом </w:t>
      </w:r>
      <w:r w:rsidR="00522410" w:rsidRPr="00CF6DAA">
        <w:rPr>
          <w:color w:val="000000"/>
          <w:sz w:val="28"/>
          <w:szCs w:val="28"/>
        </w:rPr>
        <w:t xml:space="preserve">3 пункту 291.4 статті 291 </w:t>
      </w:r>
      <w:r w:rsidR="00522410" w:rsidRPr="00CF6DAA">
        <w:rPr>
          <w:color w:val="000000"/>
          <w:sz w:val="28"/>
          <w:szCs w:val="28"/>
          <w:lang w:val="uk-UA"/>
        </w:rPr>
        <w:t>Податкового к</w:t>
      </w:r>
      <w:r w:rsidRPr="00CF6DAA">
        <w:rPr>
          <w:color w:val="000000"/>
          <w:sz w:val="28"/>
          <w:szCs w:val="28"/>
        </w:rPr>
        <w:t>одексу</w:t>
      </w:r>
      <w:r w:rsidR="00522410" w:rsidRPr="00CF6DAA">
        <w:rPr>
          <w:color w:val="000000"/>
          <w:sz w:val="28"/>
          <w:szCs w:val="28"/>
          <w:lang w:val="uk-UA"/>
        </w:rPr>
        <w:t xml:space="preserve"> України</w:t>
      </w:r>
      <w:r w:rsidRPr="00CF6DAA">
        <w:rPr>
          <w:color w:val="000000"/>
          <w:sz w:val="28"/>
          <w:szCs w:val="28"/>
        </w:rPr>
        <w:t>, платниками єдиного податку першої і другої груп, які використали право на застосування інших ставок, встановлених для третьої групи, - з першого числа місяця, наступного за податковим (звітним) кварталом, у якому відбулося таке перевищення;</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48" w:name="n12060"/>
      <w:bookmarkStart w:id="49" w:name="n7246"/>
      <w:bookmarkEnd w:id="48"/>
      <w:bookmarkEnd w:id="49"/>
      <w:r w:rsidRPr="00CF6DAA">
        <w:rPr>
          <w:color w:val="000000"/>
          <w:sz w:val="28"/>
          <w:szCs w:val="28"/>
        </w:rPr>
        <w:t>3) у разі перевищення протягом календарного року встановленого обсягу доходу платниками єдиного податку третьої групи - з першого числа місяця, наступного за податковим (звітним) кварталом, у якому відбулося таке перевищення;</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50" w:name="n7247"/>
      <w:bookmarkStart w:id="51" w:name="n7248"/>
      <w:bookmarkEnd w:id="50"/>
      <w:bookmarkEnd w:id="51"/>
      <w:r w:rsidRPr="00CF6DAA">
        <w:rPr>
          <w:color w:val="000000"/>
          <w:sz w:val="28"/>
          <w:szCs w:val="28"/>
        </w:rPr>
        <w:t>4) у разі застосування платником єдиного податку іншого способу розрахунків, ніж зазначені у пункті 291.6</w:t>
      </w:r>
      <w:r w:rsidR="00522410" w:rsidRPr="00CF6DAA">
        <w:rPr>
          <w:color w:val="000000"/>
          <w:sz w:val="28"/>
          <w:szCs w:val="28"/>
        </w:rPr>
        <w:t> статті 291 Податкового к</w:t>
      </w:r>
      <w:r w:rsidRPr="00CF6DAA">
        <w:rPr>
          <w:color w:val="000000"/>
          <w:sz w:val="28"/>
          <w:szCs w:val="28"/>
        </w:rPr>
        <w:t>одексу</w:t>
      </w:r>
      <w:r w:rsidR="00522410" w:rsidRPr="00CF6DAA">
        <w:rPr>
          <w:color w:val="000000"/>
          <w:sz w:val="28"/>
          <w:szCs w:val="28"/>
          <w:lang w:val="uk-UA"/>
        </w:rPr>
        <w:t xml:space="preserve"> України</w:t>
      </w:r>
      <w:r w:rsidRPr="00CF6DAA">
        <w:rPr>
          <w:color w:val="000000"/>
          <w:sz w:val="28"/>
          <w:szCs w:val="28"/>
        </w:rPr>
        <w:t>, - з першого числа місяця, наступного за податковим (звітним) періодом, у якому допущено такий спосіб розрахунків;</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52" w:name="n7249"/>
      <w:bookmarkStart w:id="53" w:name="n7250"/>
      <w:bookmarkEnd w:id="52"/>
      <w:bookmarkEnd w:id="53"/>
      <w:r w:rsidRPr="00CF6DAA">
        <w:rPr>
          <w:color w:val="000000"/>
          <w:sz w:val="28"/>
          <w:szCs w:val="28"/>
        </w:rPr>
        <w:t>5) у разі здійснення видів діяльності, які не дають права застосовувати спрощену систему оподаткування, або невідповідності вимогам організаційно-правових форм господарювання - з першого числа місяця, наступного за податковим (звітним) періодом, у якому здійснювалися такі види діяльності або відбулася зміна організаційно-правової форми;</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54" w:name="n7251"/>
      <w:bookmarkEnd w:id="54"/>
      <w:r w:rsidRPr="00CF6DAA">
        <w:rPr>
          <w:color w:val="000000"/>
          <w:sz w:val="28"/>
          <w:szCs w:val="28"/>
        </w:rPr>
        <w:lastRenderedPageBreak/>
        <w:t>6) у разі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55" w:name="n7252"/>
      <w:bookmarkEnd w:id="55"/>
      <w:r w:rsidRPr="00CF6DAA">
        <w:rPr>
          <w:color w:val="000000"/>
          <w:sz w:val="28"/>
          <w:szCs w:val="28"/>
        </w:rPr>
        <w:t>7) у разі здійснення видів діяльності, не зазначених у реєстрі платників єдиного податку, - з першого числа місяця, наступного за податковим (звітним) періодом, у якому здійснювалися такі види діяльності;</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56" w:name="n9574"/>
      <w:bookmarkStart w:id="57" w:name="n7253"/>
      <w:bookmarkEnd w:id="56"/>
      <w:bookmarkEnd w:id="57"/>
      <w:r w:rsidRPr="00CF6DAA">
        <w:rPr>
          <w:color w:val="000000"/>
          <w:sz w:val="28"/>
          <w:szCs w:val="28"/>
        </w:rPr>
        <w:t>8) у разі наявності податкового боргу на кожне перше число місяця протягом двох послідовних кварталів - в останній день другого із двох послідовних кварталів;</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58" w:name="n9575"/>
      <w:bookmarkStart w:id="59" w:name="n12062"/>
      <w:bookmarkEnd w:id="58"/>
      <w:bookmarkEnd w:id="59"/>
      <w:r w:rsidRPr="00CF6DAA">
        <w:rPr>
          <w:color w:val="000000"/>
          <w:sz w:val="28"/>
          <w:szCs w:val="28"/>
        </w:rPr>
        <w:t>9) у разі здійснення платниками першої або другої групи діяльності, яка не передбачена у підпунктах 1 або </w:t>
      </w:r>
      <w:hyperlink r:id="rId8" w:anchor="n6952" w:history="1">
        <w:r w:rsidRPr="00CF6DAA">
          <w:rPr>
            <w:rStyle w:val="a7"/>
            <w:color w:val="006600"/>
            <w:sz w:val="28"/>
            <w:szCs w:val="28"/>
          </w:rPr>
          <w:t>2</w:t>
        </w:r>
      </w:hyperlink>
      <w:r w:rsidR="00522410" w:rsidRPr="00CF6DAA">
        <w:rPr>
          <w:color w:val="000000"/>
          <w:sz w:val="28"/>
          <w:szCs w:val="28"/>
        </w:rPr>
        <w:t> пункту 291.4 статті 291 Податкового к</w:t>
      </w:r>
      <w:r w:rsidRPr="00CF6DAA">
        <w:rPr>
          <w:color w:val="000000"/>
          <w:sz w:val="28"/>
          <w:szCs w:val="28"/>
        </w:rPr>
        <w:t>одексу</w:t>
      </w:r>
      <w:r w:rsidR="00522410" w:rsidRPr="00CF6DAA">
        <w:rPr>
          <w:color w:val="000000"/>
          <w:sz w:val="28"/>
          <w:szCs w:val="28"/>
          <w:lang w:val="uk-UA"/>
        </w:rPr>
        <w:t xml:space="preserve"> України</w:t>
      </w:r>
      <w:r w:rsidRPr="00CF6DAA">
        <w:rPr>
          <w:color w:val="000000"/>
          <w:sz w:val="28"/>
          <w:szCs w:val="28"/>
        </w:rPr>
        <w:t xml:space="preserve"> відповідно, - з першого числа місяця, наступного за податковим (звітним) кварталом, у якому здійснювалася така діяльність.</w:t>
      </w:r>
    </w:p>
    <w:p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60" w:name="n12061"/>
      <w:bookmarkStart w:id="61" w:name="n7254"/>
      <w:bookmarkEnd w:id="60"/>
      <w:bookmarkEnd w:id="61"/>
      <w:r w:rsidRPr="00CF6DAA">
        <w:rPr>
          <w:color w:val="000000"/>
          <w:sz w:val="28"/>
          <w:szCs w:val="28"/>
        </w:rPr>
        <w:t>9</w:t>
      </w:r>
      <w:r w:rsidR="009674F0" w:rsidRPr="00CF6DAA">
        <w:rPr>
          <w:color w:val="000000"/>
          <w:sz w:val="28"/>
          <w:szCs w:val="28"/>
        </w:rPr>
        <w:t>.3. У заяві зазначаються такі обов'язкові відомості:</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62" w:name="n7255"/>
      <w:bookmarkEnd w:id="62"/>
      <w:r w:rsidRPr="00CF6DAA">
        <w:rPr>
          <w:color w:val="000000"/>
          <w:sz w:val="28"/>
          <w:szCs w:val="28"/>
        </w:rPr>
        <w:t>1) найменування суб'єкта господарювання, код за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63" w:name="n9576"/>
      <w:bookmarkStart w:id="64" w:name="n7257"/>
      <w:bookmarkEnd w:id="63"/>
      <w:bookmarkEnd w:id="64"/>
      <w:r w:rsidRPr="00CF6DAA">
        <w:rPr>
          <w:color w:val="000000"/>
          <w:sz w:val="28"/>
          <w:szCs w:val="28"/>
        </w:rPr>
        <w:t>2</w:t>
      </w:r>
      <w:r w:rsidR="009674F0" w:rsidRPr="00CF6DAA">
        <w:rPr>
          <w:color w:val="000000"/>
          <w:sz w:val="28"/>
          <w:szCs w:val="28"/>
        </w:rPr>
        <w:t>) податкову адресу суб'єкта господарювання;</w:t>
      </w:r>
    </w:p>
    <w:p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65" w:name="n7258"/>
      <w:bookmarkEnd w:id="65"/>
      <w:r w:rsidRPr="00CF6DAA">
        <w:rPr>
          <w:color w:val="000000"/>
          <w:sz w:val="28"/>
          <w:szCs w:val="28"/>
        </w:rPr>
        <w:t>3</w:t>
      </w:r>
      <w:r w:rsidR="009674F0" w:rsidRPr="00CF6DAA">
        <w:rPr>
          <w:color w:val="000000"/>
          <w:sz w:val="28"/>
          <w:szCs w:val="28"/>
        </w:rPr>
        <w:t>) місце провадження господарської діяльності;</w:t>
      </w:r>
    </w:p>
    <w:p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66" w:name="n7259"/>
      <w:bookmarkEnd w:id="66"/>
      <w:r w:rsidRPr="00CF6DAA">
        <w:rPr>
          <w:color w:val="000000"/>
          <w:sz w:val="28"/>
          <w:szCs w:val="28"/>
          <w:lang w:val="uk-UA"/>
        </w:rPr>
        <w:t>4</w:t>
      </w:r>
      <w:r w:rsidR="009674F0" w:rsidRPr="00CF6DAA">
        <w:rPr>
          <w:color w:val="000000"/>
          <w:sz w:val="28"/>
          <w:szCs w:val="28"/>
        </w:rPr>
        <w:t>) обрані суб’єктом господарювання види господарської діяльності згідно з КВЕД ДК 009:2010;</w:t>
      </w:r>
    </w:p>
    <w:p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67" w:name="n7260"/>
      <w:bookmarkStart w:id="68" w:name="n7261"/>
      <w:bookmarkEnd w:id="67"/>
      <w:bookmarkEnd w:id="68"/>
      <w:r w:rsidRPr="00CF6DAA">
        <w:rPr>
          <w:color w:val="000000"/>
          <w:sz w:val="28"/>
          <w:szCs w:val="28"/>
          <w:lang w:val="uk-UA"/>
        </w:rPr>
        <w:t>5</w:t>
      </w:r>
      <w:r w:rsidR="009674F0" w:rsidRPr="00CF6DAA">
        <w:rPr>
          <w:color w:val="000000"/>
          <w:sz w:val="28"/>
          <w:szCs w:val="28"/>
        </w:rPr>
        <w:t>) обрані суб'єктом господарювання група та ставка єдиного податку або зміна групи та ставки єдиного податку;</w:t>
      </w:r>
    </w:p>
    <w:p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69" w:name="n7262"/>
      <w:bookmarkStart w:id="70" w:name="n7263"/>
      <w:bookmarkEnd w:id="69"/>
      <w:bookmarkEnd w:id="70"/>
      <w:r w:rsidRPr="00CF6DAA">
        <w:rPr>
          <w:color w:val="000000"/>
          <w:sz w:val="28"/>
          <w:szCs w:val="28"/>
          <w:lang w:val="uk-UA"/>
        </w:rPr>
        <w:t>6</w:t>
      </w:r>
      <w:r w:rsidR="009674F0" w:rsidRPr="00CF6DAA">
        <w:rPr>
          <w:color w:val="000000"/>
          <w:sz w:val="28"/>
          <w:szCs w:val="28"/>
        </w:rPr>
        <w:t>) кількість осіб, які одночасно перебувають з фізичною особою - підприємцем у трудових відносинах, та середньооблікова чисельність працівників у юридичної особи;</w:t>
      </w:r>
    </w:p>
    <w:p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71" w:name="n7264"/>
      <w:bookmarkEnd w:id="71"/>
      <w:r w:rsidRPr="00CF6DAA">
        <w:rPr>
          <w:color w:val="000000"/>
          <w:sz w:val="28"/>
          <w:szCs w:val="28"/>
        </w:rPr>
        <w:t>7</w:t>
      </w:r>
      <w:r w:rsidR="009674F0" w:rsidRPr="00CF6DAA">
        <w:rPr>
          <w:color w:val="000000"/>
          <w:sz w:val="28"/>
          <w:szCs w:val="28"/>
        </w:rPr>
        <w:t>) дата (період) обрання або переходу на спрощену систему оподаткування.</w:t>
      </w:r>
    </w:p>
    <w:p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72" w:name="n7265"/>
      <w:bookmarkEnd w:id="72"/>
      <w:r w:rsidRPr="00CF6DAA">
        <w:rPr>
          <w:color w:val="000000"/>
          <w:sz w:val="28"/>
          <w:szCs w:val="28"/>
        </w:rPr>
        <w:t>9</w:t>
      </w:r>
      <w:r w:rsidR="009674F0" w:rsidRPr="00CF6DAA">
        <w:rPr>
          <w:color w:val="000000"/>
          <w:sz w:val="28"/>
          <w:szCs w:val="28"/>
        </w:rPr>
        <w:t>.3.1. До заяви включаються відомості (за наявності) про:</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73" w:name="n7266"/>
      <w:bookmarkEnd w:id="73"/>
      <w:r w:rsidRPr="00CF6DAA">
        <w:rPr>
          <w:color w:val="000000"/>
          <w:sz w:val="28"/>
          <w:szCs w:val="28"/>
        </w:rPr>
        <w:t>1) зміну найменування суб'єкта господарювання (для юридичної особи) або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74" w:name="n7267"/>
      <w:bookmarkEnd w:id="74"/>
      <w:r w:rsidRPr="00CF6DAA">
        <w:rPr>
          <w:color w:val="000000"/>
          <w:sz w:val="28"/>
          <w:szCs w:val="28"/>
        </w:rPr>
        <w:t>2) зміну податкової адреси суб'єкта господарювання;</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75" w:name="n7268"/>
      <w:bookmarkEnd w:id="75"/>
      <w:r w:rsidRPr="00CF6DAA">
        <w:rPr>
          <w:color w:val="000000"/>
          <w:sz w:val="28"/>
          <w:szCs w:val="28"/>
        </w:rPr>
        <w:t>3) зміну місця провадження господарської діяльності;</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76" w:name="n7269"/>
      <w:bookmarkStart w:id="77" w:name="n7270"/>
      <w:bookmarkEnd w:id="76"/>
      <w:bookmarkEnd w:id="77"/>
      <w:r w:rsidRPr="00CF6DAA">
        <w:rPr>
          <w:color w:val="000000"/>
          <w:sz w:val="28"/>
          <w:szCs w:val="28"/>
        </w:rPr>
        <w:t>4) зміну видів господарської діяльності;</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78" w:name="n7271"/>
      <w:bookmarkEnd w:id="78"/>
      <w:r w:rsidRPr="00CF6DAA">
        <w:rPr>
          <w:color w:val="000000"/>
          <w:sz w:val="28"/>
          <w:szCs w:val="28"/>
        </w:rPr>
        <w:t>5) зміну організаційно-правової форми юридичної особи;</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79" w:name="n7272"/>
      <w:bookmarkEnd w:id="79"/>
      <w:r w:rsidRPr="00CF6DAA">
        <w:rPr>
          <w:color w:val="000000"/>
          <w:sz w:val="28"/>
          <w:szCs w:val="28"/>
        </w:rPr>
        <w:t>6) дату (період) відмови від застосування спрощеної системи у зв'язку з переходом на сплату інших подат</w:t>
      </w:r>
      <w:r w:rsidR="00522410" w:rsidRPr="00CF6DAA">
        <w:rPr>
          <w:color w:val="000000"/>
          <w:sz w:val="28"/>
          <w:szCs w:val="28"/>
        </w:rPr>
        <w:t>ків і зборів, встановлених Податковим к</w:t>
      </w:r>
      <w:r w:rsidRPr="00CF6DAA">
        <w:rPr>
          <w:color w:val="000000"/>
          <w:sz w:val="28"/>
          <w:szCs w:val="28"/>
        </w:rPr>
        <w:t>одексом</w:t>
      </w:r>
      <w:r w:rsidR="00522410" w:rsidRPr="00CF6DAA">
        <w:rPr>
          <w:color w:val="000000"/>
          <w:sz w:val="28"/>
          <w:szCs w:val="28"/>
          <w:lang w:val="uk-UA"/>
        </w:rPr>
        <w:t xml:space="preserve"> України</w:t>
      </w:r>
      <w:r w:rsidRPr="00CF6DAA">
        <w:rPr>
          <w:color w:val="000000"/>
          <w:sz w:val="28"/>
          <w:szCs w:val="28"/>
        </w:rPr>
        <w:t>;</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80" w:name="n7273"/>
      <w:bookmarkEnd w:id="80"/>
      <w:r w:rsidRPr="00CF6DAA">
        <w:rPr>
          <w:color w:val="000000"/>
          <w:sz w:val="28"/>
          <w:szCs w:val="28"/>
        </w:rPr>
        <w:lastRenderedPageBreak/>
        <w:t>7) дату (період) припинення платником єдиного податку провадження господарської діяльності;</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81" w:name="n7274"/>
      <w:bookmarkEnd w:id="81"/>
      <w:r w:rsidRPr="00CF6DAA">
        <w:rPr>
          <w:color w:val="000000"/>
          <w:sz w:val="28"/>
          <w:szCs w:val="28"/>
        </w:rPr>
        <w:t>8) зміну групи та ставки платника єдиного податку.</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82" w:name="n7275"/>
      <w:bookmarkStart w:id="83" w:name="n7276"/>
      <w:bookmarkEnd w:id="82"/>
      <w:bookmarkEnd w:id="83"/>
      <w:r w:rsidRPr="00CF6DAA">
        <w:rPr>
          <w:color w:val="000000"/>
          <w:sz w:val="28"/>
          <w:szCs w:val="28"/>
        </w:rPr>
        <w:t>9.3.2. Інформація про період щорічної відпустки і терміни тимчасової втрати працездатності з обов'язковим доданням копії листка непрацездатності подається за заявою у довільній формі.</w:t>
      </w:r>
    </w:p>
    <w:p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84" w:name="n7277"/>
      <w:bookmarkEnd w:id="84"/>
      <w:r w:rsidRPr="00CF6DAA">
        <w:rPr>
          <w:color w:val="000000"/>
          <w:sz w:val="28"/>
          <w:szCs w:val="28"/>
        </w:rPr>
        <w:t>9</w:t>
      </w:r>
      <w:r w:rsidR="009674F0" w:rsidRPr="00CF6DAA">
        <w:rPr>
          <w:color w:val="000000"/>
          <w:sz w:val="28"/>
          <w:szCs w:val="28"/>
        </w:rPr>
        <w:t>.4. У разі зміни найменування юридичної особи,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заява подається протягом місяця з дня виникнення таких змін.</w:t>
      </w:r>
    </w:p>
    <w:p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85" w:name="n7278"/>
      <w:bookmarkEnd w:id="85"/>
      <w:r w:rsidRPr="00CF6DAA">
        <w:rPr>
          <w:color w:val="000000"/>
          <w:sz w:val="28"/>
          <w:szCs w:val="28"/>
        </w:rPr>
        <w:t>9</w:t>
      </w:r>
      <w:r w:rsidR="009674F0" w:rsidRPr="00CF6DAA">
        <w:rPr>
          <w:color w:val="000000"/>
          <w:sz w:val="28"/>
          <w:szCs w:val="28"/>
        </w:rPr>
        <w:t>.5. У разі зміни податкової адреси суб'єкта господарювання, місця провадження господарської діяльності, видів господарської діяльності заява подається платниками єдиного податку першої і другої груп не пізніше 20 числа місяця, наступного за місяцем, у якому відбулися такі зміни.</w:t>
      </w:r>
    </w:p>
    <w:p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86" w:name="n7279"/>
      <w:bookmarkEnd w:id="86"/>
      <w:r w:rsidRPr="00CF6DAA">
        <w:rPr>
          <w:color w:val="000000"/>
          <w:sz w:val="28"/>
          <w:szCs w:val="28"/>
        </w:rPr>
        <w:t>9</w:t>
      </w:r>
      <w:r w:rsidR="009674F0" w:rsidRPr="00CF6DAA">
        <w:rPr>
          <w:color w:val="000000"/>
          <w:sz w:val="28"/>
          <w:szCs w:val="28"/>
        </w:rPr>
        <w:t>.6. У разі зміни податкової адреси суб'єкта господарювання, місця провадження господарської діяльності заява подається платниками єдиного податку третьої групи разом з податковою декларацією за податковий (звітний) період, у якому відбулися такі зміни.</w:t>
      </w:r>
    </w:p>
    <w:p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87" w:name="n7280"/>
      <w:bookmarkStart w:id="88" w:name="n7281"/>
      <w:bookmarkEnd w:id="87"/>
      <w:bookmarkEnd w:id="88"/>
      <w:r w:rsidRPr="00CF6DAA">
        <w:rPr>
          <w:color w:val="000000"/>
          <w:sz w:val="28"/>
          <w:szCs w:val="28"/>
        </w:rPr>
        <w:t>9</w:t>
      </w:r>
      <w:r w:rsidR="009674F0" w:rsidRPr="00CF6DAA">
        <w:rPr>
          <w:color w:val="000000"/>
          <w:sz w:val="28"/>
          <w:szCs w:val="28"/>
        </w:rPr>
        <w:t>.7. Форма та порядок подання заяви встановлюються центральним органом виконавчої влади, що забезпечує формування та реалізує державну податкову і митну політику.</w:t>
      </w:r>
    </w:p>
    <w:p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89" w:name="n12065"/>
      <w:bookmarkEnd w:id="89"/>
      <w:r w:rsidRPr="00CF6DAA">
        <w:rPr>
          <w:color w:val="000000"/>
          <w:sz w:val="28"/>
          <w:szCs w:val="28"/>
        </w:rPr>
        <w:t>9</w:t>
      </w:r>
      <w:r w:rsidR="009674F0" w:rsidRPr="00CF6DAA">
        <w:rPr>
          <w:color w:val="000000"/>
          <w:sz w:val="28"/>
          <w:szCs w:val="28"/>
        </w:rPr>
        <w:t>.8. Порядок обрання або переходу на спрощену систему оподаткування, або відмови від спрощеної системи оподаткування платниками єдиного податку четвертої групи здійснюється відповідно до підпунктів 298.8.1-298.8.8 цієї статті</w:t>
      </w:r>
      <w:r w:rsidRPr="00CF6DAA">
        <w:rPr>
          <w:color w:val="000000"/>
          <w:sz w:val="28"/>
          <w:szCs w:val="28"/>
          <w:lang w:val="uk-UA"/>
        </w:rPr>
        <w:t xml:space="preserve"> 298 Податкового кодексу України</w:t>
      </w:r>
      <w:r w:rsidR="009674F0" w:rsidRPr="00CF6DAA">
        <w:rPr>
          <w:color w:val="000000"/>
          <w:sz w:val="28"/>
          <w:szCs w:val="28"/>
        </w:rPr>
        <w:t>.</w:t>
      </w:r>
    </w:p>
    <w:p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90" w:name="n15158"/>
      <w:bookmarkStart w:id="91" w:name="n12066"/>
      <w:bookmarkEnd w:id="90"/>
      <w:bookmarkEnd w:id="91"/>
      <w:r w:rsidRPr="000A4E0B">
        <w:rPr>
          <w:color w:val="000000"/>
          <w:sz w:val="28"/>
          <w:szCs w:val="28"/>
          <w:lang w:val="uk-UA"/>
        </w:rPr>
        <w:t>9</w:t>
      </w:r>
      <w:r w:rsidR="009674F0" w:rsidRPr="000A4E0B">
        <w:rPr>
          <w:color w:val="000000"/>
          <w:sz w:val="28"/>
          <w:szCs w:val="28"/>
          <w:lang w:val="uk-UA"/>
        </w:rPr>
        <w:t>.8.1. Сільськогосподарські товаровиробники для переходу на спрощену систему оподаткування або щорічного підтвердження статусу платника єдиного податку подають до 20 лютого поточного року:</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92" w:name="n12067"/>
      <w:bookmarkEnd w:id="92"/>
      <w:r w:rsidRPr="00CF6DAA">
        <w:rPr>
          <w:color w:val="000000"/>
          <w:sz w:val="28"/>
          <w:szCs w:val="28"/>
        </w:rPr>
        <w:t>загальну податкову декларацію з податку на поточний рік щодо всієї площі земельних ділянок, з яких справляється податок (сільськогосподарських угідь (ріллі, сіножатей, пасовищ, багаторічних насаджень), та/або земель водного фонду внутрішніх водойм (озер, ставків та водосховищ), - контролюючому органу за своїм місцезнаходженням (місцем перебування на податковому обліку);</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93" w:name="n12068"/>
      <w:bookmarkEnd w:id="93"/>
      <w:r w:rsidRPr="00CF6DAA">
        <w:rPr>
          <w:color w:val="000000"/>
          <w:sz w:val="28"/>
          <w:szCs w:val="28"/>
        </w:rPr>
        <w:t>звітну податкову декларацію з податку на поточний рік окремо щодо кожної земельної ділянки - контролюючому органу за місцем розташування такої земельної ділянки (юридичні особи);</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94" w:name="n15159"/>
      <w:bookmarkStart w:id="95" w:name="n12069"/>
      <w:bookmarkEnd w:id="94"/>
      <w:bookmarkEnd w:id="95"/>
      <w:r w:rsidRPr="00CF6DAA">
        <w:rPr>
          <w:color w:val="000000"/>
          <w:sz w:val="28"/>
          <w:szCs w:val="28"/>
        </w:rPr>
        <w:t>розрахунок частки сільськогосподарського товаровиробництва (юридичні особи) - контролюючим органам за своїм місцезнаходженням та/або за місцем розташування земельних ділянок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фінансову політику;</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96" w:name="n13463"/>
      <w:bookmarkStart w:id="97" w:name="n12070"/>
      <w:bookmarkEnd w:id="96"/>
      <w:bookmarkEnd w:id="97"/>
      <w:r w:rsidRPr="00CF6DAA">
        <w:rPr>
          <w:color w:val="000000"/>
          <w:sz w:val="28"/>
          <w:szCs w:val="28"/>
        </w:rPr>
        <w:lastRenderedPageBreak/>
        <w:t>відомості (довідку) про наявність земельних ділянок - контролюючим органам за своїм місцезнаходженням та/або за місцем розташування земельних ділянок.</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98" w:name="n12071"/>
      <w:bookmarkEnd w:id="98"/>
      <w:r w:rsidRPr="00CF6DAA">
        <w:rPr>
          <w:color w:val="000000"/>
          <w:sz w:val="28"/>
          <w:szCs w:val="28"/>
        </w:rPr>
        <w:t>У відомостях (довідці) про наявність земельних ділянок зазначаються дані про кожний документ, що встановлює право власності та/або користування земельними ділянками, у тому числі про кожний договір оренди земельної частки (паю).</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99" w:name="n15160"/>
      <w:bookmarkEnd w:id="99"/>
      <w:r w:rsidRPr="00CF6DAA">
        <w:rPr>
          <w:color w:val="000000"/>
          <w:sz w:val="28"/>
          <w:szCs w:val="28"/>
        </w:rPr>
        <w:t>Фізичні особи - підприємці, які подали заяву про обрання ними спрощеної системи оподаткування та ставки єдиного податку, встановленої для четвертої групи, вперше подають визначену цим підпунктом звітність протягом 20 календарних днів з дня подання такої заяви.</w:t>
      </w:r>
    </w:p>
    <w:p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100" w:name="n15161"/>
      <w:bookmarkStart w:id="101" w:name="n12072"/>
      <w:bookmarkEnd w:id="100"/>
      <w:bookmarkEnd w:id="101"/>
      <w:r w:rsidRPr="00CF6DAA">
        <w:rPr>
          <w:color w:val="000000"/>
          <w:sz w:val="28"/>
          <w:szCs w:val="28"/>
        </w:rPr>
        <w:t>9</w:t>
      </w:r>
      <w:r w:rsidR="009674F0" w:rsidRPr="00CF6DAA">
        <w:rPr>
          <w:color w:val="000000"/>
          <w:sz w:val="28"/>
          <w:szCs w:val="28"/>
        </w:rPr>
        <w:t>.8.2. Сільськогосподарські товаровиробники - юридичні особи, утворені протягом року шляхом злиття, приєднання або перетворення, подають протягом 20 календарних днів місяця, що настає за місяцем його утворення, до контролюючих органів за своїм місцезнаходженням та за місцем розташування земельних ділянок декларацію з податку за період від дати утворення до кінця поточного року для набуття статусу платника податку, а також усіх прав і обов’язків щодо погашення податкових зобов’язань або боргів, які передані йому як правонаступнику.</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02" w:name="n15162"/>
      <w:bookmarkStart w:id="103" w:name="n12073"/>
      <w:bookmarkEnd w:id="102"/>
      <w:bookmarkEnd w:id="103"/>
      <w:r w:rsidRPr="00CF6DAA">
        <w:rPr>
          <w:color w:val="000000"/>
          <w:sz w:val="28"/>
          <w:szCs w:val="28"/>
        </w:rPr>
        <w:t>9.8.3. Дохід сільськогосподарського товаровиробника, отриманий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включає доходи, отримані від:</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04" w:name="n14412"/>
      <w:bookmarkStart w:id="105" w:name="n12074"/>
      <w:bookmarkEnd w:id="104"/>
      <w:bookmarkEnd w:id="105"/>
      <w:r w:rsidRPr="00CF6DAA">
        <w:rPr>
          <w:color w:val="000000"/>
          <w:sz w:val="28"/>
          <w:szCs w:val="28"/>
        </w:rPr>
        <w:t>реалізації продукції рослинництва, що вироблена (вирощена) на угіддях, які належать сільськогосподарському товаровиробнику на праві власності або надані йому в користування, а також продукції рибництва, виловленої (зібраної), розведеної, вирощеної у внутрішніх водоймах (озерах, ставках і водосховищах), та продуктів її переробки на власних підприємствах або орендованих виробничих потужностях;</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06" w:name="n12075"/>
      <w:bookmarkEnd w:id="106"/>
      <w:r w:rsidRPr="00CF6DAA">
        <w:rPr>
          <w:color w:val="000000"/>
          <w:sz w:val="28"/>
          <w:szCs w:val="28"/>
        </w:rPr>
        <w:t>реалізації продукції рослинництва на закритому ґрунті та продуктів її переробки на власних підприємствах або орендованих виробничих потужностях;</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07" w:name="n12076"/>
      <w:bookmarkEnd w:id="107"/>
      <w:r w:rsidRPr="00CF6DAA">
        <w:rPr>
          <w:color w:val="000000"/>
          <w:sz w:val="28"/>
          <w:szCs w:val="28"/>
        </w:rPr>
        <w:t>реалізації продукції тваринництва і птахівництва та продуктів її переробки на власних підприємствах або орендованих виробничих потужностях;</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08" w:name="n12077"/>
      <w:bookmarkEnd w:id="108"/>
      <w:r w:rsidRPr="00CF6DAA">
        <w:rPr>
          <w:color w:val="000000"/>
          <w:sz w:val="28"/>
          <w:szCs w:val="28"/>
        </w:rPr>
        <w:t>реалізації сільськогосподарської продукції, що вироблена із сировини власного виробництва на давальницьких умовах, незалежно від територіального розміщення переробного підприємства.</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09" w:name="n12078"/>
      <w:bookmarkEnd w:id="109"/>
      <w:r w:rsidRPr="00CF6DAA">
        <w:rPr>
          <w:color w:val="000000"/>
          <w:sz w:val="28"/>
          <w:szCs w:val="28"/>
        </w:rPr>
        <w:t xml:space="preserve">У разі коли сільськогосподарське підприємство утворюється шляхом злиття, приєднання, перетворення, поділу або виділення, у рік такого утворення до суми, отриманої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 УКТ ЗЕД 2204 29 - 2204 </w:t>
      </w:r>
      <w:r w:rsidRPr="00CF6DAA">
        <w:rPr>
          <w:color w:val="000000"/>
          <w:sz w:val="28"/>
          <w:szCs w:val="28"/>
        </w:rPr>
        <w:lastRenderedPageBreak/>
        <w:t>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включаються також доходи, отримані протягом останнього податкового (звітного) періоду від надання супутніх послуг:</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10" w:name="n14413"/>
      <w:bookmarkStart w:id="111" w:name="n12079"/>
      <w:bookmarkEnd w:id="110"/>
      <w:bookmarkEnd w:id="111"/>
      <w:r w:rsidRPr="00CF6DAA">
        <w:rPr>
          <w:color w:val="000000"/>
          <w:sz w:val="28"/>
          <w:szCs w:val="28"/>
        </w:rPr>
        <w:t>послуги із збирання врожаю, його брикетування, складування, пакування та підготовки продукції до збуту (сушіння, обрізування, сортування, очистка, розмелювання, дезінфекція (за наявності ліцензії), силосування, охолодження), які надаються покупцю такої продукції сільгосппідприємством-виробником (з моменту набуття права власності на таку продукцію за договором до дати її фактичної передачі покупцю);</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12" w:name="n12080"/>
      <w:bookmarkEnd w:id="112"/>
      <w:r w:rsidRPr="00CF6DAA">
        <w:rPr>
          <w:color w:val="000000"/>
          <w:sz w:val="28"/>
          <w:szCs w:val="28"/>
        </w:rPr>
        <w:t>послуги з догляду за худобою і птицею,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13" w:name="n12081"/>
      <w:bookmarkEnd w:id="113"/>
      <w:r w:rsidRPr="00CF6DAA">
        <w:rPr>
          <w:color w:val="000000"/>
          <w:sz w:val="28"/>
          <w:szCs w:val="28"/>
        </w:rPr>
        <w:t>послуги із зберігання сільськогосподарської продукції,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14" w:name="n12082"/>
      <w:bookmarkEnd w:id="114"/>
      <w:r w:rsidRPr="00CF6DAA">
        <w:rPr>
          <w:color w:val="000000"/>
          <w:sz w:val="28"/>
          <w:szCs w:val="28"/>
        </w:rPr>
        <w:t>послуги з відгодівлі та забою свійської худоби і птиці, які надаються її покупцю сільгосппідприємством-виробником (з моменту набуття права власності на таку продукцію до дати її фактичної передачі покупцю).</w:t>
      </w:r>
    </w:p>
    <w:p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115" w:name="n12083"/>
      <w:bookmarkEnd w:id="115"/>
      <w:r w:rsidRPr="00CF6DAA">
        <w:rPr>
          <w:color w:val="000000"/>
          <w:sz w:val="28"/>
          <w:szCs w:val="28"/>
        </w:rPr>
        <w:t>9</w:t>
      </w:r>
      <w:r w:rsidR="009674F0" w:rsidRPr="00CF6DAA">
        <w:rPr>
          <w:color w:val="000000"/>
          <w:sz w:val="28"/>
          <w:szCs w:val="28"/>
        </w:rPr>
        <w:t>.8.4. У разі коли у податковому (звітному) році частка сільськогосподарського товаровиробництва становить менш як 75 відсотків, сільськогосподарський товаровиробник - юридична особа сплачує податки у наступному податковому (звітному) році на загальних підставах.</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16" w:name="n15163"/>
      <w:bookmarkStart w:id="117" w:name="n12084"/>
      <w:bookmarkEnd w:id="116"/>
      <w:bookmarkEnd w:id="117"/>
      <w:r w:rsidRPr="00CF6DAA">
        <w:rPr>
          <w:color w:val="000000"/>
          <w:sz w:val="28"/>
          <w:szCs w:val="28"/>
        </w:rPr>
        <w:t>Якщо така частка не перевищує 75 відсотків у зв’язку із виникненням обставин непереборної сили у попередньому податковому (звітному) році, до платника податку в наступному податковому (звітному) році зазначена вимога не застосовується. Такі платники податку для підтвердження статусу платника єдиного податку подають податкову декларацію разом із рішенням Верховної Ради Автономної Республіки Крим, обласних рад про наявність обставин непереборної сили та перелік суб’єктів господарювання, що постраждали внаслідок таких обставин.</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18" w:name="n15165"/>
      <w:bookmarkEnd w:id="118"/>
      <w:r w:rsidRPr="00CF6DAA">
        <w:rPr>
          <w:color w:val="000000"/>
          <w:sz w:val="28"/>
          <w:szCs w:val="28"/>
        </w:rPr>
        <w:t>9.8.5. Зареєстровані в установленому порядку фізичні особи - підприємці, які до закінчення місяця, в якому відбулася державна реєстрація, подали заяву про обрання спрощеної системи оподаткування та ставки єдиного податку, встановленої для четвертої групи, вважаються платниками єдиного податку з дня державної реєстрації.</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19" w:name="n15166"/>
      <w:bookmarkEnd w:id="119"/>
      <w:r w:rsidRPr="00CF6DAA">
        <w:rPr>
          <w:color w:val="000000"/>
          <w:sz w:val="28"/>
          <w:szCs w:val="28"/>
        </w:rPr>
        <w:t>Заява подається на вибір платника податків в один із способів, визначених частинами 1-4 підпункту 298.1.1</w:t>
      </w:r>
      <w:r w:rsidR="00522410" w:rsidRPr="00CF6DAA">
        <w:rPr>
          <w:color w:val="000000"/>
          <w:sz w:val="28"/>
          <w:szCs w:val="28"/>
        </w:rPr>
        <w:t xml:space="preserve"> пункту 298.1 статті 298 Податкового к</w:t>
      </w:r>
      <w:r w:rsidRPr="00CF6DAA">
        <w:rPr>
          <w:color w:val="000000"/>
          <w:sz w:val="28"/>
          <w:szCs w:val="28"/>
        </w:rPr>
        <w:t>одексу</w:t>
      </w:r>
      <w:r w:rsidR="00522410" w:rsidRPr="00CF6DAA">
        <w:rPr>
          <w:color w:val="000000"/>
          <w:sz w:val="28"/>
          <w:szCs w:val="28"/>
          <w:lang w:val="uk-UA"/>
        </w:rPr>
        <w:t xml:space="preserve"> України</w:t>
      </w:r>
      <w:r w:rsidRPr="00CF6DAA">
        <w:rPr>
          <w:color w:val="000000"/>
          <w:sz w:val="28"/>
          <w:szCs w:val="28"/>
        </w:rPr>
        <w:t>.</w:t>
      </w:r>
    </w:p>
    <w:p w:rsidR="009674F0" w:rsidRPr="00CF6DAA" w:rsidRDefault="00522410" w:rsidP="00997114">
      <w:pPr>
        <w:pStyle w:val="rvps2"/>
        <w:shd w:val="clear" w:color="auto" w:fill="FFFFFF"/>
        <w:spacing w:before="0" w:beforeAutospacing="0" w:after="0" w:afterAutospacing="0"/>
        <w:ind w:firstLine="709"/>
        <w:jc w:val="both"/>
        <w:rPr>
          <w:color w:val="000000"/>
          <w:sz w:val="28"/>
          <w:szCs w:val="28"/>
        </w:rPr>
      </w:pPr>
      <w:bookmarkStart w:id="120" w:name="n15171"/>
      <w:bookmarkStart w:id="121" w:name="n15167"/>
      <w:bookmarkEnd w:id="120"/>
      <w:bookmarkEnd w:id="121"/>
      <w:r w:rsidRPr="00CF6DAA">
        <w:rPr>
          <w:color w:val="000000"/>
          <w:sz w:val="28"/>
          <w:szCs w:val="28"/>
        </w:rPr>
        <w:t>9</w:t>
      </w:r>
      <w:r w:rsidR="009674F0" w:rsidRPr="00CF6DAA">
        <w:rPr>
          <w:color w:val="000000"/>
          <w:sz w:val="28"/>
          <w:szCs w:val="28"/>
        </w:rPr>
        <w:t>.8.6. Платники єдиного податку четвертої групи (фізичні особи - підприємці), які у податковому (звітному) періоді не забезпечили дотримання сукупності умов (критеріїв), передбачених підпунктом "б" підпункту 4</w:t>
      </w:r>
      <w:r w:rsidRPr="00CF6DAA">
        <w:rPr>
          <w:color w:val="000000"/>
          <w:sz w:val="28"/>
          <w:szCs w:val="28"/>
        </w:rPr>
        <w:t xml:space="preserve"> пункту 291.4 статті 291 Податкового к</w:t>
      </w:r>
      <w:r w:rsidR="009674F0" w:rsidRPr="00CF6DAA">
        <w:rPr>
          <w:color w:val="000000"/>
          <w:sz w:val="28"/>
          <w:szCs w:val="28"/>
        </w:rPr>
        <w:t>одексу</w:t>
      </w:r>
      <w:r w:rsidRPr="00CF6DAA">
        <w:rPr>
          <w:color w:val="000000"/>
          <w:sz w:val="28"/>
          <w:szCs w:val="28"/>
          <w:lang w:val="uk-UA"/>
        </w:rPr>
        <w:t xml:space="preserve"> України</w:t>
      </w:r>
      <w:r w:rsidR="009674F0" w:rsidRPr="00CF6DAA">
        <w:rPr>
          <w:color w:val="000000"/>
          <w:sz w:val="28"/>
          <w:szCs w:val="28"/>
        </w:rPr>
        <w:t xml:space="preserve">, зобов’язані сплатити у поточному році податок у розмірі, що розраховується виходячи з 25 відсотків </w:t>
      </w:r>
      <w:r w:rsidR="009674F0" w:rsidRPr="00CF6DAA">
        <w:rPr>
          <w:color w:val="000000"/>
          <w:sz w:val="28"/>
          <w:szCs w:val="28"/>
        </w:rPr>
        <w:lastRenderedPageBreak/>
        <w:t>річної суми податку за кожний квартал, протягом якого платник перебував на четвертій групі платників єдиного податку, та з наступного податкового (звітного) кварталу перейти на застосування ставки єдиного податку, визначеної для платників єдиного податку третьої групи, або відмовитися від застосування спрощеної системи оподаткування.</w:t>
      </w:r>
    </w:p>
    <w:p w:rsidR="009674F0" w:rsidRPr="00CF6DAA" w:rsidRDefault="009674F0" w:rsidP="00997114">
      <w:pPr>
        <w:pStyle w:val="rvps2"/>
        <w:shd w:val="clear" w:color="auto" w:fill="FFFFFF"/>
        <w:spacing w:before="0" w:beforeAutospacing="0" w:after="0" w:afterAutospacing="0"/>
        <w:ind w:firstLine="709"/>
        <w:jc w:val="both"/>
        <w:rPr>
          <w:color w:val="000000"/>
          <w:sz w:val="28"/>
          <w:szCs w:val="28"/>
        </w:rPr>
      </w:pPr>
      <w:bookmarkStart w:id="122" w:name="n15168"/>
      <w:bookmarkEnd w:id="122"/>
      <w:r w:rsidRPr="00CF6DAA">
        <w:rPr>
          <w:color w:val="000000"/>
          <w:sz w:val="28"/>
          <w:szCs w:val="28"/>
        </w:rPr>
        <w:t>Заява про такий перехід подається таким платником податку не пізніше 20 числа місяця, наступного за календарним кварталом, у якому не забезпечено дотримання сукупності умов (критеріїв), передбачених підпунктом "б" підпункту 4</w:t>
      </w:r>
      <w:r w:rsidR="00BF7DCC" w:rsidRPr="00CF6DAA">
        <w:rPr>
          <w:color w:val="000000"/>
          <w:sz w:val="28"/>
          <w:szCs w:val="28"/>
        </w:rPr>
        <w:t xml:space="preserve"> пункту 291.4 статті 291 Податкового к</w:t>
      </w:r>
      <w:r w:rsidRPr="00CF6DAA">
        <w:rPr>
          <w:color w:val="000000"/>
          <w:sz w:val="28"/>
          <w:szCs w:val="28"/>
        </w:rPr>
        <w:t>одексу</w:t>
      </w:r>
      <w:r w:rsidR="00BF7DCC" w:rsidRPr="00CF6DAA">
        <w:rPr>
          <w:color w:val="000000"/>
          <w:sz w:val="28"/>
          <w:szCs w:val="28"/>
          <w:lang w:val="uk-UA"/>
        </w:rPr>
        <w:t xml:space="preserve"> України</w:t>
      </w:r>
      <w:r w:rsidRPr="00CF6DAA">
        <w:rPr>
          <w:color w:val="000000"/>
          <w:sz w:val="28"/>
          <w:szCs w:val="28"/>
        </w:rPr>
        <w:t>.</w:t>
      </w:r>
    </w:p>
    <w:p w:rsidR="009674F0" w:rsidRPr="00CF6DAA" w:rsidRDefault="00BF7DCC" w:rsidP="00997114">
      <w:pPr>
        <w:pStyle w:val="rvps2"/>
        <w:shd w:val="clear" w:color="auto" w:fill="FFFFFF"/>
        <w:spacing w:before="0" w:beforeAutospacing="0" w:after="0" w:afterAutospacing="0"/>
        <w:ind w:firstLine="709"/>
        <w:jc w:val="both"/>
        <w:rPr>
          <w:color w:val="000000"/>
          <w:sz w:val="28"/>
          <w:szCs w:val="28"/>
        </w:rPr>
      </w:pPr>
      <w:bookmarkStart w:id="123" w:name="n15172"/>
      <w:bookmarkStart w:id="124" w:name="n15169"/>
      <w:bookmarkEnd w:id="123"/>
      <w:bookmarkEnd w:id="124"/>
      <w:r w:rsidRPr="00CF6DAA">
        <w:rPr>
          <w:color w:val="000000"/>
          <w:sz w:val="28"/>
          <w:szCs w:val="28"/>
        </w:rPr>
        <w:t>9</w:t>
      </w:r>
      <w:r w:rsidR="009674F0" w:rsidRPr="00CF6DAA">
        <w:rPr>
          <w:color w:val="000000"/>
          <w:sz w:val="28"/>
          <w:szCs w:val="28"/>
        </w:rPr>
        <w:t>.8.7. Платники єдиного податку четвертої групи можуть самостійно перейти на застосування ставки єдиного податку, визначеної для платників єдиного податку іншої групи, або відмовитися від спрощеної системи оподаткування у зв’язку з переходом на сплату інших податків і зборів, визначених цим Кодексом, з першого числа місяця, наступного за податковим (звітним) кварталом, у якому подано відповідну заяву, за умови сплати податку за поточний рік у розмірі, що розраховується виходячи з 25 відсотків річної суми податку за кожний квартал, протягом якого платник перебував на четвертій групі платників єдиного податку.</w:t>
      </w:r>
    </w:p>
    <w:p w:rsidR="009674F0" w:rsidRPr="00CF6DAA" w:rsidRDefault="00BF7DCC" w:rsidP="00997114">
      <w:pPr>
        <w:pStyle w:val="rvps2"/>
        <w:shd w:val="clear" w:color="auto" w:fill="FFFFFF"/>
        <w:spacing w:before="0" w:beforeAutospacing="0" w:after="0" w:afterAutospacing="0"/>
        <w:ind w:firstLine="709"/>
        <w:jc w:val="both"/>
        <w:rPr>
          <w:color w:val="000000"/>
          <w:sz w:val="28"/>
          <w:szCs w:val="28"/>
        </w:rPr>
      </w:pPr>
      <w:bookmarkStart w:id="125" w:name="n15173"/>
      <w:bookmarkStart w:id="126" w:name="n15170"/>
      <w:bookmarkEnd w:id="125"/>
      <w:bookmarkEnd w:id="126"/>
      <w:r w:rsidRPr="00CF6DAA">
        <w:rPr>
          <w:color w:val="000000"/>
          <w:sz w:val="28"/>
          <w:szCs w:val="28"/>
        </w:rPr>
        <w:t>9</w:t>
      </w:r>
      <w:r w:rsidR="009674F0" w:rsidRPr="00CF6DAA">
        <w:rPr>
          <w:color w:val="000000"/>
          <w:sz w:val="28"/>
          <w:szCs w:val="28"/>
        </w:rPr>
        <w:t>.8.8. Сільськогосподарський товаровиробник повторно може бути включений до четвертої групи платників єдиного податку не раніше ніж через два календарні роки після його переходу на застосування ставки єдиного податку, визначеної для платників єдиного податку іншої групи, або анулювання його попередньої реєстрації платником єдиного податку четвертої групи. Норми цього підпункту не застосовуються у разі анулювання реєстрації платником єдиного податку четвертої групи юридичної особи за ініціативою контролюючого органу.</w:t>
      </w:r>
    </w:p>
    <w:p w:rsidR="009674F0" w:rsidRPr="00CF6DAA" w:rsidRDefault="00BF7DCC" w:rsidP="00997114">
      <w:pPr>
        <w:pStyle w:val="rvps2"/>
        <w:shd w:val="clear" w:color="auto" w:fill="FFFFFF"/>
        <w:spacing w:before="0" w:beforeAutospacing="0" w:after="0" w:afterAutospacing="0"/>
        <w:ind w:firstLine="709"/>
        <w:jc w:val="both"/>
        <w:rPr>
          <w:color w:val="000000"/>
          <w:sz w:val="28"/>
          <w:szCs w:val="28"/>
        </w:rPr>
      </w:pPr>
      <w:bookmarkStart w:id="127" w:name="n15174"/>
      <w:bookmarkStart w:id="128" w:name="n15176"/>
      <w:bookmarkEnd w:id="127"/>
      <w:bookmarkEnd w:id="128"/>
      <w:r w:rsidRPr="00CF6DAA">
        <w:rPr>
          <w:color w:val="000000"/>
          <w:sz w:val="28"/>
          <w:szCs w:val="28"/>
        </w:rPr>
        <w:t>9</w:t>
      </w:r>
      <w:r w:rsidR="009674F0" w:rsidRPr="00CF6DAA">
        <w:rPr>
          <w:color w:val="000000"/>
          <w:sz w:val="28"/>
          <w:szCs w:val="28"/>
        </w:rPr>
        <w:t>.9. Відомості про реєстрацію або анулювання реєстрації фізичної особи - підприємця - платника єдиного податку четвертої групи у формі витягу з реєстру платників єдиного податку не пізніше 30 календарних днів з дня такої реєстрації надаються контролюючим органом органу місцевого самоврядування за податковою адресою такого платника податку.</w:t>
      </w:r>
    </w:p>
    <w:p w:rsidR="003F68B5" w:rsidRPr="003F68B5" w:rsidRDefault="003F68B5" w:rsidP="00997114">
      <w:pPr>
        <w:spacing w:after="0" w:line="240" w:lineRule="auto"/>
        <w:ind w:firstLine="709"/>
        <w:jc w:val="both"/>
        <w:rPr>
          <w:rFonts w:ascii="Times New Roman" w:hAnsi="Times New Roman"/>
          <w:sz w:val="28"/>
          <w:szCs w:val="28"/>
          <w:lang w:val="uk-UA"/>
        </w:rPr>
      </w:pPr>
    </w:p>
    <w:p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Х.</w:t>
      </w:r>
    </w:p>
    <w:p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rPr>
        <w:t>Порядок реєстрації та анулювання реєстрації</w:t>
      </w:r>
    </w:p>
    <w:p w:rsidR="003F68B5" w:rsidRPr="003F68B5" w:rsidRDefault="003F68B5" w:rsidP="00997114">
      <w:pPr>
        <w:spacing w:after="0" w:line="240" w:lineRule="auto"/>
        <w:ind w:firstLine="709"/>
        <w:jc w:val="center"/>
        <w:rPr>
          <w:rFonts w:ascii="Times New Roman" w:hAnsi="Times New Roman"/>
          <w:b/>
          <w:sz w:val="28"/>
          <w:szCs w:val="28"/>
        </w:rPr>
      </w:pPr>
      <w:r w:rsidRPr="003F68B5">
        <w:rPr>
          <w:rFonts w:ascii="Times New Roman" w:hAnsi="Times New Roman"/>
          <w:b/>
          <w:sz w:val="28"/>
          <w:szCs w:val="28"/>
        </w:rPr>
        <w:t>платників єдиного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 Порядок реєстрації та анулювання реєстрації платників єдиного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.1. Реєстрація суб'єкта господарювання як платника єдиного податку здійснюється шляхом внесення відповідних записів до реєстру платників єдиного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.2. Центральний орган виконавчої влади, що</w:t>
      </w:r>
      <w:r w:rsidRPr="003F68B5">
        <w:rPr>
          <w:rFonts w:ascii="Times New Roman" w:hAnsi="Times New Roman"/>
          <w:sz w:val="28"/>
          <w:szCs w:val="28"/>
          <w:lang w:val="uk-UA"/>
        </w:rPr>
        <w:t xml:space="preserve"> </w:t>
      </w:r>
      <w:r w:rsidRPr="003F68B5">
        <w:rPr>
          <w:rFonts w:ascii="Times New Roman" w:hAnsi="Times New Roman"/>
          <w:sz w:val="28"/>
          <w:szCs w:val="28"/>
        </w:rPr>
        <w:t>реалізує державну податкову і митну політику, веде реєстр платників єдиного податку, в якому міститься інформація про осіб, зареєстрованих платниками єдиного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.3. У</w:t>
      </w:r>
      <w:r w:rsidR="009674F0">
        <w:rPr>
          <w:rFonts w:ascii="Times New Roman" w:hAnsi="Times New Roman"/>
          <w:sz w:val="28"/>
          <w:szCs w:val="28"/>
        </w:rPr>
        <w:t xml:space="preserve"> разі відсутності визначених Податковим</w:t>
      </w:r>
      <w:r w:rsidRPr="003F68B5">
        <w:rPr>
          <w:rFonts w:ascii="Times New Roman" w:hAnsi="Times New Roman"/>
          <w:sz w:val="28"/>
          <w:szCs w:val="28"/>
        </w:rPr>
        <w:t xml:space="preserve"> </w:t>
      </w:r>
      <w:r w:rsidR="009674F0">
        <w:rPr>
          <w:rFonts w:ascii="Times New Roman" w:hAnsi="Times New Roman"/>
          <w:sz w:val="28"/>
          <w:szCs w:val="28"/>
          <w:lang w:val="uk-UA"/>
        </w:rPr>
        <w:t>к</w:t>
      </w:r>
      <w:r w:rsidRPr="003F68B5">
        <w:rPr>
          <w:rFonts w:ascii="Times New Roman" w:hAnsi="Times New Roman"/>
          <w:sz w:val="28"/>
          <w:szCs w:val="28"/>
        </w:rPr>
        <w:t>одексом</w:t>
      </w:r>
      <w:r w:rsidR="009674F0">
        <w:rPr>
          <w:rFonts w:ascii="Times New Roman" w:hAnsi="Times New Roman"/>
          <w:sz w:val="28"/>
          <w:szCs w:val="28"/>
          <w:lang w:val="uk-UA"/>
        </w:rPr>
        <w:t xml:space="preserve"> України</w:t>
      </w:r>
      <w:r w:rsidRPr="003F68B5">
        <w:rPr>
          <w:rFonts w:ascii="Times New Roman" w:hAnsi="Times New Roman"/>
          <w:sz w:val="28"/>
          <w:szCs w:val="28"/>
        </w:rPr>
        <w:t xml:space="preserve"> підстав для відмови у реєстрації суб'єкта господарювання як платника </w:t>
      </w:r>
      <w:r w:rsidRPr="003F68B5">
        <w:rPr>
          <w:rFonts w:ascii="Times New Roman" w:hAnsi="Times New Roman"/>
          <w:sz w:val="28"/>
          <w:szCs w:val="28"/>
        </w:rPr>
        <w:lastRenderedPageBreak/>
        <w:t>єдиного податку контролюючий орган зобов'язаний протягом двох робочих днів від дати надходження заяви щодо переходу на спрощену систему оподаткування зареєструвати таку особу платником єдиного податку.</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10</w:t>
      </w:r>
      <w:r w:rsidRPr="003F68B5">
        <w:rPr>
          <w:rFonts w:ascii="Times New Roman" w:hAnsi="Times New Roman"/>
          <w:sz w:val="28"/>
          <w:szCs w:val="28"/>
        </w:rPr>
        <w:t xml:space="preserve">.4. У випадках, передбачених підпунктом 298.1.2 пункту 298.1 статті 298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контролюючий орган, у разі від</w:t>
      </w:r>
      <w:r w:rsidR="0042224A">
        <w:rPr>
          <w:rFonts w:ascii="Times New Roman" w:hAnsi="Times New Roman"/>
          <w:sz w:val="28"/>
          <w:szCs w:val="28"/>
        </w:rPr>
        <w:t>сутності визначених Податковим кодексом України</w:t>
      </w:r>
      <w:r w:rsidRPr="003F68B5">
        <w:rPr>
          <w:rFonts w:ascii="Times New Roman" w:hAnsi="Times New Roman"/>
          <w:sz w:val="28"/>
          <w:szCs w:val="28"/>
        </w:rPr>
        <w:t xml:space="preserve"> підстав для відмови, здійснює реєстрацію суб'єкта господарювання як платника єдиного податку з дати, визначеної відповідно до зазначеного підпункту, протягом двох робочих днів з дати отримання контролюючим органом заяви щодо обрання спрощеної системи оподаткування або отримання цим органом від державного реєстратора електронної копії заяви, виготовленої шляхом сканування, одночасно з відомостями з </w:t>
      </w:r>
      <w:r w:rsidRPr="003F68B5">
        <w:rPr>
          <w:rFonts w:ascii="Times New Roman" w:hAnsi="Times New Roman"/>
          <w:sz w:val="28"/>
          <w:szCs w:val="28"/>
          <w:lang w:val="uk-UA"/>
        </w:rPr>
        <w:t>Єдиного державного реєстру юридичних осіб. Фізичних осіб – підприємців та громадських формувань про проведення державної реєстрації юридичної особи або фізичної особ – підприємця, якщо така заява додана до реєстраційної картки.</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5. У разі відмови у реєстрації платника єдиного податку контролюючий орган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.6. Підставами для прийняття контролюючим органом рішення про відмову у реєстрації суб'єкта господарювання як платника єдиного податку є виключно:</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1) невідповідність такого суб'єкта вимогам, встановленим статтею 291 </w:t>
      </w:r>
      <w:r w:rsidRPr="003F68B5">
        <w:rPr>
          <w:rFonts w:ascii="Times New Roman" w:hAnsi="Times New Roman"/>
          <w:sz w:val="28"/>
          <w:szCs w:val="28"/>
          <w:lang w:val="uk-UA"/>
        </w:rPr>
        <w:t>Податкового к</w:t>
      </w:r>
      <w:r w:rsidRPr="003F68B5">
        <w:rPr>
          <w:rFonts w:ascii="Times New Roman" w:hAnsi="Times New Roman"/>
          <w:sz w:val="28"/>
          <w:szCs w:val="28"/>
        </w:rPr>
        <w:t>одексу</w:t>
      </w:r>
      <w:r w:rsidR="0042224A">
        <w:rPr>
          <w:rFonts w:ascii="Times New Roman" w:hAnsi="Times New Roman"/>
          <w:sz w:val="28"/>
          <w:szCs w:val="28"/>
          <w:lang w:val="uk-UA"/>
        </w:rPr>
        <w:t xml:space="preserve"> України</w:t>
      </w:r>
      <w:r w:rsidRPr="003F68B5">
        <w:rPr>
          <w:rFonts w:ascii="Times New Roman" w:hAnsi="Times New Roman"/>
          <w:sz w:val="28"/>
          <w:szCs w:val="28"/>
        </w:rPr>
        <w:t>;</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 наявність у суб'єкта господарювання, який утворюється у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3) недотримання таким суб'єктом вимог, встановлених підпунктом 298.1.4 пункту 298.1 статті 298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.7. До реєстру платників єдиного податку вносяться такі відомості про платника єдиного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 найменування суб'єкта господарювання, код згідно з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і мають відповідну відмітку у паспорті);</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2) податкова адреса суб'єкта господарювання;</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3) місце провадження господарської діяльності;</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4) обрані фізичною особою - підприємцем першої та другої груп види господарської діяльності;</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5) ставка єдиного податку та група платника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lastRenderedPageBreak/>
        <w:t>6) дата (період) обрання або переходу на спрощену систему оподаткування;</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7) дата реєстрації;</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8) види господарської діяльності;</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9) дата анулювання реєстрації.</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.8. У разі зміни відомостей, передбачених підпунктами 1 - 5 пункту 299.7 статті</w:t>
      </w:r>
      <w:r w:rsidRPr="003F68B5">
        <w:rPr>
          <w:rFonts w:ascii="Times New Roman" w:hAnsi="Times New Roman"/>
          <w:sz w:val="28"/>
          <w:szCs w:val="28"/>
          <w:lang w:val="uk-UA"/>
        </w:rPr>
        <w:t xml:space="preserve"> 299 Податкового кодексу України</w:t>
      </w:r>
      <w:r w:rsidRPr="003F68B5">
        <w:rPr>
          <w:rFonts w:ascii="Times New Roman" w:hAnsi="Times New Roman"/>
          <w:sz w:val="28"/>
          <w:szCs w:val="28"/>
        </w:rPr>
        <w:t>, вносяться зміни до реєстру платників єдиного податку в день подання платником відповідної заяви.</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.9. 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повинен перевищувати одного робочого дня з дня надходження запиту. Витяг діє до внесення змін до реєстру.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w:t>
      </w:r>
      <w:r w:rsidRPr="003F68B5">
        <w:rPr>
          <w:rFonts w:ascii="Times New Roman" w:hAnsi="Times New Roman"/>
          <w:sz w:val="28"/>
          <w:szCs w:val="28"/>
          <w:lang w:val="uk-UA"/>
        </w:rPr>
        <w:t>фінансову</w:t>
      </w:r>
      <w:r w:rsidRPr="003F68B5">
        <w:rPr>
          <w:rFonts w:ascii="Times New Roman" w:hAnsi="Times New Roman"/>
          <w:sz w:val="28"/>
          <w:szCs w:val="28"/>
        </w:rPr>
        <w:t xml:space="preserve"> політику.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.10. Реєстрація платником єдиного податку є безстроковою та може бути анульована шляхом виключення з реєстру платників єдиного податку за рішенням контролюючого органу у разі:</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1) подання платником податку заяви щодо відмови від застосування спрощеної системи оподаткування у зв'язку з переходом на сплату інших податків і</w:t>
      </w:r>
      <w:r w:rsidR="0042224A">
        <w:rPr>
          <w:rFonts w:ascii="Times New Roman" w:hAnsi="Times New Roman"/>
          <w:sz w:val="28"/>
          <w:szCs w:val="28"/>
        </w:rPr>
        <w:t xml:space="preserve"> зборів, визначених Податковим кодексом України</w:t>
      </w:r>
      <w:r w:rsidRPr="003F68B5">
        <w:rPr>
          <w:rFonts w:ascii="Times New Roman" w:hAnsi="Times New Roman"/>
          <w:sz w:val="28"/>
          <w:szCs w:val="28"/>
        </w:rPr>
        <w:t>, - в останній день календарного кварталу, в якому подано таку заяву;</w:t>
      </w:r>
    </w:p>
    <w:p w:rsidR="003F68B5" w:rsidRPr="003F68B5" w:rsidRDefault="003F68B5" w:rsidP="00997114">
      <w:pPr>
        <w:spacing w:after="0" w:line="240" w:lineRule="auto"/>
        <w:ind w:firstLine="709"/>
        <w:jc w:val="both"/>
        <w:rPr>
          <w:rFonts w:ascii="Times New Roman" w:hAnsi="Times New Roman"/>
          <w:sz w:val="28"/>
          <w:szCs w:val="28"/>
        </w:rPr>
      </w:pPr>
      <w:r w:rsidRPr="004542B6">
        <w:rPr>
          <w:rFonts w:ascii="Times New Roman" w:hAnsi="Times New Roman"/>
          <w:sz w:val="28"/>
          <w:szCs w:val="28"/>
          <w:lang w:val="uk-UA"/>
        </w:rPr>
        <w:t>2) припинення юридичної особи (крім перетворення) або припинення підприємницької діяльності фізичною особою - підприємцем відповідно до закону - в день отримання відповідним контролюючим органом від державного реєстратора повідомлення про проведення державної реєстрації такого припинення;</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3) у випадках, визначених підпунктом 298.2.3 пункту 298.2</w:t>
      </w:r>
      <w:r w:rsidR="009674F0">
        <w:rPr>
          <w:rFonts w:ascii="Times New Roman" w:hAnsi="Times New Roman"/>
          <w:sz w:val="28"/>
          <w:szCs w:val="28"/>
          <w:lang w:val="uk-UA"/>
        </w:rPr>
        <w:t xml:space="preserve"> та підпунктом 298.8</w:t>
      </w:r>
      <w:r w:rsidRPr="003F68B5">
        <w:rPr>
          <w:rFonts w:ascii="Times New Roman" w:hAnsi="Times New Roman"/>
          <w:sz w:val="28"/>
          <w:szCs w:val="28"/>
        </w:rPr>
        <w:t xml:space="preserve"> статті 298</w:t>
      </w:r>
      <w:r w:rsidRPr="003F68B5">
        <w:rPr>
          <w:rFonts w:ascii="Times New Roman" w:hAnsi="Times New Roman"/>
          <w:sz w:val="28"/>
          <w:szCs w:val="28"/>
          <w:lang w:val="uk-UA"/>
        </w:rPr>
        <w:t xml:space="preserve"> Податкового к</w:t>
      </w:r>
      <w:r w:rsidRPr="003F68B5">
        <w:rPr>
          <w:rFonts w:ascii="Times New Roman" w:hAnsi="Times New Roman"/>
          <w:sz w:val="28"/>
          <w:szCs w:val="28"/>
        </w:rPr>
        <w:t>одексу</w:t>
      </w:r>
      <w:r w:rsidR="009674F0">
        <w:rPr>
          <w:rFonts w:ascii="Times New Roman" w:hAnsi="Times New Roman"/>
          <w:sz w:val="28"/>
          <w:szCs w:val="28"/>
          <w:lang w:val="uk-UA"/>
        </w:rPr>
        <w:t xml:space="preserve"> України</w:t>
      </w:r>
      <w:r w:rsidRPr="003F68B5">
        <w:rPr>
          <w:rFonts w:ascii="Times New Roman" w:hAnsi="Times New Roman"/>
          <w:sz w:val="28"/>
          <w:szCs w:val="28"/>
        </w:rPr>
        <w:t>;</w:t>
      </w:r>
    </w:p>
    <w:p w:rsid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4) якщо у податковому (звітному) році частка сільськогосподарського товаровиробництва платника єдиного податку четвертої групи</w:t>
      </w:r>
      <w:r w:rsidR="009674F0">
        <w:rPr>
          <w:rFonts w:ascii="Times New Roman" w:hAnsi="Times New Roman"/>
          <w:sz w:val="28"/>
          <w:szCs w:val="28"/>
        </w:rPr>
        <w:t xml:space="preserve"> становить менш як 75 відсотків;</w:t>
      </w:r>
    </w:p>
    <w:p w:rsidR="009674F0" w:rsidRPr="009674F0" w:rsidRDefault="009674F0" w:rsidP="0099711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якщо платником єдиного податку не подано податкову звітність, передбачену підпунктом 295.9.1 пункту 295.9 статті 295 Податкового кодексу України.</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10</w:t>
      </w:r>
      <w:r w:rsidRPr="003F68B5">
        <w:rPr>
          <w:rFonts w:ascii="Times New Roman" w:hAnsi="Times New Roman"/>
          <w:sz w:val="28"/>
          <w:szCs w:val="28"/>
        </w:rPr>
        <w:t>.11. У разі виявлення відповідним контролюючим органом під час проведення перевірок порушень платником єдиного податку першої - третьої груп вимог, встановлених цією главою, анулювання реєстрації платника єдиного податку першої - третьої груп 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після закінчення чотирьох послідовних кварталів з моменту прийняття рішення контролюючим органом.</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 xml:space="preserve">У разі виявлення відповідним контролюючим органом під час проведення виїзних документальних перевірок платника єдиного податку </w:t>
      </w:r>
      <w:r w:rsidRPr="003F68B5">
        <w:rPr>
          <w:rFonts w:ascii="Times New Roman" w:hAnsi="Times New Roman"/>
          <w:sz w:val="28"/>
          <w:szCs w:val="28"/>
        </w:rPr>
        <w:lastRenderedPageBreak/>
        <w:t>четвертої групи невідповідності вимогам підпункту 4 пункту 291.4 та пункту 291.5</w:t>
      </w:r>
      <w:r w:rsidRPr="003F68B5">
        <w:rPr>
          <w:rFonts w:ascii="Times New Roman" w:hAnsi="Times New Roman"/>
          <w:sz w:val="28"/>
          <w:szCs w:val="28"/>
          <w:vertAlign w:val="superscript"/>
        </w:rPr>
        <w:t xml:space="preserve"> 1</w:t>
      </w:r>
      <w:r w:rsidRPr="003F68B5">
        <w:rPr>
          <w:rFonts w:ascii="Times New Roman" w:hAnsi="Times New Roman"/>
          <w:sz w:val="28"/>
          <w:szCs w:val="28"/>
        </w:rPr>
        <w:t xml:space="preserve"> статті 291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II </w:t>
      </w:r>
      <w:r w:rsidRPr="003F68B5">
        <w:rPr>
          <w:rFonts w:ascii="Times New Roman" w:hAnsi="Times New Roman"/>
          <w:sz w:val="28"/>
          <w:szCs w:val="28"/>
          <w:lang w:val="uk-UA"/>
        </w:rPr>
        <w:t>Податкового к</w:t>
      </w:r>
      <w:r w:rsidRPr="003F68B5">
        <w:rPr>
          <w:rFonts w:ascii="Times New Roman" w:hAnsi="Times New Roman"/>
          <w:sz w:val="28"/>
          <w:szCs w:val="28"/>
        </w:rPr>
        <w:t>одексу</w:t>
      </w:r>
      <w:r w:rsidR="0042224A">
        <w:rPr>
          <w:rFonts w:ascii="Times New Roman" w:hAnsi="Times New Roman"/>
          <w:sz w:val="28"/>
          <w:szCs w:val="28"/>
          <w:lang w:val="uk-UA"/>
        </w:rPr>
        <w:t xml:space="preserve"> України</w:t>
      </w:r>
      <w:r w:rsidRPr="003F68B5">
        <w:rPr>
          <w:rFonts w:ascii="Times New Roman" w:hAnsi="Times New Roman"/>
          <w:sz w:val="28"/>
          <w:szCs w:val="28"/>
        </w:rPr>
        <w:t>. Такий платник податку зобов'язаний перейти до сплати податків за загальною системою оподаткування, починаючи з наступного місяця після місяця, у якому встановлено таке порушення.</w:t>
      </w:r>
    </w:p>
    <w:p w:rsidR="003F68B5" w:rsidRPr="001835E1"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10</w:t>
      </w:r>
      <w:r w:rsidRPr="003F68B5">
        <w:rPr>
          <w:rFonts w:ascii="Times New Roman" w:hAnsi="Times New Roman"/>
          <w:sz w:val="28"/>
          <w:szCs w:val="28"/>
        </w:rPr>
        <w:t xml:space="preserve">.12. </w:t>
      </w:r>
      <w:r w:rsidRPr="004542B6">
        <w:rPr>
          <w:rFonts w:ascii="Times New Roman" w:hAnsi="Times New Roman"/>
          <w:sz w:val="28"/>
          <w:szCs w:val="28"/>
          <w:lang w:val="uk-UA"/>
        </w:rPr>
        <w:t xml:space="preserve">Погашення податкового боргу після анулювання реєстрації платника єдиного податку здійснюється у порядку, встановленому главою 9 розділу II </w:t>
      </w:r>
      <w:r w:rsidRPr="003F68B5">
        <w:rPr>
          <w:rFonts w:ascii="Times New Roman" w:hAnsi="Times New Roman"/>
          <w:sz w:val="28"/>
          <w:szCs w:val="28"/>
          <w:lang w:val="uk-UA"/>
        </w:rPr>
        <w:t>Податкового к</w:t>
      </w:r>
      <w:r w:rsidRPr="004542B6">
        <w:rPr>
          <w:rFonts w:ascii="Times New Roman" w:hAnsi="Times New Roman"/>
          <w:sz w:val="28"/>
          <w:szCs w:val="28"/>
          <w:lang w:val="uk-UA"/>
        </w:rPr>
        <w:t>одексу</w:t>
      </w:r>
      <w:r w:rsidR="0042224A">
        <w:rPr>
          <w:rFonts w:ascii="Times New Roman" w:hAnsi="Times New Roman"/>
          <w:sz w:val="28"/>
          <w:szCs w:val="28"/>
          <w:lang w:val="uk-UA"/>
        </w:rPr>
        <w:t xml:space="preserve"> України</w:t>
      </w:r>
      <w:r w:rsidRPr="004542B6">
        <w:rPr>
          <w:rFonts w:ascii="Times New Roman" w:hAnsi="Times New Roman"/>
          <w:sz w:val="28"/>
          <w:szCs w:val="28"/>
          <w:lang w:val="uk-UA"/>
        </w:rPr>
        <w:t>.</w:t>
      </w:r>
    </w:p>
    <w:p w:rsidR="003F68B5" w:rsidRPr="001835E1"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10</w:t>
      </w:r>
      <w:r w:rsidRPr="001835E1">
        <w:rPr>
          <w:rFonts w:ascii="Times New Roman" w:hAnsi="Times New Roman"/>
          <w:sz w:val="28"/>
          <w:szCs w:val="28"/>
          <w:lang w:val="uk-UA"/>
        </w:rPr>
        <w:t>.13.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забезпечує формування та реалізує державну податкову і митну політику, щоденно оприлюднює для безоплатного та вільного доступу на єдиному державному реєстраційному веб-порталі юридичних осіб та фізичних осіб - підприємців та власному офіційному веб-сайті такі дані з реєстру платників єдиного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податковий номер (для юридичної особи);</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найменування для юридичної особи або прізвище, ім'я, по батькові для фізичної особи;</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дату (період) обрання або переходу на спрощену систему оподаткування;</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ставку єдиного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групу платника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rPr>
        <w:t>види господарської діяльності;</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rPr>
        <w:t>дату виключення з реєстру платників єдиного податку.</w:t>
      </w:r>
    </w:p>
    <w:p w:rsidR="0042224A" w:rsidRDefault="0042224A" w:rsidP="00997114">
      <w:pPr>
        <w:spacing w:after="0" w:line="240" w:lineRule="auto"/>
        <w:ind w:firstLine="709"/>
        <w:jc w:val="center"/>
        <w:rPr>
          <w:rFonts w:ascii="Times New Roman" w:hAnsi="Times New Roman"/>
          <w:b/>
          <w:sz w:val="28"/>
          <w:szCs w:val="28"/>
          <w:lang w:val="uk-UA"/>
        </w:rPr>
      </w:pPr>
    </w:p>
    <w:p w:rsidR="003F68B5" w:rsidRPr="003F68B5" w:rsidRDefault="003F68B5" w:rsidP="00997114">
      <w:pPr>
        <w:spacing w:after="0" w:line="240" w:lineRule="auto"/>
        <w:ind w:firstLine="709"/>
        <w:jc w:val="center"/>
        <w:rPr>
          <w:rFonts w:ascii="Times New Roman" w:hAnsi="Times New Roman"/>
          <w:b/>
          <w:sz w:val="28"/>
          <w:szCs w:val="28"/>
          <w:lang w:val="uk-UA"/>
        </w:rPr>
      </w:pPr>
      <w:r w:rsidRPr="003F68B5">
        <w:rPr>
          <w:rFonts w:ascii="Times New Roman" w:hAnsi="Times New Roman"/>
          <w:b/>
          <w:sz w:val="28"/>
          <w:szCs w:val="28"/>
          <w:lang w:val="uk-UA"/>
        </w:rPr>
        <w:t>РОЗДІЛ ХІ.</w:t>
      </w:r>
    </w:p>
    <w:p w:rsidR="003F68B5" w:rsidRPr="003F68B5" w:rsidRDefault="003F68B5" w:rsidP="00997114">
      <w:pPr>
        <w:spacing w:after="0" w:line="240" w:lineRule="auto"/>
        <w:ind w:firstLine="709"/>
        <w:jc w:val="center"/>
        <w:rPr>
          <w:rFonts w:ascii="Times New Roman" w:hAnsi="Times New Roman"/>
          <w:sz w:val="28"/>
          <w:szCs w:val="28"/>
          <w:lang w:val="uk-UA"/>
        </w:rPr>
      </w:pPr>
      <w:r w:rsidRPr="003F68B5">
        <w:rPr>
          <w:rFonts w:ascii="Times New Roman" w:hAnsi="Times New Roman"/>
          <w:b/>
          <w:sz w:val="28"/>
          <w:szCs w:val="28"/>
        </w:rPr>
        <w:t>Відповідальність платника єдиного податку</w:t>
      </w:r>
    </w:p>
    <w:p w:rsidR="003F68B5" w:rsidRPr="003F68B5" w:rsidRDefault="003F68B5" w:rsidP="00997114">
      <w:pPr>
        <w:spacing w:after="0" w:line="240" w:lineRule="auto"/>
        <w:ind w:firstLine="709"/>
        <w:jc w:val="both"/>
        <w:rPr>
          <w:rFonts w:ascii="Times New Roman" w:hAnsi="Times New Roman"/>
          <w:sz w:val="28"/>
          <w:szCs w:val="28"/>
        </w:rPr>
      </w:pPr>
      <w:r w:rsidRPr="003F68B5">
        <w:rPr>
          <w:rFonts w:ascii="Times New Roman" w:hAnsi="Times New Roman"/>
          <w:sz w:val="28"/>
          <w:szCs w:val="28"/>
          <w:lang w:val="uk-UA"/>
        </w:rPr>
        <w:t>11</w:t>
      </w:r>
      <w:r w:rsidRPr="003F68B5">
        <w:rPr>
          <w:rFonts w:ascii="Times New Roman" w:hAnsi="Times New Roman"/>
          <w:sz w:val="28"/>
          <w:szCs w:val="28"/>
        </w:rPr>
        <w:t>. Відповідальність платника єдиного податку</w:t>
      </w:r>
    </w:p>
    <w:p w:rsidR="003F68B5" w:rsidRPr="003F68B5" w:rsidRDefault="003F68B5" w:rsidP="00997114">
      <w:pPr>
        <w:spacing w:after="0" w:line="240" w:lineRule="auto"/>
        <w:ind w:firstLine="709"/>
        <w:jc w:val="both"/>
        <w:rPr>
          <w:rFonts w:ascii="Times New Roman" w:hAnsi="Times New Roman"/>
          <w:sz w:val="28"/>
          <w:szCs w:val="28"/>
          <w:lang w:val="uk-UA"/>
        </w:rPr>
      </w:pPr>
      <w:r w:rsidRPr="003F68B5">
        <w:rPr>
          <w:rFonts w:ascii="Times New Roman" w:hAnsi="Times New Roman"/>
          <w:sz w:val="28"/>
          <w:szCs w:val="28"/>
          <w:lang w:val="uk-UA"/>
        </w:rPr>
        <w:t>11</w:t>
      </w:r>
      <w:r w:rsidRPr="003F68B5">
        <w:rPr>
          <w:rFonts w:ascii="Times New Roman" w:hAnsi="Times New Roman"/>
          <w:sz w:val="28"/>
          <w:szCs w:val="28"/>
        </w:rPr>
        <w:t xml:space="preserve">.1. Платники єдиного податку несуть відповідальність відповідно до </w:t>
      </w:r>
      <w:r w:rsidRPr="003F68B5">
        <w:rPr>
          <w:rFonts w:ascii="Times New Roman" w:hAnsi="Times New Roman"/>
          <w:sz w:val="28"/>
          <w:szCs w:val="28"/>
          <w:lang w:val="uk-UA"/>
        </w:rPr>
        <w:t>Податкового кодексу України</w:t>
      </w:r>
      <w:r w:rsidRPr="003F68B5">
        <w:rPr>
          <w:rFonts w:ascii="Times New Roman" w:hAnsi="Times New Roman"/>
          <w:sz w:val="28"/>
          <w:szCs w:val="28"/>
        </w:rPr>
        <w:t xml:space="preserve"> за правильність обчислення, своєчасність та повноту сплати сум єдиного податку, а також за своєчасність подання податкових декларацій.</w:t>
      </w:r>
    </w:p>
    <w:p w:rsidR="003F68B5" w:rsidRPr="003F68B5" w:rsidRDefault="003F68B5" w:rsidP="00997114">
      <w:pPr>
        <w:spacing w:after="0" w:line="240" w:lineRule="auto"/>
        <w:ind w:firstLine="709"/>
        <w:jc w:val="both"/>
        <w:rPr>
          <w:rFonts w:ascii="Times New Roman" w:hAnsi="Times New Roman"/>
          <w:sz w:val="28"/>
          <w:szCs w:val="28"/>
          <w:lang w:val="uk-UA"/>
        </w:rPr>
      </w:pPr>
    </w:p>
    <w:p w:rsidR="003F68B5" w:rsidRPr="003F68B5" w:rsidRDefault="003F68B5" w:rsidP="00997114">
      <w:pPr>
        <w:spacing w:after="0" w:line="240" w:lineRule="auto"/>
        <w:ind w:firstLine="709"/>
        <w:jc w:val="both"/>
        <w:rPr>
          <w:rFonts w:ascii="Times New Roman" w:hAnsi="Times New Roman"/>
          <w:sz w:val="28"/>
          <w:szCs w:val="28"/>
          <w:lang w:val="uk-UA"/>
        </w:rPr>
      </w:pPr>
    </w:p>
    <w:p w:rsidR="003F68B5" w:rsidRPr="003F68B5" w:rsidRDefault="003F68B5" w:rsidP="00997114">
      <w:pPr>
        <w:spacing w:after="0" w:line="240" w:lineRule="auto"/>
        <w:ind w:firstLine="709"/>
        <w:jc w:val="both"/>
        <w:rPr>
          <w:rFonts w:ascii="Times New Roman" w:hAnsi="Times New Roman"/>
          <w:sz w:val="28"/>
          <w:szCs w:val="28"/>
          <w:lang w:val="uk-UA"/>
        </w:rPr>
      </w:pPr>
    </w:p>
    <w:p w:rsidR="009C38D1" w:rsidRPr="003F68B5" w:rsidRDefault="009C38D1" w:rsidP="00997114">
      <w:pPr>
        <w:spacing w:after="0" w:line="240" w:lineRule="auto"/>
        <w:ind w:firstLine="709"/>
        <w:jc w:val="both"/>
        <w:rPr>
          <w:rFonts w:ascii="Times New Roman" w:hAnsi="Times New Roman"/>
          <w:sz w:val="28"/>
          <w:szCs w:val="28"/>
        </w:rPr>
      </w:pPr>
    </w:p>
    <w:p w:rsidR="009C38D1" w:rsidRPr="003F68B5" w:rsidRDefault="009C38D1" w:rsidP="00997114">
      <w:pPr>
        <w:spacing w:after="0" w:line="240" w:lineRule="auto"/>
        <w:ind w:firstLine="709"/>
        <w:jc w:val="both"/>
        <w:rPr>
          <w:rFonts w:ascii="Times New Roman" w:hAnsi="Times New Roman"/>
          <w:sz w:val="28"/>
          <w:szCs w:val="28"/>
        </w:rPr>
      </w:pPr>
    </w:p>
    <w:p w:rsidR="009C38D1" w:rsidRPr="003F68B5" w:rsidRDefault="009C38D1" w:rsidP="00997114">
      <w:pPr>
        <w:spacing w:after="0" w:line="240" w:lineRule="auto"/>
        <w:jc w:val="both"/>
        <w:rPr>
          <w:rFonts w:ascii="Times New Roman" w:hAnsi="Times New Roman"/>
          <w:sz w:val="28"/>
          <w:szCs w:val="28"/>
        </w:rPr>
      </w:pPr>
      <w:r w:rsidRPr="003F68B5">
        <w:rPr>
          <w:rFonts w:ascii="Times New Roman" w:hAnsi="Times New Roman"/>
          <w:sz w:val="28"/>
          <w:szCs w:val="28"/>
          <w:lang w:val="uk-UA"/>
        </w:rPr>
        <w:t xml:space="preserve">Секретар сільської ради                                                                 </w:t>
      </w:r>
      <w:r w:rsidRPr="003F68B5">
        <w:rPr>
          <w:rFonts w:ascii="Times New Roman" w:hAnsi="Times New Roman"/>
          <w:sz w:val="28"/>
          <w:szCs w:val="28"/>
        </w:rPr>
        <w:t>І</w:t>
      </w:r>
      <w:r w:rsidR="00997114">
        <w:rPr>
          <w:rFonts w:ascii="Times New Roman" w:hAnsi="Times New Roman"/>
          <w:sz w:val="28"/>
          <w:szCs w:val="28"/>
          <w:lang w:val="uk-UA"/>
        </w:rPr>
        <w:t xml:space="preserve">нна </w:t>
      </w:r>
      <w:r w:rsidR="00997114" w:rsidRPr="003F68B5">
        <w:rPr>
          <w:rFonts w:ascii="Times New Roman" w:hAnsi="Times New Roman"/>
          <w:sz w:val="28"/>
          <w:szCs w:val="28"/>
        </w:rPr>
        <w:t>НЕВГОД</w:t>
      </w:r>
    </w:p>
    <w:p w:rsidR="009C38D1" w:rsidRPr="003F68B5" w:rsidRDefault="009C38D1" w:rsidP="003F68B5">
      <w:pPr>
        <w:spacing w:after="0" w:line="240" w:lineRule="auto"/>
        <w:ind w:firstLine="709"/>
        <w:jc w:val="both"/>
        <w:rPr>
          <w:rFonts w:ascii="Times New Roman" w:hAnsi="Times New Roman"/>
          <w:sz w:val="28"/>
          <w:szCs w:val="28"/>
        </w:rPr>
      </w:pPr>
    </w:p>
    <w:sectPr w:rsidR="009C38D1" w:rsidRPr="003F68B5" w:rsidSect="00997114">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56EDB"/>
    <w:multiLevelType w:val="multilevel"/>
    <w:tmpl w:val="2338A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2D5651"/>
    <w:multiLevelType w:val="hybridMultilevel"/>
    <w:tmpl w:val="3ED0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FB2064"/>
    <w:multiLevelType w:val="multilevel"/>
    <w:tmpl w:val="C882C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0"/>
    <w:lvlOverride w:ilvl="0">
      <w:lvl w:ilvl="0">
        <w:numFmt w:val="decimal"/>
        <w:lvlText w:val="%1."/>
        <w:lvlJc w:val="left"/>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6A"/>
    <w:rsid w:val="00016DA8"/>
    <w:rsid w:val="00034B8D"/>
    <w:rsid w:val="000A4E0B"/>
    <w:rsid w:val="0011116A"/>
    <w:rsid w:val="001835E1"/>
    <w:rsid w:val="0019468E"/>
    <w:rsid w:val="001D4A8B"/>
    <w:rsid w:val="001F5D0D"/>
    <w:rsid w:val="00221EFD"/>
    <w:rsid w:val="0023339F"/>
    <w:rsid w:val="00242F5B"/>
    <w:rsid w:val="00294509"/>
    <w:rsid w:val="003018EB"/>
    <w:rsid w:val="003544B6"/>
    <w:rsid w:val="00376D00"/>
    <w:rsid w:val="00382722"/>
    <w:rsid w:val="003879D5"/>
    <w:rsid w:val="003B1348"/>
    <w:rsid w:val="003F22ED"/>
    <w:rsid w:val="003F68B5"/>
    <w:rsid w:val="0042224A"/>
    <w:rsid w:val="00446098"/>
    <w:rsid w:val="004542B6"/>
    <w:rsid w:val="00476DFF"/>
    <w:rsid w:val="004B013F"/>
    <w:rsid w:val="004B149C"/>
    <w:rsid w:val="005129E5"/>
    <w:rsid w:val="00522410"/>
    <w:rsid w:val="005D18F3"/>
    <w:rsid w:val="00610F83"/>
    <w:rsid w:val="006C67C7"/>
    <w:rsid w:val="0070629F"/>
    <w:rsid w:val="00763929"/>
    <w:rsid w:val="007E174D"/>
    <w:rsid w:val="007F03EF"/>
    <w:rsid w:val="00803E36"/>
    <w:rsid w:val="0087127A"/>
    <w:rsid w:val="008831F7"/>
    <w:rsid w:val="008D1BCB"/>
    <w:rsid w:val="00935E7C"/>
    <w:rsid w:val="009528D4"/>
    <w:rsid w:val="00957369"/>
    <w:rsid w:val="009674F0"/>
    <w:rsid w:val="00997114"/>
    <w:rsid w:val="009A1F6F"/>
    <w:rsid w:val="009C38D1"/>
    <w:rsid w:val="009F7F9F"/>
    <w:rsid w:val="00A25303"/>
    <w:rsid w:val="00AA373C"/>
    <w:rsid w:val="00AB5CC2"/>
    <w:rsid w:val="00BA077C"/>
    <w:rsid w:val="00BF7DCC"/>
    <w:rsid w:val="00C232E4"/>
    <w:rsid w:val="00C23DDB"/>
    <w:rsid w:val="00C501B0"/>
    <w:rsid w:val="00C70FDE"/>
    <w:rsid w:val="00C945BB"/>
    <w:rsid w:val="00CF6DAA"/>
    <w:rsid w:val="00D0138C"/>
    <w:rsid w:val="00D079D4"/>
    <w:rsid w:val="00D4529C"/>
    <w:rsid w:val="00D809D2"/>
    <w:rsid w:val="00D93AD4"/>
    <w:rsid w:val="00E434F7"/>
    <w:rsid w:val="00EA7468"/>
    <w:rsid w:val="00ED3EA2"/>
    <w:rsid w:val="00F1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6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16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1116A"/>
    <w:rPr>
      <w:rFonts w:ascii="Tahoma" w:hAnsi="Tahoma" w:cs="Tahoma"/>
      <w:sz w:val="16"/>
      <w:szCs w:val="16"/>
    </w:rPr>
  </w:style>
  <w:style w:type="paragraph" w:styleId="a5">
    <w:name w:val="Normal (Web)"/>
    <w:basedOn w:val="a"/>
    <w:uiPriority w:val="99"/>
    <w:unhideWhenUsed/>
    <w:rsid w:val="008D1BC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6">
    <w:name w:val="List Paragraph"/>
    <w:basedOn w:val="a"/>
    <w:uiPriority w:val="34"/>
    <w:qFormat/>
    <w:rsid w:val="003F68B5"/>
    <w:pPr>
      <w:ind w:left="720"/>
      <w:contextualSpacing/>
    </w:pPr>
  </w:style>
  <w:style w:type="paragraph" w:customStyle="1" w:styleId="rvps2">
    <w:name w:val="rvps2"/>
    <w:basedOn w:val="a"/>
    <w:rsid w:val="00935E7C"/>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935E7C"/>
    <w:rPr>
      <w:color w:val="0000FF"/>
      <w:u w:val="single"/>
    </w:rPr>
  </w:style>
  <w:style w:type="character" w:customStyle="1" w:styleId="rvts46">
    <w:name w:val="rvts46"/>
    <w:basedOn w:val="a0"/>
    <w:rsid w:val="009674F0"/>
  </w:style>
  <w:style w:type="character" w:customStyle="1" w:styleId="rvts11">
    <w:name w:val="rvts11"/>
    <w:basedOn w:val="a0"/>
    <w:rsid w:val="00967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6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16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1116A"/>
    <w:rPr>
      <w:rFonts w:ascii="Tahoma" w:hAnsi="Tahoma" w:cs="Tahoma"/>
      <w:sz w:val="16"/>
      <w:szCs w:val="16"/>
    </w:rPr>
  </w:style>
  <w:style w:type="paragraph" w:styleId="a5">
    <w:name w:val="Normal (Web)"/>
    <w:basedOn w:val="a"/>
    <w:uiPriority w:val="99"/>
    <w:unhideWhenUsed/>
    <w:rsid w:val="008D1BC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6">
    <w:name w:val="List Paragraph"/>
    <w:basedOn w:val="a"/>
    <w:uiPriority w:val="34"/>
    <w:qFormat/>
    <w:rsid w:val="003F68B5"/>
    <w:pPr>
      <w:ind w:left="720"/>
      <w:contextualSpacing/>
    </w:pPr>
  </w:style>
  <w:style w:type="paragraph" w:customStyle="1" w:styleId="rvps2">
    <w:name w:val="rvps2"/>
    <w:basedOn w:val="a"/>
    <w:rsid w:val="00935E7C"/>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935E7C"/>
    <w:rPr>
      <w:color w:val="0000FF"/>
      <w:u w:val="single"/>
    </w:rPr>
  </w:style>
  <w:style w:type="character" w:customStyle="1" w:styleId="rvts46">
    <w:name w:val="rvts46"/>
    <w:basedOn w:val="a0"/>
    <w:rsid w:val="009674F0"/>
  </w:style>
  <w:style w:type="character" w:customStyle="1" w:styleId="rvts11">
    <w:name w:val="rvts11"/>
    <w:basedOn w:val="a0"/>
    <w:rsid w:val="0096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336377">
      <w:bodyDiv w:val="1"/>
      <w:marLeft w:val="0"/>
      <w:marRight w:val="0"/>
      <w:marTop w:val="0"/>
      <w:marBottom w:val="0"/>
      <w:divBdr>
        <w:top w:val="none" w:sz="0" w:space="0" w:color="auto"/>
        <w:left w:val="none" w:sz="0" w:space="0" w:color="auto"/>
        <w:bottom w:val="none" w:sz="0" w:space="0" w:color="auto"/>
        <w:right w:val="none" w:sz="0" w:space="0" w:color="auto"/>
      </w:divBdr>
    </w:div>
    <w:div w:id="871263275">
      <w:bodyDiv w:val="1"/>
      <w:marLeft w:val="0"/>
      <w:marRight w:val="0"/>
      <w:marTop w:val="0"/>
      <w:marBottom w:val="0"/>
      <w:divBdr>
        <w:top w:val="none" w:sz="0" w:space="0" w:color="auto"/>
        <w:left w:val="none" w:sz="0" w:space="0" w:color="auto"/>
        <w:bottom w:val="none" w:sz="0" w:space="0" w:color="auto"/>
        <w:right w:val="none" w:sz="0" w:space="0" w:color="auto"/>
      </w:divBdr>
    </w:div>
    <w:div w:id="1689480876">
      <w:bodyDiv w:val="1"/>
      <w:marLeft w:val="0"/>
      <w:marRight w:val="0"/>
      <w:marTop w:val="0"/>
      <w:marBottom w:val="0"/>
      <w:divBdr>
        <w:top w:val="none" w:sz="0" w:space="0" w:color="auto"/>
        <w:left w:val="none" w:sz="0" w:space="0" w:color="auto"/>
        <w:bottom w:val="none" w:sz="0" w:space="0" w:color="auto"/>
        <w:right w:val="none" w:sz="0" w:space="0" w:color="auto"/>
      </w:divBdr>
    </w:div>
    <w:div w:id="21019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726B0-7140-4C29-B34D-A5889A16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12695</Words>
  <Characters>72363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User</cp:lastModifiedBy>
  <cp:revision>7</cp:revision>
  <cp:lastPrinted>2020-12-27T09:26:00Z</cp:lastPrinted>
  <dcterms:created xsi:type="dcterms:W3CDTF">2020-11-25T09:32:00Z</dcterms:created>
  <dcterms:modified xsi:type="dcterms:W3CDTF">2020-12-27T09:28:00Z</dcterms:modified>
</cp:coreProperties>
</file>