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133"/>
        <w:gridCol w:w="1559"/>
        <w:gridCol w:w="2835"/>
        <w:gridCol w:w="1134"/>
        <w:gridCol w:w="1383"/>
      </w:tblGrid>
      <w:tr w:rsidR="00681F22" w:rsidTr="00681F2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681F22" w:rsidRDefault="00681F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ind w:left="-120"/>
              <w:jc w:val="center"/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Дата взяття на облік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Встановлено інвалідність</w:t>
            </w:r>
          </w:p>
          <w:p w:rsidR="00681F22" w:rsidRDefault="00681F22">
            <w:pPr>
              <w:tabs>
                <w:tab w:val="left" w:pos="7088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так/ні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Орієнтовна потреба в коштах</w:t>
            </w:r>
          </w:p>
        </w:tc>
      </w:tr>
      <w:tr w:rsidR="00681F22" w:rsidTr="00681F2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Ревун 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Ігор</w:t>
            </w:r>
          </w:p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03.11.1998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20.04.2015</w:t>
            </w:r>
            <w:r>
              <w:rPr>
                <w:color w:val="000000"/>
                <w:lang w:val="uk-UA"/>
              </w:rPr>
              <w:br/>
              <w:t xml:space="preserve">Рішення виконавчого комітету </w:t>
            </w:r>
            <w:proofErr w:type="spellStart"/>
            <w:r>
              <w:rPr>
                <w:color w:val="000000"/>
                <w:lang w:val="uk-UA"/>
              </w:rPr>
              <w:t>Хацьківської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395 684,00</w:t>
            </w:r>
          </w:p>
        </w:tc>
      </w:tr>
      <w:tr w:rsidR="00681F22" w:rsidTr="00681F2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Тетьора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 xml:space="preserve">Рената 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25.06.2002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21.08.2019</w:t>
            </w:r>
            <w:r>
              <w:rPr>
                <w:color w:val="000000"/>
                <w:lang w:val="uk-UA"/>
              </w:rPr>
              <w:br/>
              <w:t xml:space="preserve">Рішення виконавчого комітету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№49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395 684,00</w:t>
            </w:r>
          </w:p>
        </w:tc>
      </w:tr>
      <w:tr w:rsidR="00681F22" w:rsidTr="00681F22">
        <w:trPr>
          <w:trHeight w:val="19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Ситник 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Богдан</w:t>
            </w:r>
          </w:p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10.06.2003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21.08.2019</w:t>
            </w:r>
            <w:r>
              <w:rPr>
                <w:color w:val="000000"/>
                <w:lang w:val="uk-UA"/>
              </w:rPr>
              <w:br/>
              <w:t xml:space="preserve">Рішення виконавчого комітету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№49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395 684,00</w:t>
            </w:r>
          </w:p>
        </w:tc>
      </w:tr>
      <w:tr w:rsidR="00681F22" w:rsidTr="00681F2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Тетьора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Богдан</w:t>
            </w:r>
          </w:p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Рашатович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23.03.2003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14.11.2019</w:t>
            </w:r>
            <w:r>
              <w:rPr>
                <w:color w:val="000000"/>
                <w:lang w:val="uk-UA"/>
              </w:rPr>
              <w:br/>
              <w:t xml:space="preserve">Рішення виконавчого комітету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№62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395 684,00</w:t>
            </w:r>
          </w:p>
        </w:tc>
      </w:tr>
      <w:tr w:rsidR="00681F22" w:rsidTr="00681F2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Руденко</w:t>
            </w:r>
            <w:r>
              <w:rPr>
                <w:color w:val="000000"/>
                <w:sz w:val="22"/>
                <w:szCs w:val="22"/>
                <w:lang w:val="uk-UA"/>
              </w:rPr>
              <w:br/>
              <w:t>Олександра</w:t>
            </w:r>
          </w:p>
          <w:p w:rsidR="00681F22" w:rsidRDefault="00681F2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01.02.2004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06.02.2020</w:t>
            </w:r>
            <w:r>
              <w:rPr>
                <w:b/>
                <w:color w:val="000000"/>
                <w:lang w:val="uk-UA"/>
              </w:rPr>
              <w:br/>
            </w:r>
            <w:r>
              <w:rPr>
                <w:color w:val="000000"/>
                <w:lang w:val="uk-UA"/>
              </w:rPr>
              <w:t xml:space="preserve">Рішення виконавчого комітету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ради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22" w:rsidRDefault="00681F22">
            <w:pPr>
              <w:tabs>
                <w:tab w:val="left" w:pos="708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395 684,00</w:t>
            </w:r>
          </w:p>
        </w:tc>
      </w:tr>
    </w:tbl>
    <w:p w:rsidR="00681F22" w:rsidRDefault="00681F22" w:rsidP="00681F22">
      <w:pPr>
        <w:tabs>
          <w:tab w:val="left" w:pos="7088"/>
        </w:tabs>
        <w:ind w:left="538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Додаток 1 </w:t>
      </w:r>
    </w:p>
    <w:p w:rsidR="00681F22" w:rsidRDefault="00681F22" w:rsidP="00681F22">
      <w:pPr>
        <w:tabs>
          <w:tab w:val="left" w:pos="7088"/>
        </w:tabs>
        <w:ind w:left="538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протоколу засідання комісії з</w:t>
      </w:r>
      <w:r>
        <w:rPr>
          <w:sz w:val="22"/>
          <w:szCs w:val="22"/>
        </w:rPr>
        <w:t> </w:t>
      </w:r>
      <w:r>
        <w:rPr>
          <w:sz w:val="22"/>
          <w:szCs w:val="22"/>
          <w:lang w:val="uk-UA"/>
        </w:rPr>
        <w:t>формування пропозицій стосовно потреби щодо спрямування у 2020 році субвенції з державного бюджету місцевим бюджетам на проектні, будівельно-ремонтні роботи, придбання житла та приміщень для розвитку сімейних та інших форм виховання, наближених до сімейних, забезпечення житлом дітей-сиріт, дітей, позбавлених батьківського   піклування,  осіб  з  їх  числа,</w:t>
      </w:r>
    </w:p>
    <w:p w:rsidR="00681F22" w:rsidRDefault="00681F22" w:rsidP="00681F22">
      <w:pPr>
        <w:tabs>
          <w:tab w:val="left" w:pos="7088"/>
        </w:tabs>
        <w:ind w:left="5387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rPr>
          <w:sz w:val="22"/>
          <w:szCs w:val="22"/>
          <w:u w:val="single"/>
          <w:lang w:val="uk-UA"/>
        </w:rPr>
        <w:t>13.07.2020</w:t>
      </w:r>
      <w:r>
        <w:rPr>
          <w:sz w:val="22"/>
          <w:szCs w:val="22"/>
          <w:lang w:val="uk-UA"/>
        </w:rPr>
        <w:t xml:space="preserve">__ № </w:t>
      </w:r>
      <w:r>
        <w:rPr>
          <w:sz w:val="22"/>
          <w:szCs w:val="22"/>
          <w:lang w:val="uk-UA"/>
        </w:rPr>
        <w:t>0</w:t>
      </w:r>
      <w:r>
        <w:rPr>
          <w:sz w:val="22"/>
          <w:szCs w:val="22"/>
          <w:u w:val="single"/>
          <w:lang w:val="uk-UA"/>
        </w:rPr>
        <w:t>1</w:t>
      </w:r>
    </w:p>
    <w:p w:rsidR="00681F22" w:rsidRDefault="00681F22" w:rsidP="00681F2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81F22" w:rsidRDefault="00681F22" w:rsidP="00681F22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дітей-сиріт, дітей позбавлених батьківського піклування, осіб </w:t>
      </w:r>
    </w:p>
    <w:p w:rsidR="00681F22" w:rsidRDefault="00681F22" w:rsidP="00681F22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їх числа віком від 16 до 23 років, які перебувають на квартирному обліку</w:t>
      </w:r>
      <w:r>
        <w:rPr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</w:t>
      </w:r>
      <w:bookmarkStart w:id="0" w:name="_GoBack"/>
      <w:bookmarkEnd w:id="0"/>
      <w:r>
        <w:rPr>
          <w:sz w:val="28"/>
          <w:szCs w:val="28"/>
          <w:lang w:val="uk-UA"/>
        </w:rPr>
        <w:t>ької ради</w:t>
      </w:r>
    </w:p>
    <w:p w:rsidR="00681F22" w:rsidRDefault="00681F22" w:rsidP="00681F22">
      <w:pPr>
        <w:tabs>
          <w:tab w:val="left" w:pos="7088"/>
        </w:tabs>
        <w:jc w:val="center"/>
        <w:rPr>
          <w:sz w:val="28"/>
          <w:szCs w:val="28"/>
          <w:lang w:val="uk-UA"/>
        </w:rPr>
      </w:pPr>
    </w:p>
    <w:p w:rsidR="00681F22" w:rsidRDefault="00681F22" w:rsidP="00681F22">
      <w:pPr>
        <w:tabs>
          <w:tab w:val="left" w:pos="7088"/>
        </w:tabs>
        <w:jc w:val="center"/>
        <w:rPr>
          <w:sz w:val="28"/>
          <w:szCs w:val="28"/>
          <w:lang w:val="uk-UA"/>
        </w:rPr>
      </w:pPr>
    </w:p>
    <w:p w:rsidR="00681F22" w:rsidRDefault="00681F22" w:rsidP="00681F2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        Ігор ЧЕКАЛЕНКО</w:t>
      </w:r>
    </w:p>
    <w:p w:rsidR="00681F22" w:rsidRDefault="00681F22" w:rsidP="00681F2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81F22" w:rsidRDefault="00681F22" w:rsidP="00681F22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                                                              Анастасія КРАВЧЕНКО</w:t>
      </w:r>
    </w:p>
    <w:p w:rsidR="00681F22" w:rsidRDefault="00681F22" w:rsidP="00681F22">
      <w:pPr>
        <w:rPr>
          <w:lang w:val="uk-UA"/>
        </w:rPr>
      </w:pPr>
    </w:p>
    <w:p w:rsidR="00C64241" w:rsidRPr="00681F22" w:rsidRDefault="00C64241">
      <w:pPr>
        <w:rPr>
          <w:lang w:val="uk-UA"/>
        </w:rPr>
      </w:pPr>
    </w:p>
    <w:sectPr w:rsidR="00C64241" w:rsidRPr="00681F22" w:rsidSect="00681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FE"/>
    <w:rsid w:val="00681F22"/>
    <w:rsid w:val="007E42FE"/>
    <w:rsid w:val="00C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2020-07-13T12:21:00Z</cp:lastPrinted>
  <dcterms:created xsi:type="dcterms:W3CDTF">2020-07-13T12:20:00Z</dcterms:created>
  <dcterms:modified xsi:type="dcterms:W3CDTF">2020-07-13T12:21:00Z</dcterms:modified>
</cp:coreProperties>
</file>