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F7" w:rsidRDefault="004612F7" w:rsidP="004612F7">
      <w:pPr>
        <w:tabs>
          <w:tab w:val="left" w:pos="7088"/>
        </w:tabs>
        <w:ind w:left="538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Додаток 2 </w:t>
      </w:r>
    </w:p>
    <w:p w:rsidR="004612F7" w:rsidRDefault="004612F7" w:rsidP="004612F7">
      <w:pPr>
        <w:tabs>
          <w:tab w:val="left" w:pos="7088"/>
        </w:tabs>
        <w:ind w:left="538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протоколу засідання комісії з</w:t>
      </w:r>
      <w:r>
        <w:rPr>
          <w:sz w:val="22"/>
          <w:szCs w:val="22"/>
        </w:rPr>
        <w:t> </w:t>
      </w:r>
      <w:r>
        <w:rPr>
          <w:sz w:val="22"/>
          <w:szCs w:val="22"/>
          <w:lang w:val="uk-UA"/>
        </w:rPr>
        <w:t>формування пропозицій стосовно потреби щодо спрямування у 2020 році субвенції з державного бюджету місцевим бюджетам на проектні, будівельно-ремонтні роботи, придбання житла та приміщень для розвитку сімейних та інших форм виховання, наближених до сімейних, забезпечення житлом дітей-сиріт, дітей, позбавлених батьківського   піклування,  осіб  з  їх  числа,</w:t>
      </w:r>
    </w:p>
    <w:p w:rsidR="004612F7" w:rsidRDefault="004612F7" w:rsidP="004612F7">
      <w:pPr>
        <w:tabs>
          <w:tab w:val="left" w:pos="7088"/>
        </w:tabs>
        <w:ind w:left="5387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rPr>
          <w:sz w:val="22"/>
          <w:szCs w:val="22"/>
          <w:u w:val="single"/>
          <w:lang w:val="uk-UA"/>
        </w:rPr>
        <w:t>13.07.2020</w:t>
      </w:r>
      <w:r>
        <w:rPr>
          <w:sz w:val="22"/>
          <w:szCs w:val="22"/>
          <w:lang w:val="uk-UA"/>
        </w:rPr>
        <w:t xml:space="preserve">__ № </w:t>
      </w:r>
      <w:r>
        <w:rPr>
          <w:sz w:val="22"/>
          <w:szCs w:val="22"/>
          <w:lang w:val="uk-UA"/>
        </w:rPr>
        <w:t>0</w:t>
      </w:r>
      <w:r>
        <w:rPr>
          <w:sz w:val="22"/>
          <w:szCs w:val="22"/>
          <w:u w:val="single"/>
          <w:lang w:val="uk-UA"/>
        </w:rPr>
        <w:t>1</w:t>
      </w:r>
    </w:p>
    <w:p w:rsidR="004612F7" w:rsidRDefault="004612F7" w:rsidP="004612F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12F7" w:rsidRDefault="004612F7" w:rsidP="004612F7">
      <w:pPr>
        <w:tabs>
          <w:tab w:val="left" w:pos="7088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12, 14 Порядку та умов гранична вартість житла (ГВЖ) для дітей та обсяг грошової компенсації визначається за такою формулою: </w:t>
      </w:r>
    </w:p>
    <w:p w:rsidR="004612F7" w:rsidRDefault="004612F7" w:rsidP="004612F7">
      <w:pPr>
        <w:tabs>
          <w:tab w:val="left" w:pos="7088"/>
        </w:tabs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ГВЖ = (31+(10×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  <w:lang w:val="uk-UA"/>
        </w:rPr>
        <w:t>))</w:t>
      </w:r>
      <w:proofErr w:type="spellStart"/>
      <w:r>
        <w:rPr>
          <w:sz w:val="28"/>
          <w:szCs w:val="28"/>
          <w:lang w:val="uk-UA"/>
        </w:rPr>
        <w:t>×Вг×Км</w:t>
      </w:r>
      <w:proofErr w:type="spellEnd"/>
      <w:r>
        <w:rPr>
          <w:sz w:val="28"/>
          <w:szCs w:val="28"/>
          <w:lang w:val="uk-UA"/>
        </w:rPr>
        <w:t>,</w:t>
      </w:r>
    </w:p>
    <w:p w:rsidR="004612F7" w:rsidRDefault="004612F7" w:rsidP="004612F7">
      <w:pPr>
        <w:tabs>
          <w:tab w:val="left" w:pos="7088"/>
        </w:tabs>
        <w:spacing w:line="276" w:lineRule="auto"/>
        <w:jc w:val="center"/>
        <w:rPr>
          <w:sz w:val="28"/>
          <w:szCs w:val="28"/>
          <w:lang w:val="uk-UA"/>
        </w:rPr>
      </w:pP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31 – 31 кв. метр загальної площі у квартирах, садибних (одноквартирних)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будинках із житлового фонду, з яких жила площа на дитину має бути не меншою від середнього показника забезпеченості громадян жилою площею у відповідному населеному пункті;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(10×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  <w:lang w:val="uk-UA"/>
        </w:rPr>
        <w:t xml:space="preserve">): 10- додаткові 10 кв. метрів жилої площі на кожну дитину з інвалідністю,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  <w:lang w:val="uk-UA"/>
        </w:rPr>
        <w:t xml:space="preserve"> – кількість дітей з інвалідністю, осіб з інвалідністю;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Вг</w:t>
      </w:r>
      <w:proofErr w:type="spellEnd"/>
      <w:r>
        <w:rPr>
          <w:sz w:val="28"/>
          <w:szCs w:val="28"/>
          <w:lang w:val="uk-UA"/>
        </w:rPr>
        <w:t xml:space="preserve"> – вартість (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1 кв. метра загальної площі житла для населеного пункту за місцем перебування дитини на квартирному обліку;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Км – коефіцієнт збільшення граничної вартості 1 кв. метра загальної площі житла для міст (Порядком та умовами для Черкаської області не визначений, тому прирівнюється до 1).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наказом Міністерства розвитку громад та територій України від 26.06.2020 р. №151 вартість (гривень) 1 кв. метра загальної площі житла для Черкаської області становить 12 764 грн. 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гранична вартість житла (ГВЖ) становить: 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ГВЖ (на 1 особу) = 31 кв. м. × 12764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= 395 684 грн.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ГВЖ = 395 684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× 1 978 420 грн.</w:t>
      </w:r>
    </w:p>
    <w:p w:rsidR="004612F7" w:rsidRDefault="004612F7" w:rsidP="004612F7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Тобто вважати, що сума потреби для призначення грошової компенсації у </w:t>
      </w:r>
      <w:proofErr w:type="spellStart"/>
      <w:r>
        <w:rPr>
          <w:sz w:val="28"/>
          <w:szCs w:val="28"/>
          <w:lang w:val="uk-UA"/>
        </w:rPr>
        <w:t>Степанківській</w:t>
      </w:r>
      <w:proofErr w:type="spellEnd"/>
      <w:r>
        <w:rPr>
          <w:sz w:val="28"/>
          <w:szCs w:val="28"/>
          <w:lang w:val="uk-UA"/>
        </w:rPr>
        <w:t xml:space="preserve"> об’єднаній територіальній громаді для 5 (п’яти) дітей-сиріт, дітей, позбавлених батьківського піклування, осіб з їх числа становить 1 978 420 грн. (один мільйон дев’ятсот сімдесят вісім тисяч чотириста двадцять гривень).</w:t>
      </w:r>
    </w:p>
    <w:p w:rsidR="004612F7" w:rsidRDefault="004612F7" w:rsidP="004612F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12F7" w:rsidRDefault="004612F7" w:rsidP="004612F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612F7" w:rsidRDefault="004612F7" w:rsidP="004612F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  <w:t>Ігор ЧЕКАЛЕНКО</w:t>
      </w:r>
    </w:p>
    <w:p w:rsidR="004612F7" w:rsidRDefault="004612F7" w:rsidP="004612F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Анастасія КРАВЧЕНКО</w:t>
      </w:r>
      <w:bookmarkStart w:id="0" w:name="_GoBack"/>
      <w:bookmarkEnd w:id="0"/>
    </w:p>
    <w:sectPr w:rsidR="004612F7" w:rsidSect="00461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F"/>
    <w:rsid w:val="004612F7"/>
    <w:rsid w:val="004A61EF"/>
    <w:rsid w:val="00C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2020-07-13T12:23:00Z</cp:lastPrinted>
  <dcterms:created xsi:type="dcterms:W3CDTF">2020-07-13T12:22:00Z</dcterms:created>
  <dcterms:modified xsi:type="dcterms:W3CDTF">2020-07-13T12:23:00Z</dcterms:modified>
</cp:coreProperties>
</file>