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7982" w14:textId="77777777" w:rsidR="000E5159" w:rsidRDefault="000E5159" w:rsidP="000E515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Додаток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VІ</w:t>
      </w:r>
      <w:r>
        <w:rPr>
          <w:szCs w:val="28"/>
          <w:lang w:val="uk-UA"/>
        </w:rPr>
        <w:br/>
        <w:t xml:space="preserve">                                                                    </w:t>
      </w:r>
      <w:r>
        <w:rPr>
          <w:rStyle w:val="grame"/>
          <w:rFonts w:eastAsiaTheme="majorEastAsia"/>
          <w:szCs w:val="28"/>
          <w:lang w:val="uk-UA"/>
        </w:rPr>
        <w:t>до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Видів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оперативно-технічної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і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звітної</w:t>
      </w:r>
    </w:p>
    <w:p w14:paraId="3AF627D3" w14:textId="77777777" w:rsidR="000E5159" w:rsidRDefault="000E5159" w:rsidP="000E5159">
      <w:pPr>
        <w:jc w:val="center"/>
        <w:rPr>
          <w:szCs w:val="28"/>
          <w:lang w:val="uk-UA"/>
        </w:rPr>
      </w:pPr>
      <w:r>
        <w:rPr>
          <w:rStyle w:val="apple-converted-space"/>
          <w:szCs w:val="28"/>
        </w:rPr>
        <w:t xml:space="preserve">                                                   </w:t>
      </w:r>
      <w:r>
        <w:rPr>
          <w:szCs w:val="28"/>
          <w:lang w:val="uk-UA"/>
        </w:rPr>
        <w:t>документації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штабу з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 xml:space="preserve">ліквідації </w:t>
      </w:r>
    </w:p>
    <w:p w14:paraId="10629AF4" w14:textId="77777777" w:rsidR="000E5159" w:rsidRDefault="000E5159" w:rsidP="000E515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наслідків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надзвичайної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ситуації</w:t>
      </w:r>
    </w:p>
    <w:p w14:paraId="31DF44A7" w14:textId="77777777" w:rsidR="000E5159" w:rsidRDefault="000E5159" w:rsidP="000E5159">
      <w:pPr>
        <w:jc w:val="center"/>
        <w:rPr>
          <w:szCs w:val="28"/>
          <w:lang w:val="uk-UA"/>
        </w:rPr>
      </w:pPr>
    </w:p>
    <w:p w14:paraId="5D59957B" w14:textId="77777777" w:rsidR="000E5159" w:rsidRDefault="000E5159" w:rsidP="000E5159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Style w:val="grame"/>
          <w:color w:val="000000"/>
          <w:sz w:val="28"/>
          <w:szCs w:val="28"/>
          <w:lang w:val="uk-UA"/>
        </w:rPr>
        <w:t>про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роботу залучених до ліквідації наслідків надзвичайної ситуації сил та засобів (техніки) цивільного захисту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0E5159" w14:paraId="11D3EAF4" w14:textId="77777777" w:rsidTr="009A2A67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C86F37" w14:textId="77777777" w:rsidR="000E5159" w:rsidRDefault="000E5159" w:rsidP="009A2A6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I. Стислий опис надзвичайної ситуації та її наслідків, хронометраж розвитку надзвичайної ситуації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  <w:p w14:paraId="345F8186" w14:textId="77777777" w:rsidR="000E5159" w:rsidRDefault="000E5159" w:rsidP="009A2A6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II. Дії органів управління, залучених сил та засобів (техніки)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lang w:val="uk-UA"/>
              </w:rPr>
              <w:t>центральних і місцевих органів виконавчої влади, органів місцевого самоврядування,</w:t>
            </w:r>
            <w:r>
              <w:rPr>
                <w:rStyle w:val="apple-converted-space"/>
              </w:rPr>
              <w:t> 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  <w:r>
              <w:rPr>
                <w:lang w:val="uk-UA"/>
              </w:rPr>
              <w:t>ідприємств, установ та організацій, обсяги виконаних ними робіт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  <w:p w14:paraId="4EF8C4C6" w14:textId="77777777" w:rsidR="000E5159" w:rsidRDefault="000E5159" w:rsidP="009A2A6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III. Перелі</w:t>
            </w:r>
            <w:r>
              <w:rPr>
                <w:rStyle w:val="grame"/>
                <w:rFonts w:eastAsiaTheme="majorEastAsia"/>
                <w:lang w:val="uk-UA"/>
              </w:rPr>
              <w:t>к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та кількість залучених до ліквідації наслідків надзвичайної ситуації сил та засобів (техніки)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  <w:p w14:paraId="38A1CAA1" w14:textId="77777777" w:rsidR="000E5159" w:rsidRDefault="000E5159" w:rsidP="009A2A6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IV. Висновки та пропозиції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  <w:p w14:paraId="31E74F24" w14:textId="77777777" w:rsidR="000E5159" w:rsidRDefault="000E5159" w:rsidP="009A2A67">
            <w:pPr>
              <w:pStyle w:val="a5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Примітка.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Періодичність надання звітів, у тому числі</w:t>
            </w:r>
            <w:r>
              <w:rPr>
                <w:rStyle w:val="apple-converted-space"/>
              </w:rPr>
              <w:t> 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  <w:r>
              <w:rPr>
                <w:lang w:val="uk-UA"/>
              </w:rPr>
              <w:t>ідсумкового, визначається керівником робіт з ліквідації наслідків надзвичайної ситуації.</w:t>
            </w:r>
          </w:p>
        </w:tc>
      </w:tr>
    </w:tbl>
    <w:p w14:paraId="09E94213" w14:textId="77777777" w:rsidR="000E5159" w:rsidRDefault="000E5159" w:rsidP="000E5159">
      <w:pPr>
        <w:rPr>
          <w:color w:val="000000"/>
          <w:lang w:val="uk-UA"/>
        </w:rPr>
      </w:pPr>
      <w:r>
        <w:rPr>
          <w:color w:val="000000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2522"/>
        <w:gridCol w:w="4402"/>
      </w:tblGrid>
      <w:tr w:rsidR="000E5159" w14:paraId="4FCF316A" w14:textId="77777777" w:rsidTr="009A2A67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8858E" w14:textId="77777777" w:rsidR="000E5159" w:rsidRDefault="000E5159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2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86A54" w14:textId="77777777" w:rsidR="000E5159" w:rsidRDefault="000E5159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ідпис)</w:t>
            </w:r>
          </w:p>
        </w:tc>
        <w:tc>
          <w:tcPr>
            <w:tcW w:w="2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41F3D" w14:textId="77777777" w:rsidR="000E5159" w:rsidRDefault="000E5159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ізвище, ініціали)</w:t>
            </w:r>
          </w:p>
        </w:tc>
      </w:tr>
      <w:tr w:rsidR="000E5159" w14:paraId="690062F2" w14:textId="77777777" w:rsidTr="009A2A67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78992" w14:textId="77777777" w:rsidR="000E5159" w:rsidRDefault="000E5159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(дата, час)</w:t>
            </w:r>
          </w:p>
        </w:tc>
        <w:tc>
          <w:tcPr>
            <w:tcW w:w="12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58C9D" w14:textId="77777777" w:rsidR="000E5159" w:rsidRDefault="000E5159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566D" w14:textId="77777777" w:rsidR="000E5159" w:rsidRDefault="000E5159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14:paraId="4EE0C577" w14:textId="77777777" w:rsidR="000E5159" w:rsidRDefault="000E5159" w:rsidP="000E5159">
      <w:pPr>
        <w:rPr>
          <w:color w:val="000000"/>
          <w:lang w:val="uk-UA"/>
        </w:rPr>
      </w:pPr>
      <w:r>
        <w:rPr>
          <w:color w:val="000000"/>
          <w:lang w:val="uk-UA"/>
        </w:rPr>
        <w:br w:type="textWrapping" w:clear="all"/>
      </w:r>
    </w:p>
    <w:p w14:paraId="2004411F" w14:textId="77777777" w:rsidR="000E5159" w:rsidRDefault="000E5159" w:rsidP="000E5159">
      <w:pPr>
        <w:jc w:val="center"/>
        <w:rPr>
          <w:szCs w:val="28"/>
          <w:lang w:val="uk-UA"/>
        </w:rPr>
      </w:pPr>
    </w:p>
    <w:p w14:paraId="5E430266" w14:textId="77777777" w:rsidR="000E5159" w:rsidRDefault="000E5159" w:rsidP="000E5159">
      <w:pPr>
        <w:rPr>
          <w:lang w:val="uk-UA"/>
        </w:rPr>
      </w:pPr>
    </w:p>
    <w:p w14:paraId="4BBFEF7A" w14:textId="77777777" w:rsidR="000E5159" w:rsidRDefault="000E5159" w:rsidP="000E5159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14:paraId="1D52EECB" w14:textId="77777777" w:rsidR="000E5159" w:rsidRDefault="000E5159" w:rsidP="000E5159">
      <w:pPr>
        <w:rPr>
          <w:lang w:val="uk-UA"/>
        </w:rPr>
      </w:pPr>
    </w:p>
    <w:p w14:paraId="119FA290" w14:textId="77777777" w:rsidR="000E5159" w:rsidRDefault="000E5159" w:rsidP="000E5159">
      <w:pPr>
        <w:rPr>
          <w:lang w:val="uk-UA"/>
        </w:rPr>
      </w:pPr>
    </w:p>
    <w:p w14:paraId="342C265C" w14:textId="77777777" w:rsidR="000E5159" w:rsidRDefault="000E5159" w:rsidP="000E5159">
      <w:pPr>
        <w:rPr>
          <w:lang w:val="uk-UA"/>
        </w:rPr>
      </w:pPr>
    </w:p>
    <w:p w14:paraId="1CC86C2B" w14:textId="77777777" w:rsidR="000E5159" w:rsidRDefault="000E5159" w:rsidP="000E5159">
      <w:pPr>
        <w:rPr>
          <w:lang w:val="uk-UA"/>
        </w:rPr>
      </w:pPr>
    </w:p>
    <w:p w14:paraId="4FEA71CE" w14:textId="77777777" w:rsidR="000E5159" w:rsidRDefault="000E5159" w:rsidP="000E5159">
      <w:pPr>
        <w:rPr>
          <w:lang w:val="uk-UA"/>
        </w:rPr>
      </w:pPr>
    </w:p>
    <w:p w14:paraId="5FEAB2EE" w14:textId="77777777" w:rsidR="00665237" w:rsidRPr="000E5159" w:rsidRDefault="00665237" w:rsidP="000E5159">
      <w:bookmarkStart w:id="0" w:name="_GoBack"/>
      <w:bookmarkEnd w:id="0"/>
    </w:p>
    <w:sectPr w:rsidR="00665237" w:rsidRPr="000E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7"/>
    <w:rsid w:val="000E5159"/>
    <w:rsid w:val="0013056F"/>
    <w:rsid w:val="005970D0"/>
    <w:rsid w:val="00665237"/>
    <w:rsid w:val="00955198"/>
    <w:rsid w:val="00A200E0"/>
    <w:rsid w:val="00A52DE5"/>
    <w:rsid w:val="00B27A01"/>
    <w:rsid w:val="00B8790E"/>
    <w:rsid w:val="00DE1367"/>
    <w:rsid w:val="00E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31DF"/>
  <w15:chartTrackingRefBased/>
  <w15:docId w15:val="{126FA8DA-8D2A-4155-89D5-3046089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56F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A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5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13056F"/>
  </w:style>
  <w:style w:type="character" w:customStyle="1" w:styleId="70">
    <w:name w:val="Заголовок 7 Знак"/>
    <w:basedOn w:val="a0"/>
    <w:link w:val="7"/>
    <w:uiPriority w:val="9"/>
    <w:semiHidden/>
    <w:rsid w:val="00B27A0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27A01"/>
    <w:pPr>
      <w:suppressAutoHyphens/>
    </w:pPr>
    <w:rPr>
      <w:sz w:val="24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B27A0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grame">
    <w:name w:val="grame"/>
    <w:basedOn w:val="a0"/>
    <w:uiPriority w:val="99"/>
    <w:rsid w:val="00B27A01"/>
  </w:style>
  <w:style w:type="character" w:customStyle="1" w:styleId="apple-converted-space">
    <w:name w:val="apple-converted-space"/>
    <w:basedOn w:val="a0"/>
    <w:uiPriority w:val="99"/>
    <w:rsid w:val="00B27A01"/>
  </w:style>
  <w:style w:type="paragraph" w:styleId="31">
    <w:name w:val="Body Text 3"/>
    <w:basedOn w:val="a"/>
    <w:link w:val="32"/>
    <w:uiPriority w:val="99"/>
    <w:rsid w:val="00B27A01"/>
    <w:pPr>
      <w:suppressAutoHyphens/>
      <w:spacing w:after="120"/>
    </w:pPr>
    <w:rPr>
      <w:sz w:val="16"/>
      <w:szCs w:val="16"/>
      <w:lang w:val="uk-UA" w:eastAsia="ar-SA"/>
    </w:rPr>
  </w:style>
  <w:style w:type="character" w:customStyle="1" w:styleId="32">
    <w:name w:val="Основной текст 3 Знак"/>
    <w:basedOn w:val="a0"/>
    <w:link w:val="31"/>
    <w:uiPriority w:val="99"/>
    <w:rsid w:val="00B27A01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FontStyle13">
    <w:name w:val="Font Style13"/>
    <w:uiPriority w:val="99"/>
    <w:rsid w:val="00B27A01"/>
    <w:rPr>
      <w:rFonts w:ascii="Times New Roman" w:hAnsi="Times New Roman" w:cs="Times New Roman" w:hint="default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9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rsid w:val="00B879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2021-01-04T09:38:00Z</dcterms:created>
  <dcterms:modified xsi:type="dcterms:W3CDTF">2021-01-04T09:38:00Z</dcterms:modified>
</cp:coreProperties>
</file>