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860"/>
        <w:gridCol w:w="3300"/>
        <w:gridCol w:w="1000"/>
        <w:gridCol w:w="1000"/>
        <w:gridCol w:w="1000"/>
        <w:gridCol w:w="1000"/>
        <w:gridCol w:w="1000"/>
        <w:gridCol w:w="1000"/>
        <w:gridCol w:w="940"/>
        <w:gridCol w:w="1000"/>
        <w:gridCol w:w="1000"/>
        <w:gridCol w:w="1000"/>
        <w:gridCol w:w="1000"/>
        <w:gridCol w:w="940"/>
        <w:gridCol w:w="400"/>
      </w:tblGrid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  <w:bookmarkStart w:id="0" w:name="_GoBack"/>
            <w:bookmarkEnd w:id="0"/>
            <w:permStart w:id="1390304330" w:edGrp="everyone"/>
            <w:permEnd w:id="1390304330"/>
          </w:p>
        </w:tc>
        <w:tc>
          <w:tcPr>
            <w:tcW w:w="86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9114FF" w:rsidTr="009114FF">
        <w:trPr>
          <w:trHeight w:hRule="exact" w:val="728"/>
        </w:trPr>
        <w:tc>
          <w:tcPr>
            <w:tcW w:w="400" w:type="dxa"/>
          </w:tcPr>
          <w:p w:rsidR="009114FF" w:rsidRDefault="009114FF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4FF" w:rsidRPr="009114FF" w:rsidRDefault="009114FF" w:rsidP="009114FF">
            <w:pPr>
              <w:jc w:val="right"/>
              <w:rPr>
                <w:rFonts w:eastAsia="Arial"/>
                <w:b/>
              </w:rPr>
            </w:pPr>
            <w:proofErr w:type="spellStart"/>
            <w:r w:rsidRPr="009114FF">
              <w:rPr>
                <w:rFonts w:eastAsia="Arial"/>
                <w:b/>
              </w:rPr>
              <w:t>Додаток</w:t>
            </w:r>
            <w:proofErr w:type="spellEnd"/>
            <w:r w:rsidRPr="009114FF">
              <w:rPr>
                <w:rFonts w:eastAsia="Arial"/>
                <w:b/>
              </w:rPr>
              <w:t xml:space="preserve"> 2</w:t>
            </w:r>
          </w:p>
          <w:p w:rsidR="009114FF" w:rsidRPr="009114FF" w:rsidRDefault="009114FF" w:rsidP="009114FF">
            <w:pPr>
              <w:jc w:val="right"/>
              <w:rPr>
                <w:rFonts w:eastAsia="Arial"/>
                <w:b/>
              </w:rPr>
            </w:pPr>
            <w:r w:rsidRPr="009114FF">
              <w:rPr>
                <w:rFonts w:eastAsia="Arial"/>
                <w:b/>
              </w:rPr>
              <w:t xml:space="preserve">до </w:t>
            </w:r>
            <w:proofErr w:type="spellStart"/>
            <w:r w:rsidRPr="009114FF">
              <w:rPr>
                <w:rFonts w:eastAsia="Arial"/>
                <w:b/>
              </w:rPr>
              <w:t>Звіту</w:t>
            </w:r>
            <w:proofErr w:type="spellEnd"/>
            <w:r w:rsidRPr="009114FF">
              <w:rPr>
                <w:rFonts w:eastAsia="Arial"/>
                <w:b/>
              </w:rPr>
              <w:t xml:space="preserve"> про </w:t>
            </w:r>
            <w:proofErr w:type="spellStart"/>
            <w:r w:rsidRPr="009114FF">
              <w:rPr>
                <w:rFonts w:eastAsia="Arial"/>
                <w:b/>
              </w:rPr>
              <w:t>виконання</w:t>
            </w:r>
            <w:proofErr w:type="spellEnd"/>
            <w:r w:rsidRPr="009114FF">
              <w:rPr>
                <w:rFonts w:eastAsia="Arial"/>
                <w:b/>
              </w:rPr>
              <w:t xml:space="preserve"> бюджету</w:t>
            </w:r>
            <w:r w:rsidRPr="009114FF">
              <w:t xml:space="preserve"> </w:t>
            </w:r>
            <w:r w:rsidRPr="009114FF">
              <w:rPr>
                <w:rFonts w:eastAsia="Arial"/>
                <w:b/>
              </w:rPr>
              <w:t>Степанківської</w:t>
            </w:r>
          </w:p>
          <w:p w:rsidR="009114FF" w:rsidRPr="009114FF" w:rsidRDefault="009114FF" w:rsidP="009114FF">
            <w:pPr>
              <w:jc w:val="right"/>
              <w:rPr>
                <w:rFonts w:eastAsia="Arial"/>
                <w:b/>
              </w:rPr>
            </w:pPr>
            <w:proofErr w:type="spellStart"/>
            <w:r w:rsidRPr="009114FF">
              <w:rPr>
                <w:rFonts w:eastAsia="Arial"/>
                <w:b/>
              </w:rPr>
              <w:t>об’єднаної</w:t>
            </w:r>
            <w:proofErr w:type="spellEnd"/>
            <w:r w:rsidRPr="009114FF">
              <w:rPr>
                <w:rFonts w:eastAsia="Arial"/>
                <w:b/>
              </w:rPr>
              <w:t xml:space="preserve"> </w:t>
            </w:r>
            <w:proofErr w:type="spellStart"/>
            <w:r w:rsidRPr="009114FF">
              <w:rPr>
                <w:rFonts w:eastAsia="Arial"/>
                <w:b/>
              </w:rPr>
              <w:t>територіальної</w:t>
            </w:r>
            <w:proofErr w:type="spellEnd"/>
            <w:r w:rsidRPr="009114FF">
              <w:rPr>
                <w:rFonts w:eastAsia="Arial"/>
                <w:b/>
              </w:rPr>
              <w:t xml:space="preserve"> громади</w:t>
            </w:r>
            <w:r w:rsidRPr="009114FF">
              <w:t xml:space="preserve"> </w:t>
            </w:r>
            <w:r w:rsidRPr="009114FF">
              <w:rPr>
                <w:rFonts w:eastAsia="Arial"/>
                <w:b/>
              </w:rPr>
              <w:t xml:space="preserve">за 2020 </w:t>
            </w:r>
            <w:proofErr w:type="spellStart"/>
            <w:r w:rsidRPr="009114FF">
              <w:rPr>
                <w:rFonts w:eastAsia="Arial"/>
                <w:b/>
              </w:rPr>
              <w:t>рік</w:t>
            </w:r>
            <w:proofErr w:type="spellEnd"/>
          </w:p>
          <w:p w:rsidR="009114FF" w:rsidRPr="009114FF" w:rsidRDefault="009114FF" w:rsidP="009114F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114FF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400" w:type="dxa"/>
          </w:tcPr>
          <w:p w:rsidR="009114FF" w:rsidRDefault="009114FF">
            <w:pPr>
              <w:pStyle w:val="EMPTYCELLSTYLE"/>
            </w:pPr>
          </w:p>
        </w:tc>
      </w:tr>
      <w:tr w:rsidR="00DE438F" w:rsidTr="009114FF">
        <w:trPr>
          <w:trHeight w:hRule="exact" w:val="299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38F" w:rsidRPr="009114FF" w:rsidRDefault="00667DB7">
            <w:pPr>
              <w:jc w:val="center"/>
              <w:rPr>
                <w:sz w:val="24"/>
                <w:szCs w:val="24"/>
              </w:rPr>
            </w:pPr>
            <w:proofErr w:type="spellStart"/>
            <w:r w:rsidRPr="009114FF">
              <w:rPr>
                <w:rFonts w:ascii="Arial" w:eastAsia="Arial" w:hAnsi="Arial" w:cs="Arial"/>
                <w:b/>
                <w:sz w:val="24"/>
                <w:szCs w:val="24"/>
              </w:rPr>
              <w:t>Аналіз</w:t>
            </w:r>
            <w:proofErr w:type="spellEnd"/>
            <w:r w:rsidRPr="009114F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b/>
                <w:sz w:val="24"/>
                <w:szCs w:val="24"/>
              </w:rPr>
              <w:t>виконання</w:t>
            </w:r>
            <w:proofErr w:type="spellEnd"/>
            <w:r w:rsidRPr="009114FF">
              <w:rPr>
                <w:rFonts w:ascii="Arial" w:eastAsia="Arial" w:hAnsi="Arial" w:cs="Arial"/>
                <w:b/>
                <w:sz w:val="24"/>
                <w:szCs w:val="24"/>
              </w:rPr>
              <w:t xml:space="preserve"> плану по доходах </w:t>
            </w:r>
            <w:proofErr w:type="spellStart"/>
            <w:r w:rsidRPr="009114FF">
              <w:rPr>
                <w:rFonts w:ascii="Arial" w:eastAsia="Arial" w:hAnsi="Arial" w:cs="Arial"/>
                <w:b/>
                <w:sz w:val="24"/>
                <w:szCs w:val="24"/>
              </w:rPr>
              <w:t>минулих</w:t>
            </w:r>
            <w:proofErr w:type="spellEnd"/>
            <w:r w:rsidRPr="009114F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b/>
                <w:sz w:val="24"/>
                <w:szCs w:val="24"/>
              </w:rPr>
              <w:t>періодів</w:t>
            </w:r>
            <w:proofErr w:type="spellEnd"/>
            <w:r w:rsidRPr="009114F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9114FF" w:rsidRPr="009114FF">
              <w:rPr>
                <w:rFonts w:ascii="Arial" w:eastAsia="Arial" w:hAnsi="Arial" w:cs="Arial"/>
                <w:b/>
                <w:sz w:val="24"/>
                <w:szCs w:val="24"/>
              </w:rPr>
              <w:t xml:space="preserve">бюджету Степанківської сільської </w:t>
            </w:r>
            <w:proofErr w:type="spellStart"/>
            <w:r w:rsidR="009114FF" w:rsidRPr="009114FF">
              <w:rPr>
                <w:rFonts w:ascii="Arial" w:eastAsia="Arial" w:hAnsi="Arial" w:cs="Arial"/>
                <w:b/>
                <w:sz w:val="24"/>
                <w:szCs w:val="24"/>
              </w:rPr>
              <w:t>об'єднаної</w:t>
            </w:r>
            <w:proofErr w:type="spellEnd"/>
            <w:r w:rsidR="009114FF" w:rsidRPr="009114F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114FF" w:rsidRPr="009114FF">
              <w:rPr>
                <w:rFonts w:ascii="Arial" w:eastAsia="Arial" w:hAnsi="Arial" w:cs="Arial"/>
                <w:b/>
                <w:sz w:val="24"/>
                <w:szCs w:val="24"/>
              </w:rPr>
              <w:t>територіальної</w:t>
            </w:r>
            <w:proofErr w:type="spellEnd"/>
            <w:r w:rsidR="009114FF" w:rsidRPr="009114FF">
              <w:rPr>
                <w:rFonts w:ascii="Arial" w:eastAsia="Arial" w:hAnsi="Arial" w:cs="Arial"/>
                <w:b/>
                <w:sz w:val="24"/>
                <w:szCs w:val="24"/>
              </w:rPr>
              <w:t xml:space="preserve"> громади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38F" w:rsidRPr="009114FF" w:rsidRDefault="00667DB7">
            <w:pPr>
              <w:jc w:val="center"/>
              <w:rPr>
                <w:sz w:val="24"/>
                <w:szCs w:val="24"/>
                <w:lang w:val="uk-UA"/>
              </w:rPr>
            </w:pPr>
            <w:r w:rsidRPr="009114FF">
              <w:rPr>
                <w:rFonts w:ascii="Arial" w:eastAsia="Arial" w:hAnsi="Arial" w:cs="Arial"/>
                <w:b/>
                <w:sz w:val="24"/>
                <w:szCs w:val="24"/>
              </w:rPr>
              <w:t xml:space="preserve">за </w:t>
            </w:r>
            <w:proofErr w:type="spellStart"/>
            <w:r w:rsidRPr="009114FF">
              <w:rPr>
                <w:rFonts w:ascii="Arial" w:eastAsia="Arial" w:hAnsi="Arial" w:cs="Arial"/>
                <w:b/>
                <w:sz w:val="24"/>
                <w:szCs w:val="24"/>
              </w:rPr>
              <w:t>період</w:t>
            </w:r>
            <w:proofErr w:type="spellEnd"/>
            <w:r w:rsidRPr="009114F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b/>
                <w:sz w:val="24"/>
                <w:szCs w:val="24"/>
              </w:rPr>
              <w:t>січень-грудень</w:t>
            </w:r>
            <w:proofErr w:type="spellEnd"/>
            <w:r w:rsidR="009114FF" w:rsidRPr="009114FF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3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38F" w:rsidRDefault="00667DB7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Загальний</w:t>
            </w:r>
            <w:proofErr w:type="spellEnd"/>
            <w:r>
              <w:rPr>
                <w:rFonts w:ascii="Arial" w:eastAsia="Arial" w:hAnsi="Arial" w:cs="Arial"/>
              </w:rPr>
              <w:t xml:space="preserve"> фонд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68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1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Податкові</w:t>
            </w:r>
            <w:proofErr w:type="spellEnd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надходження</w:t>
            </w:r>
            <w:proofErr w:type="spellEnd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21 699 416,00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22 377 620,65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103,13 %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25 606 446,00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26 300 174,60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102,71 %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117,53 %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25 432 400,00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27 041 167,06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1 608 767,06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106,33 %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102,82 %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 w:rsidTr="009114FF">
        <w:trPr>
          <w:trHeight w:hRule="exact" w:val="508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Податки</w:t>
            </w:r>
            <w:proofErr w:type="spellEnd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 xml:space="preserve"> на доходи, </w:t>
            </w:r>
            <w:proofErr w:type="spellStart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податки</w:t>
            </w:r>
            <w:proofErr w:type="spellEnd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 xml:space="preserve"> на </w:t>
            </w:r>
            <w:proofErr w:type="spellStart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прибуток</w:t>
            </w:r>
            <w:proofErr w:type="spellEnd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податки</w:t>
            </w:r>
            <w:proofErr w:type="spellEnd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 xml:space="preserve"> на </w:t>
            </w:r>
            <w:proofErr w:type="spellStart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збільшення</w:t>
            </w:r>
            <w:proofErr w:type="spellEnd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ринкової</w:t>
            </w:r>
            <w:proofErr w:type="spellEnd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вартості</w:t>
            </w:r>
            <w:proofErr w:type="spellEnd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11 712 493,00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12 194 604,74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104,12 %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15 167 866,00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15 273 380,11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100,70 %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125,25 %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15 525 720,00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16 179 390,78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653 670,78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104,21 %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105,93 %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 xml:space="preserve">Податок та </w:t>
            </w:r>
            <w:proofErr w:type="spellStart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збір</w:t>
            </w:r>
            <w:proofErr w:type="spellEnd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 xml:space="preserve"> на доходи фізичних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11 712 493,00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12 194 604,74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104,12 %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15 167 866,00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15 273 380,11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100,70 %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125,25 %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15 525 720,00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16 179 010,26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653 290,26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104,21 %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105,93 %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 w:rsidTr="009114FF">
        <w:trPr>
          <w:trHeight w:hRule="exact" w:val="622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11010100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Податок на доходи фізичних осіб,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сплачується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податковими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агентами,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із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доходів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платника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податку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вигляді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заробітної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плати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8 939 522,00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10 979 195,00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122,82 %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13 927 566,00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13 724 436,30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98,54 %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125,00 %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14 292 320,00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14 356 487,38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64 167,38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100,45 %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104,61 %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 w:rsidTr="009114FF">
        <w:trPr>
          <w:trHeight w:hRule="exact" w:val="69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11010400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Податок на доходи фізичних осіб,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сплачується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податковими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агентами,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із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доходів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платника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податку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ніж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заробітна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2 727 733,00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1 154 353,72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42,32 %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1 180 060,00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1 475 443,25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125,03 %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127,82 %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1 141 560,00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1 694 500,09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552 940,09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148,44 %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114,85 %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58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11010500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Податок на доходи фізичних осіб,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сплачується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фізичними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особами за результатами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річного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декларування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45 238,00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61 056,02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134,97 %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60 240,00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73 500,56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122,01 %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120,38 %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91 840,00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128 022,79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36 182,79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139,40 %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174,18 %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11020000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 xml:space="preserve">Податок на </w:t>
            </w:r>
            <w:proofErr w:type="spellStart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прибуток</w:t>
            </w:r>
            <w:proofErr w:type="spellEnd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підприємств</w:t>
            </w:r>
            <w:proofErr w:type="spellEnd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380,52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380,52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 w:rsidTr="009114FF">
        <w:trPr>
          <w:trHeight w:hRule="exact" w:val="459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11020200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Податок на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прибуток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підприємств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фінансових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установ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комунальної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власності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380,52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380,52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Рентна</w:t>
            </w:r>
            <w:proofErr w:type="spellEnd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 xml:space="preserve"> плата та плата за </w:t>
            </w:r>
            <w:proofErr w:type="spellStart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використання</w:t>
            </w:r>
            <w:proofErr w:type="spellEnd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інших</w:t>
            </w:r>
            <w:proofErr w:type="spellEnd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природних</w:t>
            </w:r>
            <w:proofErr w:type="spellEnd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ресурсів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19 286,00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21 436,95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111,15 %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15 556,90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53,11 %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72,57 %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10 460,00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109 683,88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99 223,88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1048,60 %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705,05 %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Рентна</w:t>
            </w:r>
            <w:proofErr w:type="spellEnd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 xml:space="preserve"> плата за </w:t>
            </w:r>
            <w:proofErr w:type="spellStart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спеціальне</w:t>
            </w:r>
            <w:proofErr w:type="spellEnd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використання</w:t>
            </w:r>
            <w:proofErr w:type="spellEnd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лісових</w:t>
            </w:r>
            <w:proofErr w:type="spellEnd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ресурсів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19 286,00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16 126,32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83,62 %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14 524,47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49,59 %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90,07 %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9 640,00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107 993,99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98 353,99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1120,27 %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743,53 %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76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13010100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Рентна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плата за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спеціальне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використання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лісових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ресурсів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в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частині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деревини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заготовленої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в порядку рубок головного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6 928,64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6 928,64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9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13010200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Рентна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плата за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спеціальне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використання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лісових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ресурсів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рентної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плати за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спеціальне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використання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лісових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ресурсів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в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частині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деревини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заготовленої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в порядку рубок головного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користування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19 286,00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16 126,32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83,62 %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29 290,00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14 524,47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49,59 %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90,07 %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9 640,00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101 065,35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91 425,35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1048,40 %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695,83 %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13020000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Рентна</w:t>
            </w:r>
            <w:proofErr w:type="spellEnd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 xml:space="preserve"> плата за </w:t>
            </w:r>
            <w:proofErr w:type="spellStart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спеціальне</w:t>
            </w:r>
            <w:proofErr w:type="spellEnd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використання</w:t>
            </w:r>
            <w:proofErr w:type="spellEnd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 xml:space="preserve"> води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5 310,63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13020200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Рентна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плата за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спеціальне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використання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води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водних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об`єктів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місцевого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значення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5 310,63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13030000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Рентна</w:t>
            </w:r>
            <w:proofErr w:type="spellEnd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 xml:space="preserve"> плата за </w:t>
            </w:r>
            <w:proofErr w:type="spellStart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користування</w:t>
            </w:r>
            <w:proofErr w:type="spellEnd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надрами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1 032,43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1 689,89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869,89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206,08 %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163,68 %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58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13030100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Рентна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плата за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користування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надрами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для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видобування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корисних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копалин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загальнодержавного</w:t>
            </w:r>
            <w:proofErr w:type="spellEnd"/>
            <w:r w:rsidRPr="009114F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sz w:val="14"/>
                <w:szCs w:val="14"/>
              </w:rPr>
              <w:t>значення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1 032,43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1 689,89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869,89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206,08 %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163,68 %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Внутрішні</w:t>
            </w:r>
            <w:proofErr w:type="spellEnd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податки</w:t>
            </w:r>
            <w:proofErr w:type="spellEnd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 xml:space="preserve"> на </w:t>
            </w:r>
            <w:proofErr w:type="spellStart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товари</w:t>
            </w:r>
            <w:proofErr w:type="spellEnd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послуги</w:t>
            </w:r>
            <w:proofErr w:type="spellEnd"/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2 827 274,00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2 563 120,69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90,66 %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2 246 910,00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2 439 697,85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108,58 %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95,18 %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2 305 860,00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2 516 172,91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210 312,91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109,12 %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103,13 %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  <w:pageBreakBefore/>
            </w:pPr>
          </w:p>
        </w:tc>
        <w:tc>
          <w:tcPr>
            <w:tcW w:w="86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68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уточненого плану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за аналогічний період минулого року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1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14020000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Акцизний податок з вироблених в Україні підакцизних товарів (продукції)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567 546,00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455 928,53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80,33 %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379 630,00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418 904,54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110,35 %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91,88 %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409 700,00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479 567,52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69 867,52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117,05 %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114,48 %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14021900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Пальне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567 546,00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455 928,53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80,33 %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379 630,00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418 904,54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110,35 %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91,88 %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409 700,00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479 567,52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69 867,52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117,05 %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114,48 %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58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14030000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Акцизний податок з ввезених на митну територію України підакцизних товарів (продукції)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1 923 442,00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1 862 042,80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96,81 %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1 603 440,00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1 718 485,16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107,17 %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92,29 %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1 583 600,00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1 675 637,68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92 037,68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105,81 %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97,51 %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14031900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Пальне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1 923 442,00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1 862 042,80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96,81 %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1 603 440,00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1 718 485,16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107,17 %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92,29 %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1 583 600,00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1 675 637,68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92 037,68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105,81 %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97,51 %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58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14040000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336 286,00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245 149,36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72,90 %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263 840,00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302 308,15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114,58 %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123,32 %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312 560,00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360 967,71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48 407,71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115,49 %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119,40 %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58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14040000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336 286,00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245 149,36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72,90 %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263 840,00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302 308,15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114,58 %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123,32 %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312 560,00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360 967,71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48 407,71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115,49 %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119,40 %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Місцеві податки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7 140 363,00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7 598 458,27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106,42 %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8 162 380,00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8 571 539,74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105,01 %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112,81 %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7 590 360,00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8 235 919,49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645 559,49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108,50 %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96,08 %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Податок на майно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4 144 132,00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4 160 748,52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100,40 %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4 464 540,00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4 792 792,36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107,35 %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115,19 %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4 533 000,00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4 613 737,01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80 737,01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101,78 %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96,26 %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76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Податок на нерухоме майно, відмінне від земельної ділянки, сплачений юридичними особами, які є власниками об`єктів житлової нерухомості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944,00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1 796,05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190,26 %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2 020,00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1 947,67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96,42 %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108,44 %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2 648,03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448,03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120,37 %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135,96 %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76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8 014,00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1 497,92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18,69 %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1 680,00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1 674,50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99,67 %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111,79 %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1 960,00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3 768,40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1 808,40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192,27 %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225,05 %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76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18010300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Податок на нерухоме майно, відмінне від земельної ділянки, сплачений фізичними особами, які є власниками об`єктів нежитлової нерухомості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10 287,00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12 878,91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125,20 %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6 590,00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16 030,26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243,25 %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124,47 %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10 240,39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-6 559,61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60,95 %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63,88 %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76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Податок на нерухоме майно, відмінне від земельної ділянки, сплачений  юридичними особами, які є власниками об`єктів нежитлової нерухомості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725 981,00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939 259,64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129,38 %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1 139 065,00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1 538 320,36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135,05 %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163,78 %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1 344 570,00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1 451 657,75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107 087,75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107,96 %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94,37 %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Земельний податок з юридичних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696 636,00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946 403,76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135,85 %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676 572,00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669 135,87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98,90 %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70,70 %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704 580,00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684 335,67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-20 244,33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97,13 %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102,27 %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18010600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Орендна плата з юридичних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2 033 584,00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1 891 253,93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93,00 %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2 339 345,00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2 193 288,50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93,76 %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115,97 %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2 113 280,00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2 096 997,98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-16 282,02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99,23 %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95,61 %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18010700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Земельний податок з фізичних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181 820,00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160 309,39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88,17 %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168 120,00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177 658,45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105,67 %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110,82 %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168 110,00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181 110,00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107,73 %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101,94 %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Орендна плата з фізичних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424 366,00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201 098,92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47,39 %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131 148,00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194 736,75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148,49 %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96,84 %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181 500,00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182 978,79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1 478,79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100,81 %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93,96 %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18011000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Транспортний податок з фізичних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37 500,00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18011100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Транспортний податок з юридичних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25 000,00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6 250,00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25,00 %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18050000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Єдиний податок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2 996 231,00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3 437 709,75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114,73 %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3 697 840,00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3 778 747,38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102,19 %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109,92 %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3 057 360,00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3 622 182,48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564 822,48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118,47 %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95,86 %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18050300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Єдиний податок з юридичних осіб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21 812,00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39 540,37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181,28 %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37 750,00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67 514,09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178,85 %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170,75 %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61 980,00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221 807,50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159 827,50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357,87 %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328,54 %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18050400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Єдиний податок з фізичних осіб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1 975 437,00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2 225 098,93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112,64 %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2 635 670,00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2 563 692,68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97,27 %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115,22 %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1 999 710,00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2 436 970,74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437 260,74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121,87 %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95,06 %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11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18050500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Єдиний податок з сільськогосподарських товаровиробників,  у яких частка сільськогосподарського товаровиробництва за попередній податковий (звітний) рік дорівнює або перевищує 75 відсотків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998 982,00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1 173 070,45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117,43 %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1 024 420,00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1 147 540,61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112,02 %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97,82 %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995 670,00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963 404,24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-32 265,76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96,76 %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83,95 %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  <w:pageBreakBefore/>
            </w:pPr>
          </w:p>
        </w:tc>
        <w:tc>
          <w:tcPr>
            <w:tcW w:w="86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Найменування</w:t>
            </w:r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2018 рік</w:t>
            </w:r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2019 рік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2020 рік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68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за аналогічний період минулого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  <w:t>відхилення до уточненого плану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за аналогічний період минулого року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1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Неподаткові надходження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25 777,00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56 170,06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217,91 %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44 900,00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81 505,28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181,53 %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145,10 %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47 040,00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302 136,13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255 096,13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642,30 %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370,70 %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Доходи від власності та підприємницької діяльності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2 482,00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2 023,00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81,51 %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40 056,55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2176,99 %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1980,06 %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8 874,00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8 874,00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22,15 %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21080000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Інші надходження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2 482,00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2 023,00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81,51 %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40 056,55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2176,99 %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1980,06 %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8 874,00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8 874,00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22,15 %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21080500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Інші надходження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31 522,55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21081100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Адміністративні штрафи та інші санкції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1 156,00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1 972,00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170,59 %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1 790,00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1 734,00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96,87 %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87,93 %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2 074,00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2 074,00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119,61 %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76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21081500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Адміністративні штрафи та штрафні санкції за порушення законодавства у сфері виробництва та обігу алкогольних напоїв та тютюнових виробів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1 326,00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3,85 %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13600,00 %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13333,33 %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58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23 295,00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49 772,06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213,66 %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43 060,00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41 448,73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96,26 %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83,28 %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47 040,00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176 169,87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129 129,87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374,51 %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425,03 %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Плата за надання адміністративних послуг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15 868,00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48 623,27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306,42 %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41 980,00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40 786,40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97,16 %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83,88 %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46 920,00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161 071,90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114 151,90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343,29 %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394,92 %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22012500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Плата за надання інших адміністративних послуг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8 583,27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8 490,00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9 326,40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109,85 %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108,66 %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5 880,00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6 201,90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321,90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105,47 %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66,50 %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58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22012600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Адміністративний збір за державну реєстрацію речових прав на нерухоме майно та їх обтяжень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15 868,00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36 840,00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232,17 %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32 790,00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31 460,00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95,94 %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85,40 %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41 040,00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154 870,00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113 830,00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377,36 %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492,28 %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168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22012900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осіб, фізичних осіб – підприємців та громадських формувань, а також плата за надання інших платних послуг, пов’язаних з такою державною реєстрацією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76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22080000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Надходження від орендної плати за користування цілісним майновим комплексом та іншим державним майном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9,09 %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14 461,44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14 461,44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76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22080400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Надходження від орендної плати за користування цілісним майновим комплексом та іншим майном, що перебуває в комунальній власності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9,09 %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14 461,44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14 461,44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22090000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Державне мито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6 547,00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1 068,79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16,32 %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662,33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61,33 %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61,97 %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636,53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516,53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530,44 %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96,10 %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76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22090100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396,78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202,44 %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152,33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38,08 %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38,39 %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126,53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105,44 %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83,06 %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22090200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Державне мито, не віднесене до інших категорій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6 351,00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672,01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10,58 %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75,00 %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75,89 %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Інші неподаткові надходження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4 375,00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117 092,26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117 092,26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24060000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Інші надходження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4 375,00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117 092,26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117 092,26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24060300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Інші надходження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71 045,26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71 045,26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  <w:pageBreakBefore/>
            </w:pPr>
          </w:p>
        </w:tc>
        <w:tc>
          <w:tcPr>
            <w:tcW w:w="86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Найменування</w:t>
            </w:r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2018 рік</w:t>
            </w:r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2019 рік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2020 рік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68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за аналогічний період минулого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  <w:t>відхилення до уточненого плану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за аналогічний період минулого року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1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24060600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Надходження коштів з рахунків виборчих фондів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46 047,00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46 047,00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2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24062200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Кошти за шкоду, що заподіяна на земельних ділянках державної та комунальної власності, які не надані у користування та не передані у власність, внаслідок їх самовільного зайняття, використання не за цільовим призначенням, зняття ґрунтового покриву (родючого шару ґрунту) без спеціального дозволу відшкодування збитків за погіршення якості ґрунтового покриву тощо та за неодержання доходів у зв`язку з тимчасовим невикористанням земельних ділянок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4 375,00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Доходи від операцій з капіталом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9 454,20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31000000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Надходження від продажу основного капіталу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9 454,20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132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31010000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Кошти від реалізації скарбів, майна, одержаного державою або територіальною громадою в порядку спадкування чи дарування, безхазяйного майна, знахідок, а також валютних цінностей і грошових коштів, власники яких невідомі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9 454,20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11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31010200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Кошти від реалізації безхазяйного майна, знахідок, спадкового майна, майна, одержаного територіальною громадою в порядку спадкування чи дарування, а також валютні цінності і грошові кошти, власники яких невідомі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9 454,20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Офіційні трансферти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18 900 000,00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18 824 952,64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99,60 %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20 366 807,00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20 253 205,55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99,44 %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107,59 %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19 398 253,00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19 371 122,46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-27 130,54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99,86 %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95,64 %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Від органів державного управління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18 900 000,00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18 824 952,64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99,60 %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20 366 807,00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20 253 205,55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99,44 %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107,59 %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19 398 253,00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19 371 122,46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-27 130,54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99,86 %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95,64 %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41020000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Дотації з державного бюджету місцевим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569 900,00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569 900,00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1 506 800,00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1 506 800,00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264,40 %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41020100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Базова дотація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569 900,00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569 900,00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1 506 800,00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1 506 800,00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264,40 %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9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41020200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Додаткова дотація з державного бюджету місцевим бюджетам на здійснення переданих з державного бюджету видатків з утримання закладів освіти та охорони здоров`я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41030000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Субвенції з державного бюджету місцевим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17 389 500,00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17 353 837,00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99,79 %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17 925 000,00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17 925 000,00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103,29 %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14 918 200,00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14 918 200,00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83,23 %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58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41033200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Субвенція з державного бюджету місцевим бюджетам на підтримку розвитку об`єднаних територіальних громад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2 012 300,00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1 976 637,00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98,23 %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1 861 100,00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1 861 100,00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94,15 %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41033900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Освітня субвенція з державного бюджету місцевим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10 508 100,00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10 508 100,00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11 718 100,00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11 718 100,00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111,51 %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13 813 000,00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13 813 000,00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117,88 %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41034200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Медична субвенція з державного бюджету місцевим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4 572 100,00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4 572 100,00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4 097 800,00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4 097 800,00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89,63 %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1 105 200,00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1 105 200,00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26,97 %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  <w:pageBreakBefore/>
            </w:pPr>
          </w:p>
        </w:tc>
        <w:tc>
          <w:tcPr>
            <w:tcW w:w="86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Найменування</w:t>
            </w:r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2018 рік</w:t>
            </w:r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2019 рік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2020 рік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68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за аналогічний період минулого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  <w:t>відхилення до уточненого плану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за аналогічний період минулого року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1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76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41034500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Субвенція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297 000,00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297 000,00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248 000,00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248 000,00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83,50 %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41040000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Дотації з місцевих бюджетів іншим місцевим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1 040 400,00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1 040 400,00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788 396,00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788 396,00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75,78 %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1 081 000,00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1 081 000,00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137,11 %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11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41040200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1 040 400,00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1 040 400,00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788 396,00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788 396,00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75,78 %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1 081 000,00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1 081 000,00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137,11 %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Субвенції з місцевих бюджетів іншим місцевим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470 100,00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430 715,64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91,62 %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1 083 511,00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969 909,55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89,52 %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225,19 %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1 892 253,00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1 865 122,46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-27 130,54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98,57 %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192,30 %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58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41051100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Субвенція з місцевого бюджету за рахунок залишку коштів освітньої субвенції, що утворився на початок бюджетного періоду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50 493,00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48 221,96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95,50 %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126 150,00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126 150,00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9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41051200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47 190,00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25 620,68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54,29 %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54 962,00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54 962,00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214,52 %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122 200,00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122 200,00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222,34 %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11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41051400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Субвенція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155 806,00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141 049,00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90,53 %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148 790,00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141 718,02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95,25 %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100,47 %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203 947,00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193 118,69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-10 828,31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94,69 %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136,27 %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41052000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( код не визначено 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9 455,00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8 668,00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91,68 %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17 370,00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17 059,88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98,21 %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196,81 %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9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41053000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Субвенція з місцевого бюджету на проведення виборів депутатів місцевих рад та сільських, селищних, міських голів, за рахунок відповідної субвенції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519 770,00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503 467,77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-16 302,23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96,86 %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Інші субвенції з місцевого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207 156,00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207 156,00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844 389,00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738 169,65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87,42 %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356,34 %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920 186,00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920 186,00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124,66 %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41054300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Код виключено з бюджетної класифікації згідно наказу № 545 від 18.12.2019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38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</w:tcPr>
          <w:p w:rsidR="00DE438F" w:rsidRPr="009114FF" w:rsidRDefault="00DE438F">
            <w:pPr>
              <w:pStyle w:val="EMPTYCELLSTYLE"/>
              <w:rPr>
                <w:sz w:val="14"/>
                <w:szCs w:val="14"/>
              </w:rPr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38F" w:rsidRDefault="00667DB7">
            <w:r>
              <w:rPr>
                <w:b/>
                <w:sz w:val="16"/>
              </w:rPr>
              <w:t>Усього ( без врахування трансфертів )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21 725 193,00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22 443 244,91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103,31 %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25 651 346,00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26 381 679,88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102,85 %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117,55 %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25 479 440,00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27 343 303,19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1 863 863,19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107,32 %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103,65 %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38F" w:rsidRDefault="00667DB7">
            <w:r>
              <w:rPr>
                <w:b/>
                <w:sz w:val="16"/>
              </w:rPr>
              <w:t>Усього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40 625 193,00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41 268 197,55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101,58 %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46 018 153,00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46 634 885,43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101,34 %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113,00 %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44 877 693,00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46 714 425,65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1 836 732,65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104,09 %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100,17 %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</w:tbl>
    <w:p w:rsidR="00667DB7" w:rsidRDefault="00667DB7"/>
    <w:sectPr w:rsidR="00667DB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siJTRUbzG09PD9YKbsiGaqgno8xqq6902b+oX7Mi+VPfZJNpN/UXM6FHo0S92yT2RBhBX127pSLek0HXe/7rw==" w:salt="KUahFEyyGbDIZx5DVCW0fw==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8F"/>
    <w:rsid w:val="00667DB7"/>
    <w:rsid w:val="009114FF"/>
    <w:rsid w:val="00AF309C"/>
    <w:rsid w:val="00DE438F"/>
    <w:rsid w:val="00E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A7A2B-2ADE-4FD6-B92D-1DFAD17B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9114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1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2923</Words>
  <Characters>16666</Characters>
  <Application>Microsoft Office Word</Application>
  <DocSecurity>8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5</cp:revision>
  <cp:lastPrinted>2021-02-03T15:15:00Z</cp:lastPrinted>
  <dcterms:created xsi:type="dcterms:W3CDTF">2021-01-29T12:50:00Z</dcterms:created>
  <dcterms:modified xsi:type="dcterms:W3CDTF">2021-02-04T09:36:00Z</dcterms:modified>
</cp:coreProperties>
</file>