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76C704" w14:textId="77777777" w:rsidR="00A4776A" w:rsidRPr="00F07749" w:rsidRDefault="00A4776A" w:rsidP="00A4776A">
      <w:pPr>
        <w:shd w:val="clear" w:color="auto" w:fill="FFFFFF"/>
        <w:tabs>
          <w:tab w:val="left" w:pos="7469"/>
        </w:tabs>
        <w:spacing w:line="240" w:lineRule="auto"/>
        <w:ind w:firstLine="6"/>
        <w:contextualSpacing/>
        <w:jc w:val="right"/>
        <w:rPr>
          <w:rFonts w:ascii="Times New Roman" w:hAnsi="Times New Roman" w:cs="Times New Roman"/>
          <w:sz w:val="28"/>
          <w:szCs w:val="28"/>
          <w:lang w:val="uk-UA"/>
        </w:rPr>
      </w:pPr>
      <w:r>
        <w:rPr>
          <w:rFonts w:ascii="Times New Roman" w:hAnsi="Times New Roman" w:cs="Times New Roman"/>
          <w:sz w:val="28"/>
          <w:szCs w:val="28"/>
          <w:lang w:val="uk-UA"/>
        </w:rPr>
        <w:t>Додаток до</w:t>
      </w:r>
    </w:p>
    <w:p w14:paraId="50BDDF09" w14:textId="77777777" w:rsidR="00A4776A" w:rsidRPr="00680058" w:rsidRDefault="00A4776A" w:rsidP="00A4776A">
      <w:pPr>
        <w:shd w:val="clear" w:color="auto" w:fill="FFFFFF"/>
        <w:tabs>
          <w:tab w:val="left" w:pos="7469"/>
        </w:tabs>
        <w:spacing w:line="240" w:lineRule="auto"/>
        <w:ind w:firstLine="6"/>
        <w:contextualSpacing/>
        <w:jc w:val="right"/>
        <w:rPr>
          <w:rFonts w:ascii="Times New Roman" w:hAnsi="Times New Roman" w:cs="Times New Roman"/>
          <w:sz w:val="28"/>
          <w:szCs w:val="28"/>
        </w:rPr>
      </w:pPr>
      <w:r>
        <w:rPr>
          <w:rFonts w:ascii="Times New Roman" w:hAnsi="Times New Roman" w:cs="Times New Roman"/>
          <w:sz w:val="28"/>
          <w:szCs w:val="28"/>
          <w:lang w:val="uk-UA"/>
        </w:rPr>
        <w:t>р</w:t>
      </w:r>
      <w:r w:rsidRPr="00680058">
        <w:rPr>
          <w:rFonts w:ascii="Times New Roman" w:hAnsi="Times New Roman" w:cs="Times New Roman"/>
          <w:sz w:val="28"/>
          <w:szCs w:val="28"/>
        </w:rPr>
        <w:t xml:space="preserve">озпорядження сільського голови </w:t>
      </w:r>
    </w:p>
    <w:p w14:paraId="1F223C68" w14:textId="77777777" w:rsidR="00A4776A" w:rsidRPr="00680058" w:rsidRDefault="00A4776A" w:rsidP="00A4776A">
      <w:pPr>
        <w:shd w:val="clear" w:color="auto" w:fill="FFFFFF"/>
        <w:tabs>
          <w:tab w:val="left" w:pos="7469"/>
        </w:tabs>
        <w:spacing w:line="240" w:lineRule="auto"/>
        <w:ind w:firstLine="6"/>
        <w:contextualSpacing/>
        <w:jc w:val="right"/>
        <w:rPr>
          <w:rFonts w:ascii="Times New Roman" w:hAnsi="Times New Roman" w:cs="Times New Roman"/>
          <w:b/>
          <w:sz w:val="28"/>
          <w:szCs w:val="28"/>
        </w:rPr>
      </w:pPr>
      <w:r w:rsidRPr="00680058">
        <w:rPr>
          <w:rFonts w:ascii="Times New Roman" w:hAnsi="Times New Roman" w:cs="Times New Roman"/>
          <w:sz w:val="28"/>
          <w:szCs w:val="28"/>
        </w:rPr>
        <w:t xml:space="preserve">від </w:t>
      </w:r>
      <w:r w:rsidRPr="00680058">
        <w:rPr>
          <w:rFonts w:ascii="Times New Roman" w:hAnsi="Times New Roman" w:cs="Times New Roman"/>
          <w:sz w:val="28"/>
          <w:szCs w:val="28"/>
          <w:lang w:val="uk-UA"/>
        </w:rPr>
        <w:t>14.01.</w:t>
      </w:r>
      <w:r w:rsidRPr="00680058">
        <w:rPr>
          <w:rFonts w:ascii="Times New Roman" w:hAnsi="Times New Roman" w:cs="Times New Roman"/>
          <w:sz w:val="28"/>
          <w:szCs w:val="28"/>
        </w:rPr>
        <w:t xml:space="preserve">2021 року № </w:t>
      </w:r>
      <w:r w:rsidRPr="00680058">
        <w:rPr>
          <w:rFonts w:ascii="Times New Roman" w:hAnsi="Times New Roman" w:cs="Times New Roman"/>
          <w:sz w:val="28"/>
          <w:szCs w:val="28"/>
          <w:lang w:val="uk-UA"/>
        </w:rPr>
        <w:t>10</w:t>
      </w:r>
      <w:r w:rsidRPr="00680058">
        <w:rPr>
          <w:rFonts w:ascii="Times New Roman" w:hAnsi="Times New Roman" w:cs="Times New Roman"/>
          <w:b/>
          <w:sz w:val="28"/>
          <w:szCs w:val="28"/>
        </w:rPr>
        <w:br/>
      </w:r>
    </w:p>
    <w:p w14:paraId="7F7416FA" w14:textId="77777777" w:rsidR="00A4776A" w:rsidRPr="00680058" w:rsidRDefault="00A4776A" w:rsidP="00A4776A">
      <w:pPr>
        <w:jc w:val="center"/>
        <w:rPr>
          <w:rFonts w:ascii="Times New Roman" w:hAnsi="Times New Roman" w:cs="Times New Roman"/>
          <w:b/>
          <w:sz w:val="28"/>
          <w:szCs w:val="28"/>
        </w:rPr>
      </w:pPr>
      <w:r w:rsidRPr="00680058">
        <w:rPr>
          <w:rFonts w:ascii="Times New Roman" w:hAnsi="Times New Roman" w:cs="Times New Roman"/>
          <w:b/>
          <w:sz w:val="28"/>
          <w:szCs w:val="28"/>
        </w:rPr>
        <w:t>ПОРЯДОК</w:t>
      </w:r>
    </w:p>
    <w:p w14:paraId="23A273AD" w14:textId="77777777" w:rsidR="00A4776A" w:rsidRPr="00680058" w:rsidRDefault="00A4776A" w:rsidP="00A4776A">
      <w:pPr>
        <w:jc w:val="center"/>
        <w:rPr>
          <w:rFonts w:ascii="Times New Roman" w:hAnsi="Times New Roman" w:cs="Times New Roman"/>
          <w:b/>
          <w:sz w:val="28"/>
          <w:szCs w:val="28"/>
        </w:rPr>
      </w:pPr>
      <w:r w:rsidRPr="00680058">
        <w:rPr>
          <w:rFonts w:ascii="Times New Roman" w:hAnsi="Times New Roman" w:cs="Times New Roman"/>
          <w:b/>
          <w:sz w:val="28"/>
          <w:szCs w:val="28"/>
        </w:rPr>
        <w:t>фінансування видатків бюджету Степанківської сільської територіальної громади</w:t>
      </w:r>
    </w:p>
    <w:p w14:paraId="2A3C7B42" w14:textId="77777777" w:rsidR="00A4776A" w:rsidRPr="00680058" w:rsidRDefault="00A4776A" w:rsidP="00A4776A">
      <w:pPr>
        <w:jc w:val="center"/>
        <w:rPr>
          <w:rFonts w:ascii="Times New Roman" w:hAnsi="Times New Roman" w:cs="Times New Roman"/>
          <w:b/>
          <w:sz w:val="28"/>
          <w:szCs w:val="28"/>
        </w:rPr>
      </w:pPr>
      <w:r w:rsidRPr="00680058">
        <w:rPr>
          <w:rFonts w:ascii="Times New Roman" w:hAnsi="Times New Roman" w:cs="Times New Roman"/>
          <w:b/>
          <w:sz w:val="28"/>
          <w:szCs w:val="28"/>
        </w:rPr>
        <w:t>1. Загальні положення</w:t>
      </w:r>
    </w:p>
    <w:p w14:paraId="6D514A6C" w14:textId="77777777" w:rsidR="00A4776A" w:rsidRPr="00680058" w:rsidRDefault="00A4776A" w:rsidP="00A4776A">
      <w:pPr>
        <w:pStyle w:val="2"/>
        <w:numPr>
          <w:ilvl w:val="1"/>
          <w:numId w:val="2"/>
        </w:numPr>
        <w:shd w:val="clear" w:color="auto" w:fill="auto"/>
        <w:tabs>
          <w:tab w:val="left" w:pos="1047"/>
        </w:tabs>
        <w:spacing w:before="0" w:after="0" w:line="240" w:lineRule="auto"/>
        <w:ind w:left="0" w:firstLine="709"/>
        <w:rPr>
          <w:rFonts w:ascii="Times New Roman" w:hAnsi="Times New Roman" w:cs="Times New Roman"/>
          <w:sz w:val="28"/>
          <w:szCs w:val="28"/>
          <w:lang w:val="uk-UA"/>
        </w:rPr>
      </w:pPr>
      <w:r w:rsidRPr="00680058">
        <w:rPr>
          <w:rFonts w:ascii="Times New Roman" w:hAnsi="Times New Roman" w:cs="Times New Roman"/>
          <w:sz w:val="28"/>
          <w:szCs w:val="28"/>
          <w:lang w:val="uk-UA"/>
        </w:rPr>
        <w:t xml:space="preserve">Порядок фінансування видатків бюджету Степанківської сільської територіальної громади (далі – Порядок) розроблено відповідно до вимог Бюджетного кодексу України, постанов Кабінету Міністрів України від 14 січня 2015 року №6 «Деякі питання надання освітньої субвенції з державного бюджету місцевим бюджетам» (зі змінами), від 15 грудня 2010 року №1132 «Про затвердження Порядку перерахування міжбюджетних трансфертів» (зі змінами) та від 28 лютого 2002 року №228 «Про затвердження Порядку складання, розгляду, затвердження та основних вимог до виконання кошторисів бюджетних установ», наказів Міністерства фінансів України від 23 серпня 2012 року № 938 «Про затвердження Порядку казначейського обслуговування місцевих бюджетів» (зі змінами) та від 24 грудня 2012 року № 1407 «Про затвердження Порядку казначейського обслуговування державного бюджету за витратами» (зі змінами) та інших актів чинного законодавства </w:t>
      </w:r>
      <w:r w:rsidRPr="00680058">
        <w:rPr>
          <w:rFonts w:ascii="Times New Roman" w:hAnsi="Times New Roman" w:cs="Times New Roman"/>
          <w:color w:val="000000"/>
          <w:sz w:val="28"/>
          <w:szCs w:val="28"/>
          <w:lang w:val="uk-UA" w:eastAsia="uk-UA"/>
        </w:rPr>
        <w:t>з ме</w:t>
      </w:r>
      <w:r w:rsidRPr="00680058">
        <w:rPr>
          <w:rFonts w:ascii="Times New Roman" w:hAnsi="Times New Roman" w:cs="Times New Roman"/>
          <w:color w:val="000000"/>
          <w:sz w:val="28"/>
          <w:szCs w:val="28"/>
          <w:lang w:val="uk-UA" w:eastAsia="uk-UA"/>
        </w:rPr>
        <w:softHyphen/>
        <w:t>тою організації планомірної роботи щодо здійснення своєчасного поточного фінансування головних розпорядників, розпорядників нижчого рівня та надання фінансової підтримки одержувачам коштів бюджету</w:t>
      </w:r>
      <w:r w:rsidRPr="00680058">
        <w:rPr>
          <w:rFonts w:ascii="Times New Roman" w:hAnsi="Times New Roman" w:cs="Times New Roman"/>
          <w:sz w:val="28"/>
          <w:szCs w:val="28"/>
          <w:lang w:val="uk-UA"/>
        </w:rPr>
        <w:t xml:space="preserve"> Степанківської сільської територіальної громади</w:t>
      </w:r>
      <w:r w:rsidRPr="00680058">
        <w:rPr>
          <w:rFonts w:ascii="Times New Roman" w:hAnsi="Times New Roman" w:cs="Times New Roman"/>
          <w:color w:val="000000"/>
          <w:sz w:val="28"/>
          <w:szCs w:val="28"/>
          <w:lang w:val="uk-UA" w:eastAsia="uk-UA"/>
        </w:rPr>
        <w:t>, а також забезпечення кон</w:t>
      </w:r>
      <w:r w:rsidRPr="00680058">
        <w:rPr>
          <w:rFonts w:ascii="Times New Roman" w:hAnsi="Times New Roman" w:cs="Times New Roman"/>
          <w:color w:val="000000"/>
          <w:sz w:val="28"/>
          <w:szCs w:val="28"/>
          <w:lang w:val="uk-UA" w:eastAsia="uk-UA"/>
        </w:rPr>
        <w:softHyphen/>
        <w:t>тролю за ефективним, цільовим і раціональним використанням бюджетних кош</w:t>
      </w:r>
      <w:r w:rsidRPr="00680058">
        <w:rPr>
          <w:rFonts w:ascii="Times New Roman" w:hAnsi="Times New Roman" w:cs="Times New Roman"/>
          <w:color w:val="000000"/>
          <w:sz w:val="28"/>
          <w:szCs w:val="28"/>
          <w:lang w:val="uk-UA" w:eastAsia="uk-UA"/>
        </w:rPr>
        <w:softHyphen/>
        <w:t>тів, недопущення необґрунтованих та довготривалих залишків коштів на реєст</w:t>
      </w:r>
      <w:r w:rsidRPr="00680058">
        <w:rPr>
          <w:rFonts w:ascii="Times New Roman" w:hAnsi="Times New Roman" w:cs="Times New Roman"/>
          <w:color w:val="000000"/>
          <w:sz w:val="28"/>
          <w:szCs w:val="28"/>
          <w:lang w:val="uk-UA" w:eastAsia="uk-UA"/>
        </w:rPr>
        <w:softHyphen/>
        <w:t>раційних рахунках і попередження виникнення простроченої заборгованості.</w:t>
      </w:r>
    </w:p>
    <w:p w14:paraId="62A0FAF5" w14:textId="77777777" w:rsidR="00A4776A" w:rsidRPr="00680058" w:rsidRDefault="00A4776A" w:rsidP="00A4776A">
      <w:pPr>
        <w:ind w:firstLine="709"/>
        <w:jc w:val="both"/>
        <w:rPr>
          <w:rFonts w:ascii="Times New Roman" w:hAnsi="Times New Roman" w:cs="Times New Roman"/>
          <w:sz w:val="28"/>
          <w:szCs w:val="28"/>
          <w:lang w:val="uk-UA"/>
        </w:rPr>
      </w:pPr>
      <w:r w:rsidRPr="00680058">
        <w:rPr>
          <w:rFonts w:ascii="Times New Roman" w:hAnsi="Times New Roman" w:cs="Times New Roman"/>
          <w:sz w:val="28"/>
          <w:szCs w:val="28"/>
          <w:lang w:val="uk-UA"/>
        </w:rPr>
        <w:t>1.2. Цей Порядок визначає механізм поточного фінансування головних розпорядників, розпорядників нижчого рівня та надання фінансової підтримки одержувачам коштів бюджету Степанківської сільської територіальної громади за рахунок коштів бюджету Степанківської сільської територіальної громади (у тому числі за рахунок міжбюджетних трансфертів з державного та місцевих бюджетів) у межах затверджених бюджетних призначень та асигнувань, відповідно до помісячного розпису видатків бюджету Степанківської сільської територіальної громади.</w:t>
      </w:r>
    </w:p>
    <w:p w14:paraId="54C86E3B" w14:textId="77777777" w:rsidR="00A4776A" w:rsidRPr="00680058" w:rsidRDefault="00A4776A" w:rsidP="00A4776A">
      <w:pPr>
        <w:ind w:firstLine="709"/>
        <w:jc w:val="both"/>
        <w:rPr>
          <w:rFonts w:ascii="Times New Roman" w:hAnsi="Times New Roman" w:cs="Times New Roman"/>
          <w:sz w:val="28"/>
          <w:szCs w:val="28"/>
          <w:lang w:val="uk-UA"/>
        </w:rPr>
      </w:pPr>
      <w:r w:rsidRPr="00680058">
        <w:rPr>
          <w:rFonts w:ascii="Times New Roman" w:hAnsi="Times New Roman" w:cs="Times New Roman"/>
          <w:sz w:val="28"/>
          <w:szCs w:val="28"/>
          <w:lang w:val="uk-UA"/>
        </w:rPr>
        <w:t xml:space="preserve">1.3. Фінансування головних розпорядників коштів бюджету Степанківської сільської територіальної громади здійснюється фінансовим відділом Степанківської сільської ради щомісячно протягом відповідного бюджетного року у межах передбачених в бюджеті Степанківської сільської </w:t>
      </w:r>
      <w:r w:rsidRPr="00680058">
        <w:rPr>
          <w:rFonts w:ascii="Times New Roman" w:hAnsi="Times New Roman" w:cs="Times New Roman"/>
          <w:sz w:val="28"/>
          <w:szCs w:val="28"/>
          <w:lang w:val="uk-UA"/>
        </w:rPr>
        <w:lastRenderedPageBreak/>
        <w:t xml:space="preserve">територіальної громади місячних бюджетних призначень із урахуванням недофінансованих (перехідних) залишків бюджетних призначень у попередні місяці та виключно у разі наявності коштів на котлових рахунках в органах Державної казначейської служби України. </w:t>
      </w:r>
    </w:p>
    <w:p w14:paraId="2839B67C" w14:textId="77777777" w:rsidR="00A4776A" w:rsidRPr="00680058" w:rsidRDefault="00A4776A" w:rsidP="00A4776A">
      <w:pPr>
        <w:ind w:firstLine="709"/>
        <w:jc w:val="both"/>
        <w:rPr>
          <w:rFonts w:ascii="Times New Roman" w:hAnsi="Times New Roman" w:cs="Times New Roman"/>
          <w:sz w:val="28"/>
          <w:szCs w:val="28"/>
          <w:lang w:val="uk-UA"/>
        </w:rPr>
      </w:pPr>
      <w:r w:rsidRPr="00680058">
        <w:rPr>
          <w:rFonts w:ascii="Times New Roman" w:hAnsi="Times New Roman" w:cs="Times New Roman"/>
          <w:sz w:val="28"/>
          <w:szCs w:val="28"/>
          <w:lang w:val="uk-UA"/>
        </w:rPr>
        <w:t>1.4. Основне щомісячне фінансування здійснюється фінансовим відділом Степанківської сільської ради щотижнево (щовівторка та щочетверга), а у разі припадання святкових дат на ці дні фінансування проводиться у переддень або наступного робочого дня.</w:t>
      </w:r>
    </w:p>
    <w:p w14:paraId="491A7FD9" w14:textId="77777777" w:rsidR="00A4776A" w:rsidRPr="00680058" w:rsidRDefault="00A4776A" w:rsidP="00A4776A">
      <w:pPr>
        <w:ind w:firstLine="709"/>
        <w:jc w:val="both"/>
        <w:rPr>
          <w:rFonts w:ascii="Times New Roman" w:hAnsi="Times New Roman" w:cs="Times New Roman"/>
          <w:sz w:val="28"/>
          <w:szCs w:val="28"/>
        </w:rPr>
      </w:pPr>
      <w:r w:rsidRPr="00680058">
        <w:rPr>
          <w:rFonts w:ascii="Times New Roman" w:hAnsi="Times New Roman" w:cs="Times New Roman"/>
          <w:sz w:val="28"/>
          <w:szCs w:val="28"/>
          <w:lang w:val="uk-UA"/>
        </w:rPr>
        <w:t xml:space="preserve">Підставою для фінансування є заявка головного розпорядника коштів бюджету Степанківської сільської територіальної громади (визначені рішенням сесії Степанківської сільської ради) із зазначенням необхідних обсягів фінансування у розрізі кодів програмної класифікації видатків та кредитування місцевих бюджетів (КПКВКМБ) та кодів економічної класифікації видатків (КЕКВ) та джерел надходження, яка подається до фінансового відділу Степанківської сільської ради згідно форми, що додається. </w:t>
      </w:r>
      <w:r w:rsidRPr="00680058">
        <w:rPr>
          <w:rFonts w:ascii="Times New Roman" w:hAnsi="Times New Roman" w:cs="Times New Roman"/>
          <w:sz w:val="28"/>
          <w:szCs w:val="28"/>
        </w:rPr>
        <w:t>Означена заявка подається головним розпорядником за підписом керівника та головного бухгалтера.</w:t>
      </w:r>
    </w:p>
    <w:p w14:paraId="18A788A4" w14:textId="77777777" w:rsidR="00A4776A" w:rsidRPr="00680058" w:rsidRDefault="00A4776A" w:rsidP="00A4776A">
      <w:pPr>
        <w:ind w:firstLine="709"/>
        <w:jc w:val="both"/>
        <w:rPr>
          <w:rFonts w:ascii="Times New Roman" w:hAnsi="Times New Roman" w:cs="Times New Roman"/>
          <w:sz w:val="28"/>
          <w:szCs w:val="28"/>
        </w:rPr>
      </w:pPr>
      <w:r w:rsidRPr="00680058">
        <w:rPr>
          <w:rFonts w:ascii="Times New Roman" w:hAnsi="Times New Roman" w:cs="Times New Roman"/>
          <w:sz w:val="28"/>
          <w:szCs w:val="28"/>
        </w:rPr>
        <w:t>У разі виникнення обставин щодо необхідності невідкладного фінансування поточних та капітальних видатків, фінансовим відділом Степанківської сільської ради здійснюється позачергове фінансування відповідно до поданих заявок головними розпорядниками коштів бюджету Степанківської сільської територіальної громади у розрізі розпорядників нижчого рівня та одержувачів, з обґрунтуванням необхідності здійснення такого фінансування.</w:t>
      </w:r>
    </w:p>
    <w:p w14:paraId="6E31C920" w14:textId="77777777" w:rsidR="00A4776A" w:rsidRPr="00680058" w:rsidRDefault="00A4776A" w:rsidP="00A4776A">
      <w:pPr>
        <w:ind w:firstLine="709"/>
        <w:jc w:val="both"/>
        <w:rPr>
          <w:rFonts w:ascii="Times New Roman" w:hAnsi="Times New Roman" w:cs="Times New Roman"/>
          <w:sz w:val="28"/>
          <w:szCs w:val="28"/>
        </w:rPr>
      </w:pPr>
      <w:r w:rsidRPr="00680058">
        <w:rPr>
          <w:rFonts w:ascii="Times New Roman" w:hAnsi="Times New Roman" w:cs="Times New Roman"/>
          <w:sz w:val="28"/>
          <w:szCs w:val="28"/>
        </w:rPr>
        <w:t>Подача заявок на фінансування здійснюється напередодні дня фінансування до 13.00 години.</w:t>
      </w:r>
    </w:p>
    <w:p w14:paraId="06FDD0C2" w14:textId="77777777" w:rsidR="00A4776A" w:rsidRPr="00680058" w:rsidRDefault="00A4776A" w:rsidP="00A4776A">
      <w:pPr>
        <w:ind w:firstLine="709"/>
        <w:jc w:val="both"/>
        <w:rPr>
          <w:rFonts w:ascii="Times New Roman" w:hAnsi="Times New Roman" w:cs="Times New Roman"/>
          <w:sz w:val="28"/>
          <w:szCs w:val="28"/>
        </w:rPr>
      </w:pPr>
      <w:r w:rsidRPr="00680058">
        <w:rPr>
          <w:rFonts w:ascii="Times New Roman" w:hAnsi="Times New Roman" w:cs="Times New Roman"/>
          <w:sz w:val="28"/>
          <w:szCs w:val="28"/>
        </w:rPr>
        <w:t>1.5. Фінансовий відділ Степанківської сільської ради готує розпорядження про виділення коштів загального фонду бюджету Степанківської сільської територіальної громади та спеціального фонду (бюджету розвитку) згідно поданих заявок головними розпорядниками коштів бюджету Степанківської сільської територіальної громади у терміни, визначені пунктом 1.4 Порядку. В разі відсутності необхідного обсягу коштів для фінансування фінансовий відділ Степанківської сільської ради, головні розпорядники коштів бюджету Степанківської сільської територіальної громади, розпорядники та одержувачі коштів враховують пріоритетну черговість фінансування видатків, а саме:</w:t>
      </w:r>
    </w:p>
    <w:p w14:paraId="523E46F7" w14:textId="77777777" w:rsidR="00A4776A" w:rsidRPr="00680058" w:rsidRDefault="00A4776A" w:rsidP="00A4776A">
      <w:pPr>
        <w:ind w:firstLine="709"/>
        <w:jc w:val="both"/>
        <w:rPr>
          <w:rFonts w:ascii="Times New Roman" w:hAnsi="Times New Roman" w:cs="Times New Roman"/>
          <w:sz w:val="28"/>
          <w:szCs w:val="28"/>
        </w:rPr>
      </w:pPr>
      <w:r w:rsidRPr="00680058">
        <w:rPr>
          <w:rFonts w:ascii="Times New Roman" w:hAnsi="Times New Roman" w:cs="Times New Roman"/>
          <w:sz w:val="28"/>
          <w:szCs w:val="28"/>
        </w:rPr>
        <w:t>перша черга – оплата праці з відповідними нарахуваннями;</w:t>
      </w:r>
    </w:p>
    <w:p w14:paraId="3A355D2E" w14:textId="77777777" w:rsidR="00A4776A" w:rsidRPr="00680058" w:rsidRDefault="00A4776A" w:rsidP="00A4776A">
      <w:pPr>
        <w:ind w:firstLine="709"/>
        <w:jc w:val="both"/>
        <w:rPr>
          <w:rFonts w:ascii="Times New Roman" w:hAnsi="Times New Roman" w:cs="Times New Roman"/>
          <w:sz w:val="28"/>
          <w:szCs w:val="28"/>
        </w:rPr>
      </w:pPr>
      <w:r w:rsidRPr="00680058">
        <w:rPr>
          <w:rFonts w:ascii="Times New Roman" w:hAnsi="Times New Roman" w:cs="Times New Roman"/>
          <w:sz w:val="28"/>
          <w:szCs w:val="28"/>
        </w:rPr>
        <w:lastRenderedPageBreak/>
        <w:t>друга черга – енергоносії та комунальні послуги, інші захищені видатки;</w:t>
      </w:r>
    </w:p>
    <w:p w14:paraId="2C447352" w14:textId="77777777" w:rsidR="00A4776A" w:rsidRPr="00680058" w:rsidRDefault="00A4776A" w:rsidP="00A4776A">
      <w:pPr>
        <w:ind w:firstLine="709"/>
        <w:jc w:val="both"/>
        <w:rPr>
          <w:rFonts w:ascii="Times New Roman" w:hAnsi="Times New Roman" w:cs="Times New Roman"/>
          <w:sz w:val="28"/>
          <w:szCs w:val="28"/>
        </w:rPr>
      </w:pPr>
      <w:r w:rsidRPr="00680058">
        <w:rPr>
          <w:rFonts w:ascii="Times New Roman" w:hAnsi="Times New Roman" w:cs="Times New Roman"/>
          <w:sz w:val="28"/>
          <w:szCs w:val="28"/>
        </w:rPr>
        <w:t>третя черга – невідкладні та першочергові незахищені видатки;</w:t>
      </w:r>
    </w:p>
    <w:p w14:paraId="5908E0D0" w14:textId="77777777" w:rsidR="00A4776A" w:rsidRPr="00680058" w:rsidRDefault="00A4776A" w:rsidP="00A4776A">
      <w:pPr>
        <w:ind w:firstLine="709"/>
        <w:jc w:val="both"/>
        <w:rPr>
          <w:rFonts w:ascii="Times New Roman" w:hAnsi="Times New Roman" w:cs="Times New Roman"/>
          <w:sz w:val="28"/>
          <w:szCs w:val="28"/>
        </w:rPr>
      </w:pPr>
      <w:r w:rsidRPr="00680058">
        <w:rPr>
          <w:rFonts w:ascii="Times New Roman" w:hAnsi="Times New Roman" w:cs="Times New Roman"/>
          <w:sz w:val="28"/>
          <w:szCs w:val="28"/>
        </w:rPr>
        <w:t>четверта черга – інші незахищені видатки;</w:t>
      </w:r>
    </w:p>
    <w:p w14:paraId="44A5651A" w14:textId="77777777" w:rsidR="00A4776A" w:rsidRPr="00680058" w:rsidRDefault="00A4776A" w:rsidP="00A4776A">
      <w:pPr>
        <w:ind w:firstLine="709"/>
        <w:jc w:val="both"/>
        <w:rPr>
          <w:rFonts w:ascii="Times New Roman" w:hAnsi="Times New Roman" w:cs="Times New Roman"/>
          <w:sz w:val="28"/>
          <w:szCs w:val="28"/>
        </w:rPr>
      </w:pPr>
      <w:r w:rsidRPr="00680058">
        <w:rPr>
          <w:rFonts w:ascii="Times New Roman" w:hAnsi="Times New Roman" w:cs="Times New Roman"/>
          <w:sz w:val="28"/>
          <w:szCs w:val="28"/>
        </w:rPr>
        <w:t>п’ята черга – капітальні видатки (у разі наявності достатніх підстав для їх фінансування – закінчення закупівель, підписання актів виконаних робіт тощо).</w:t>
      </w:r>
    </w:p>
    <w:p w14:paraId="1824729C" w14:textId="77777777" w:rsidR="00A4776A" w:rsidRPr="00680058" w:rsidRDefault="00A4776A" w:rsidP="00A4776A">
      <w:pPr>
        <w:ind w:firstLine="709"/>
        <w:jc w:val="both"/>
        <w:rPr>
          <w:rFonts w:ascii="Times New Roman" w:hAnsi="Times New Roman" w:cs="Times New Roman"/>
          <w:sz w:val="28"/>
          <w:szCs w:val="28"/>
        </w:rPr>
      </w:pPr>
      <w:r w:rsidRPr="00680058">
        <w:rPr>
          <w:rFonts w:ascii="Times New Roman" w:hAnsi="Times New Roman" w:cs="Times New Roman"/>
          <w:sz w:val="28"/>
          <w:szCs w:val="28"/>
        </w:rPr>
        <w:t>1.6. Відповідальність та контроль за своєчасністю та пріоритетною черговістю реєстрації фінансових зобов’язань в органах Державної казначейської служби України, подання заявок на фінансування фінансовому відділу Степанківської сільської ради, забезпечення розподілу коштів між розпорядниками коштів нижчого рівня та одержувачами коштів і подання його органам Державної казначейської служби України, а також за дотриманням при цьому нормативно-правових актів з питань публічних закупівель, покладається на головних розпорядників коштів бюджету Степанківської сільської територіальної громади.</w:t>
      </w:r>
    </w:p>
    <w:p w14:paraId="494D8E2F" w14:textId="77777777" w:rsidR="00A4776A" w:rsidRPr="00680058" w:rsidRDefault="00A4776A" w:rsidP="00A4776A">
      <w:pPr>
        <w:ind w:firstLine="709"/>
        <w:jc w:val="both"/>
        <w:rPr>
          <w:rFonts w:ascii="Times New Roman" w:hAnsi="Times New Roman" w:cs="Times New Roman"/>
          <w:sz w:val="28"/>
          <w:szCs w:val="28"/>
        </w:rPr>
      </w:pPr>
      <w:r w:rsidRPr="00680058">
        <w:rPr>
          <w:rFonts w:ascii="Times New Roman" w:hAnsi="Times New Roman" w:cs="Times New Roman"/>
          <w:sz w:val="28"/>
          <w:szCs w:val="28"/>
        </w:rPr>
        <w:t>1.7. Фінансовий відділ Степанківської сільської ради може відмовити головному розпоряднику коштів бюджету Степанківської сільської територіальної громади в основному поточному фінансуванні (призупинити фінансування) у разі порушення останнім бюджетного законодавства та цього Порядку.</w:t>
      </w:r>
    </w:p>
    <w:p w14:paraId="3F546DCD" w14:textId="77777777" w:rsidR="00A4776A" w:rsidRPr="00680058" w:rsidRDefault="00A4776A" w:rsidP="00A4776A">
      <w:pPr>
        <w:ind w:firstLine="709"/>
        <w:jc w:val="both"/>
        <w:rPr>
          <w:rFonts w:ascii="Times New Roman" w:hAnsi="Times New Roman" w:cs="Times New Roman"/>
          <w:sz w:val="28"/>
          <w:szCs w:val="28"/>
        </w:rPr>
      </w:pPr>
      <w:r w:rsidRPr="00680058">
        <w:rPr>
          <w:rFonts w:ascii="Times New Roman" w:hAnsi="Times New Roman" w:cs="Times New Roman"/>
          <w:sz w:val="28"/>
          <w:szCs w:val="28"/>
        </w:rPr>
        <w:t xml:space="preserve">Відмова у фінансуванні (призупинення фінансування) оформляється листом на адресу головного розпорядника коштів бюджету Степанківської сільської територіальної громади з наведенням відповідних аргументів та з пропозиціями щодо вжиття відповідним головним розпорядником заходів щодо відновлення фінансування. </w:t>
      </w:r>
    </w:p>
    <w:p w14:paraId="25052B50" w14:textId="77777777" w:rsidR="00A4776A" w:rsidRPr="00680058" w:rsidRDefault="00A4776A" w:rsidP="00A4776A">
      <w:pPr>
        <w:ind w:firstLine="709"/>
        <w:jc w:val="both"/>
        <w:rPr>
          <w:rFonts w:ascii="Times New Roman" w:hAnsi="Times New Roman" w:cs="Times New Roman"/>
          <w:sz w:val="28"/>
          <w:szCs w:val="28"/>
        </w:rPr>
      </w:pPr>
      <w:r w:rsidRPr="00680058">
        <w:rPr>
          <w:rFonts w:ascii="Times New Roman" w:hAnsi="Times New Roman" w:cs="Times New Roman"/>
          <w:sz w:val="28"/>
          <w:szCs w:val="28"/>
        </w:rPr>
        <w:t>1.8. Пропозиції щодо внесення змін до кошторисів, планів використання коштів підвідомчих розпорядників та одержувачів коштів та помісячних розписів подаються головними розпорядниками коштів бюджету Степанківської сільської територіальної громади фінансового відділу Степанківської сільської ради не частіше одного разу на місяць, а саме до 22 числа поточного місяця.</w:t>
      </w:r>
    </w:p>
    <w:p w14:paraId="525B6DBC" w14:textId="77777777" w:rsidR="00A4776A" w:rsidRPr="00680058" w:rsidRDefault="00A4776A" w:rsidP="00A4776A">
      <w:pPr>
        <w:ind w:firstLine="709"/>
        <w:jc w:val="both"/>
        <w:rPr>
          <w:rFonts w:ascii="Times New Roman" w:hAnsi="Times New Roman" w:cs="Times New Roman"/>
          <w:sz w:val="28"/>
          <w:szCs w:val="28"/>
        </w:rPr>
      </w:pPr>
      <w:r w:rsidRPr="00680058">
        <w:rPr>
          <w:rFonts w:ascii="Times New Roman" w:hAnsi="Times New Roman" w:cs="Times New Roman"/>
          <w:sz w:val="28"/>
          <w:szCs w:val="28"/>
        </w:rPr>
        <w:t xml:space="preserve">Зазначені пропозиції подаються листом, у якому наводиться детальне обґрунтування запропонованих змін в розрізі підвідомчих розпорядників та одержувачів коштів, відповідних кодів програмної класифікації видатків та </w:t>
      </w:r>
      <w:r w:rsidRPr="00680058">
        <w:rPr>
          <w:rFonts w:ascii="Times New Roman" w:hAnsi="Times New Roman" w:cs="Times New Roman"/>
          <w:sz w:val="28"/>
          <w:szCs w:val="28"/>
        </w:rPr>
        <w:lastRenderedPageBreak/>
        <w:t>кредитування місцевих бюджетів (КПКВКМБ) та кодів економічної класифікації видатків (КЕКВ) з розрахунками.</w:t>
      </w:r>
    </w:p>
    <w:p w14:paraId="188D9EB0" w14:textId="77777777" w:rsidR="00A4776A" w:rsidRPr="00680058" w:rsidRDefault="00A4776A" w:rsidP="00A4776A">
      <w:pPr>
        <w:ind w:firstLine="709"/>
        <w:jc w:val="both"/>
        <w:rPr>
          <w:rFonts w:ascii="Times New Roman" w:hAnsi="Times New Roman" w:cs="Times New Roman"/>
          <w:sz w:val="28"/>
          <w:szCs w:val="28"/>
        </w:rPr>
      </w:pPr>
      <w:r w:rsidRPr="00680058">
        <w:rPr>
          <w:rFonts w:ascii="Times New Roman" w:hAnsi="Times New Roman" w:cs="Times New Roman"/>
          <w:sz w:val="28"/>
          <w:szCs w:val="28"/>
        </w:rPr>
        <w:t>1.9. Фінансовий відділ Степанківської сільської ради подає електронною поштою головним розпорядникам надходження міжбюджетних трансфертів та забезпечує загальну координацію діяльності учасників бюджетного процесу щодо виконання Порядку.</w:t>
      </w:r>
    </w:p>
    <w:p w14:paraId="0C0D942B" w14:textId="77777777" w:rsidR="00A4776A" w:rsidRPr="00680058" w:rsidRDefault="00A4776A" w:rsidP="00A4776A">
      <w:pPr>
        <w:ind w:firstLine="720"/>
        <w:jc w:val="center"/>
        <w:rPr>
          <w:rFonts w:ascii="Times New Roman" w:hAnsi="Times New Roman" w:cs="Times New Roman"/>
          <w:b/>
          <w:sz w:val="28"/>
          <w:szCs w:val="28"/>
        </w:rPr>
      </w:pPr>
      <w:r w:rsidRPr="00680058">
        <w:rPr>
          <w:rFonts w:ascii="Times New Roman" w:hAnsi="Times New Roman" w:cs="Times New Roman"/>
          <w:b/>
          <w:sz w:val="28"/>
          <w:szCs w:val="28"/>
        </w:rPr>
        <w:t>2. Контроль за дотриманням бюджетного законодавства, цільовим, раціональним та ефективним використанням бюджетних коштів</w:t>
      </w:r>
    </w:p>
    <w:p w14:paraId="7FF9DB02" w14:textId="77777777" w:rsidR="00A4776A" w:rsidRPr="00680058" w:rsidRDefault="00A4776A" w:rsidP="00A4776A">
      <w:pPr>
        <w:ind w:firstLine="567"/>
        <w:jc w:val="both"/>
        <w:rPr>
          <w:rFonts w:ascii="Times New Roman" w:hAnsi="Times New Roman" w:cs="Times New Roman"/>
          <w:sz w:val="28"/>
          <w:szCs w:val="28"/>
        </w:rPr>
      </w:pPr>
      <w:r w:rsidRPr="00680058">
        <w:rPr>
          <w:rFonts w:ascii="Times New Roman" w:hAnsi="Times New Roman" w:cs="Times New Roman"/>
          <w:sz w:val="28"/>
          <w:szCs w:val="28"/>
        </w:rPr>
        <w:t>2.1.</w:t>
      </w:r>
      <w:r w:rsidRPr="00680058">
        <w:rPr>
          <w:rFonts w:ascii="Times New Roman" w:hAnsi="Times New Roman" w:cs="Times New Roman"/>
          <w:sz w:val="28"/>
          <w:szCs w:val="28"/>
        </w:rPr>
        <w:tab/>
        <w:t>Фінансовий відділ Степанківської сільської ради, керуючись Бюджетним кодексом України, відповідно до покладених на нього завдань:</w:t>
      </w:r>
    </w:p>
    <w:p w14:paraId="2F53CE12" w14:textId="77777777" w:rsidR="00A4776A" w:rsidRPr="00680058" w:rsidRDefault="00A4776A" w:rsidP="00A4776A">
      <w:pPr>
        <w:ind w:firstLine="567"/>
        <w:jc w:val="both"/>
        <w:rPr>
          <w:rFonts w:ascii="Times New Roman" w:hAnsi="Times New Roman" w:cs="Times New Roman"/>
          <w:sz w:val="28"/>
          <w:szCs w:val="28"/>
        </w:rPr>
      </w:pPr>
      <w:r w:rsidRPr="00680058">
        <w:rPr>
          <w:rFonts w:ascii="Times New Roman" w:hAnsi="Times New Roman" w:cs="Times New Roman"/>
          <w:sz w:val="28"/>
          <w:szCs w:val="28"/>
        </w:rPr>
        <w:t xml:space="preserve">2.1.1. здійснює контроль за дотриманням бюджетного законодавства на кожній стадії бюджетного процесу щодо бюджету Степанківської сільської територіальної громади;  </w:t>
      </w:r>
    </w:p>
    <w:p w14:paraId="3D154335" w14:textId="77777777" w:rsidR="00A4776A" w:rsidRPr="00680058" w:rsidRDefault="00A4776A" w:rsidP="00A4776A">
      <w:pPr>
        <w:tabs>
          <w:tab w:val="left" w:pos="1276"/>
        </w:tabs>
        <w:ind w:firstLine="567"/>
        <w:jc w:val="both"/>
        <w:rPr>
          <w:rFonts w:ascii="Times New Roman" w:hAnsi="Times New Roman" w:cs="Times New Roman"/>
          <w:sz w:val="28"/>
          <w:szCs w:val="28"/>
        </w:rPr>
      </w:pPr>
      <w:r w:rsidRPr="00680058">
        <w:rPr>
          <w:rFonts w:ascii="Times New Roman" w:hAnsi="Times New Roman" w:cs="Times New Roman"/>
          <w:sz w:val="28"/>
          <w:szCs w:val="28"/>
        </w:rPr>
        <w:t>2.1.2.</w:t>
      </w:r>
      <w:r w:rsidRPr="00680058">
        <w:rPr>
          <w:rFonts w:ascii="Times New Roman" w:hAnsi="Times New Roman" w:cs="Times New Roman"/>
          <w:sz w:val="28"/>
          <w:szCs w:val="28"/>
        </w:rPr>
        <w:tab/>
        <w:t>у встановленому законодавством порядку одержує від головних розпорядників пояснення, матеріали та інформацію з питань, що виникають під час виконання бюджету Степанківської сільської територіальної громади;</w:t>
      </w:r>
    </w:p>
    <w:p w14:paraId="73C02AB5" w14:textId="77777777" w:rsidR="00A4776A" w:rsidRPr="00680058" w:rsidRDefault="00A4776A" w:rsidP="00A4776A">
      <w:pPr>
        <w:tabs>
          <w:tab w:val="left" w:pos="1418"/>
        </w:tabs>
        <w:ind w:firstLine="567"/>
        <w:jc w:val="both"/>
        <w:rPr>
          <w:rFonts w:ascii="Times New Roman" w:hAnsi="Times New Roman" w:cs="Times New Roman"/>
          <w:sz w:val="28"/>
          <w:szCs w:val="28"/>
        </w:rPr>
      </w:pPr>
      <w:r w:rsidRPr="00680058">
        <w:rPr>
          <w:rFonts w:ascii="Times New Roman" w:hAnsi="Times New Roman" w:cs="Times New Roman"/>
          <w:sz w:val="28"/>
          <w:szCs w:val="28"/>
        </w:rPr>
        <w:t>2.1.3.</w:t>
      </w:r>
      <w:r w:rsidRPr="00680058">
        <w:rPr>
          <w:rFonts w:ascii="Times New Roman" w:hAnsi="Times New Roman" w:cs="Times New Roman"/>
          <w:sz w:val="28"/>
          <w:szCs w:val="28"/>
        </w:rPr>
        <w:tab/>
        <w:t>призупиняє фінансування у разі порушення головним розпорядником бюджетного законодавства та цього Порядку, надає обґрунтовану відповідь та вимоги щодо усунення порушення / недоліків.</w:t>
      </w:r>
    </w:p>
    <w:p w14:paraId="2E335585" w14:textId="77777777" w:rsidR="00A4776A" w:rsidRPr="00680058" w:rsidRDefault="00A4776A" w:rsidP="00A4776A">
      <w:pPr>
        <w:ind w:firstLine="567"/>
        <w:jc w:val="both"/>
        <w:rPr>
          <w:rFonts w:ascii="Times New Roman" w:hAnsi="Times New Roman" w:cs="Times New Roman"/>
          <w:sz w:val="28"/>
          <w:szCs w:val="28"/>
        </w:rPr>
      </w:pPr>
      <w:r w:rsidRPr="00680058">
        <w:rPr>
          <w:rFonts w:ascii="Times New Roman" w:hAnsi="Times New Roman" w:cs="Times New Roman"/>
          <w:sz w:val="28"/>
          <w:szCs w:val="28"/>
        </w:rPr>
        <w:t>2.2. Головні розпорядники коштів бюджету Степанківської сільської територіальної громади в особі їх керівників:</w:t>
      </w:r>
    </w:p>
    <w:p w14:paraId="02649B39" w14:textId="77777777" w:rsidR="00A4776A" w:rsidRPr="00680058" w:rsidRDefault="00A4776A" w:rsidP="00A4776A">
      <w:pPr>
        <w:tabs>
          <w:tab w:val="left" w:pos="1418"/>
        </w:tabs>
        <w:ind w:firstLine="567"/>
        <w:jc w:val="both"/>
        <w:rPr>
          <w:rFonts w:ascii="Times New Roman" w:hAnsi="Times New Roman" w:cs="Times New Roman"/>
          <w:sz w:val="28"/>
          <w:szCs w:val="28"/>
        </w:rPr>
      </w:pPr>
      <w:r w:rsidRPr="00680058">
        <w:rPr>
          <w:rFonts w:ascii="Times New Roman" w:hAnsi="Times New Roman" w:cs="Times New Roman"/>
          <w:sz w:val="28"/>
          <w:szCs w:val="28"/>
        </w:rPr>
        <w:t>2.2.1.</w:t>
      </w:r>
      <w:r w:rsidRPr="00680058">
        <w:rPr>
          <w:rFonts w:ascii="Times New Roman" w:hAnsi="Times New Roman" w:cs="Times New Roman"/>
          <w:sz w:val="28"/>
          <w:szCs w:val="28"/>
        </w:rPr>
        <w:tab/>
        <w:t>здійснюють управління бюджетними коштами  у межах встановлених їм бюджетних повноважень та оцінку ефективності бюджетних програм,  забезпечуючи  ефективне, результативне і цільове використання бюджетних коштів,  організацію та координацію роботи  розпорядників бюджетних коштів нижчого рівня та  одержувачів  бюджетних коштів у бюджетному процесі;</w:t>
      </w:r>
    </w:p>
    <w:p w14:paraId="68A38D41" w14:textId="77777777" w:rsidR="00A4776A" w:rsidRPr="00680058" w:rsidRDefault="00A4776A" w:rsidP="00A4776A">
      <w:pPr>
        <w:ind w:firstLine="567"/>
        <w:jc w:val="both"/>
        <w:rPr>
          <w:rFonts w:ascii="Times New Roman" w:hAnsi="Times New Roman" w:cs="Times New Roman"/>
          <w:sz w:val="28"/>
          <w:szCs w:val="28"/>
        </w:rPr>
      </w:pPr>
      <w:r w:rsidRPr="00680058">
        <w:rPr>
          <w:rFonts w:ascii="Times New Roman" w:hAnsi="Times New Roman" w:cs="Times New Roman"/>
          <w:sz w:val="28"/>
          <w:szCs w:val="28"/>
        </w:rPr>
        <w:t>2.2.2. враховують об'єктивну потребу в коштах кожної бюджетної установи, виходячи з її основних виробничих показників і контингентів, які встановлюються для установ, обсягу виконуваної роботи, штатної чисельності, необхідності погашення дебіторської і кредиторської заборгованості;</w:t>
      </w:r>
    </w:p>
    <w:p w14:paraId="656EF59E" w14:textId="77777777" w:rsidR="00A4776A" w:rsidRPr="00680058" w:rsidRDefault="00A4776A" w:rsidP="00A4776A">
      <w:pPr>
        <w:ind w:firstLine="567"/>
        <w:jc w:val="both"/>
        <w:rPr>
          <w:rFonts w:ascii="Times New Roman" w:hAnsi="Times New Roman" w:cs="Times New Roman"/>
          <w:sz w:val="28"/>
          <w:szCs w:val="28"/>
        </w:rPr>
      </w:pPr>
      <w:r w:rsidRPr="00680058">
        <w:rPr>
          <w:rFonts w:ascii="Times New Roman" w:hAnsi="Times New Roman" w:cs="Times New Roman"/>
          <w:sz w:val="28"/>
          <w:szCs w:val="28"/>
        </w:rPr>
        <w:t>2.2.3. забезпечують дотримання нормативно-правових актів з питань публічних закупівель;</w:t>
      </w:r>
    </w:p>
    <w:p w14:paraId="6CD19AAB" w14:textId="77777777" w:rsidR="00A4776A" w:rsidRPr="00680058" w:rsidRDefault="00A4776A" w:rsidP="00A4776A">
      <w:pPr>
        <w:ind w:firstLine="567"/>
        <w:jc w:val="both"/>
        <w:rPr>
          <w:rFonts w:ascii="Times New Roman" w:hAnsi="Times New Roman" w:cs="Times New Roman"/>
          <w:sz w:val="28"/>
          <w:szCs w:val="28"/>
        </w:rPr>
      </w:pPr>
      <w:r w:rsidRPr="00680058">
        <w:rPr>
          <w:rFonts w:ascii="Times New Roman" w:hAnsi="Times New Roman" w:cs="Times New Roman"/>
          <w:sz w:val="28"/>
          <w:szCs w:val="28"/>
        </w:rPr>
        <w:lastRenderedPageBreak/>
        <w:t>2.2.4. забезпечують контроль за своєчасною реєстрацією бюджетними установами та одержувачами бюджетних коштів фінансових зобов’язань в органах Державної казначейської служби України з урахуванням пріоритетів;</w:t>
      </w:r>
    </w:p>
    <w:p w14:paraId="40277E05" w14:textId="77777777" w:rsidR="00A4776A" w:rsidRPr="00680058" w:rsidRDefault="00A4776A" w:rsidP="00A4776A">
      <w:pPr>
        <w:ind w:firstLine="567"/>
        <w:jc w:val="both"/>
        <w:rPr>
          <w:rFonts w:ascii="Times New Roman" w:hAnsi="Times New Roman" w:cs="Times New Roman"/>
          <w:sz w:val="28"/>
          <w:szCs w:val="28"/>
        </w:rPr>
      </w:pPr>
      <w:r w:rsidRPr="00680058">
        <w:rPr>
          <w:rFonts w:ascii="Times New Roman" w:hAnsi="Times New Roman" w:cs="Times New Roman"/>
          <w:sz w:val="28"/>
          <w:szCs w:val="28"/>
        </w:rPr>
        <w:t>2.2.5. забезпечують надання заявок на фінансування до фінансового відділу  Степанківської сільської ради у визначені терміни;</w:t>
      </w:r>
    </w:p>
    <w:p w14:paraId="461A4EDF" w14:textId="77777777" w:rsidR="00A4776A" w:rsidRPr="00680058" w:rsidRDefault="00A4776A" w:rsidP="00A4776A">
      <w:pPr>
        <w:ind w:firstLine="567"/>
        <w:jc w:val="both"/>
        <w:rPr>
          <w:rFonts w:ascii="Times New Roman" w:hAnsi="Times New Roman" w:cs="Times New Roman"/>
          <w:sz w:val="28"/>
          <w:szCs w:val="28"/>
        </w:rPr>
      </w:pPr>
      <w:r w:rsidRPr="00680058">
        <w:rPr>
          <w:rFonts w:ascii="Times New Roman" w:hAnsi="Times New Roman" w:cs="Times New Roman"/>
          <w:sz w:val="28"/>
          <w:szCs w:val="28"/>
        </w:rPr>
        <w:t>2.2.6. забезпечують розподіл коштів між розпорядниками коштів нижчого рівня та одержувачами коштів згідно з наданими заявками на фінансування та обґрунтуваннями необхідності здійснення видатків;</w:t>
      </w:r>
    </w:p>
    <w:p w14:paraId="7A509EAB" w14:textId="77777777" w:rsidR="00A4776A" w:rsidRPr="00680058" w:rsidRDefault="00A4776A" w:rsidP="00A4776A">
      <w:pPr>
        <w:ind w:firstLine="567"/>
        <w:jc w:val="both"/>
        <w:rPr>
          <w:rFonts w:ascii="Times New Roman" w:hAnsi="Times New Roman" w:cs="Times New Roman"/>
          <w:sz w:val="28"/>
          <w:szCs w:val="28"/>
        </w:rPr>
      </w:pPr>
      <w:r w:rsidRPr="00680058">
        <w:rPr>
          <w:rFonts w:ascii="Times New Roman" w:hAnsi="Times New Roman" w:cs="Times New Roman"/>
          <w:sz w:val="28"/>
          <w:szCs w:val="28"/>
        </w:rPr>
        <w:t xml:space="preserve">2.2.7. проводять заходи з запобігання фактам незаконного, неефективного та нерезультативного використання бюджетних коштів, виникненню помилок чи інших недоліків у діяльності розпорядників коштів нижчого рівня та підвідомчих бюджетних установ, одержувачів бюджетних коштів; </w:t>
      </w:r>
    </w:p>
    <w:p w14:paraId="01E40847" w14:textId="77777777" w:rsidR="00A4776A" w:rsidRPr="00680058" w:rsidRDefault="00A4776A" w:rsidP="00A4776A">
      <w:pPr>
        <w:ind w:firstLine="567"/>
        <w:jc w:val="both"/>
        <w:rPr>
          <w:rFonts w:ascii="Times New Roman" w:hAnsi="Times New Roman" w:cs="Times New Roman"/>
          <w:sz w:val="28"/>
          <w:szCs w:val="28"/>
        </w:rPr>
      </w:pPr>
      <w:r w:rsidRPr="00680058">
        <w:rPr>
          <w:rFonts w:ascii="Times New Roman" w:hAnsi="Times New Roman" w:cs="Times New Roman"/>
          <w:sz w:val="28"/>
          <w:szCs w:val="28"/>
        </w:rPr>
        <w:t>2.2.8. забезпечують внутрішній контроль;</w:t>
      </w:r>
    </w:p>
    <w:p w14:paraId="241E2C8A" w14:textId="77777777" w:rsidR="00A4776A" w:rsidRPr="00680058" w:rsidRDefault="00A4776A" w:rsidP="00A4776A">
      <w:pPr>
        <w:ind w:firstLine="567"/>
        <w:jc w:val="both"/>
        <w:rPr>
          <w:rFonts w:ascii="Times New Roman" w:hAnsi="Times New Roman" w:cs="Times New Roman"/>
          <w:sz w:val="28"/>
          <w:szCs w:val="28"/>
        </w:rPr>
      </w:pPr>
      <w:r w:rsidRPr="00680058">
        <w:rPr>
          <w:rFonts w:ascii="Times New Roman" w:hAnsi="Times New Roman" w:cs="Times New Roman"/>
          <w:sz w:val="28"/>
          <w:szCs w:val="28"/>
        </w:rPr>
        <w:t xml:space="preserve">2.2.9. </w:t>
      </w:r>
      <w:r w:rsidRPr="00680058">
        <w:rPr>
          <w:rFonts w:ascii="Times New Roman" w:hAnsi="Times New Roman" w:cs="Times New Roman"/>
          <w:sz w:val="28"/>
          <w:szCs w:val="28"/>
          <w:lang w:eastAsia="ru-RU"/>
        </w:rPr>
        <w:t>відповідно до статей 116, 121 Бюджетного кодексу України посадові особи, з вини яких допущено порушення бюджетного законодавства, несуть цивільну, дисциплінарну, адміністративну або кримінальну відповідальність згідно з законодавством.</w:t>
      </w:r>
    </w:p>
    <w:p w14:paraId="349F6C13" w14:textId="77777777" w:rsidR="00A4776A" w:rsidRPr="00680058" w:rsidRDefault="00A4776A" w:rsidP="00A4776A">
      <w:pPr>
        <w:ind w:firstLine="567"/>
        <w:jc w:val="both"/>
        <w:rPr>
          <w:rFonts w:ascii="Times New Roman" w:hAnsi="Times New Roman" w:cs="Times New Roman"/>
          <w:sz w:val="28"/>
          <w:szCs w:val="28"/>
        </w:rPr>
      </w:pPr>
    </w:p>
    <w:p w14:paraId="6301D963" w14:textId="77777777" w:rsidR="00A4776A" w:rsidRPr="00680058" w:rsidRDefault="00A4776A" w:rsidP="00A4776A">
      <w:pPr>
        <w:jc w:val="both"/>
        <w:rPr>
          <w:rFonts w:ascii="Times New Roman" w:hAnsi="Times New Roman" w:cs="Times New Roman"/>
          <w:sz w:val="28"/>
          <w:szCs w:val="28"/>
        </w:rPr>
      </w:pPr>
      <w:r w:rsidRPr="00680058">
        <w:rPr>
          <w:rFonts w:ascii="Times New Roman" w:hAnsi="Times New Roman" w:cs="Times New Roman"/>
          <w:sz w:val="28"/>
          <w:szCs w:val="28"/>
        </w:rPr>
        <w:t xml:space="preserve">   Начальник фінансового відділу                                     Тамара ОВЧАРЕНКО</w:t>
      </w:r>
    </w:p>
    <w:p w14:paraId="58FD858D" w14:textId="77777777" w:rsidR="00A4776A" w:rsidRPr="00680058" w:rsidRDefault="00A4776A" w:rsidP="00A4776A">
      <w:pPr>
        <w:jc w:val="right"/>
        <w:rPr>
          <w:rFonts w:ascii="Times New Roman" w:hAnsi="Times New Roman" w:cs="Times New Roman"/>
          <w:sz w:val="28"/>
          <w:szCs w:val="28"/>
        </w:rPr>
      </w:pPr>
    </w:p>
    <w:p w14:paraId="10F96338" w14:textId="77777777" w:rsidR="00A4776A" w:rsidRPr="00680058" w:rsidRDefault="00A4776A" w:rsidP="00A4776A">
      <w:pPr>
        <w:rPr>
          <w:rFonts w:ascii="Times New Roman" w:hAnsi="Times New Roman" w:cs="Times New Roman"/>
          <w:sz w:val="28"/>
          <w:szCs w:val="28"/>
        </w:rPr>
        <w:sectPr w:rsidR="00A4776A" w:rsidRPr="00680058" w:rsidSect="00131D98">
          <w:pgSz w:w="11906" w:h="16838"/>
          <w:pgMar w:top="1134" w:right="849" w:bottom="851" w:left="1701" w:header="709" w:footer="709" w:gutter="0"/>
          <w:pgNumType w:start="1"/>
          <w:cols w:space="720"/>
        </w:sectPr>
      </w:pPr>
    </w:p>
    <w:p w14:paraId="7D884211" w14:textId="77777777" w:rsidR="00665237" w:rsidRPr="00A4776A" w:rsidRDefault="00665237" w:rsidP="00A4776A">
      <w:bookmarkStart w:id="0" w:name="_GoBack"/>
      <w:bookmarkEnd w:id="0"/>
    </w:p>
    <w:sectPr w:rsidR="00665237" w:rsidRPr="00A477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952D3A"/>
    <w:multiLevelType w:val="hybridMultilevel"/>
    <w:tmpl w:val="59D84AF8"/>
    <w:lvl w:ilvl="0" w:tplc="7E445EE4">
      <w:start w:val="1"/>
      <w:numFmt w:val="decimal"/>
      <w:lvlText w:val="%1."/>
      <w:lvlJc w:val="left"/>
      <w:pPr>
        <w:tabs>
          <w:tab w:val="num" w:pos="360"/>
        </w:tabs>
        <w:ind w:left="360" w:hanging="360"/>
      </w:pPr>
      <w:rPr>
        <w:b w:val="0"/>
      </w:r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1" w15:restartNumberingAfterBreak="0">
    <w:nsid w:val="15731BDE"/>
    <w:multiLevelType w:val="multilevel"/>
    <w:tmpl w:val="561A76AC"/>
    <w:lvl w:ilvl="0">
      <w:start w:val="1"/>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2FF"/>
    <w:rsid w:val="00452C8F"/>
    <w:rsid w:val="005A22FF"/>
    <w:rsid w:val="00665237"/>
    <w:rsid w:val="00A4776A"/>
    <w:rsid w:val="00A60DCD"/>
    <w:rsid w:val="00BF1839"/>
    <w:rsid w:val="00DD37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48CC6D-0AF8-45D3-942E-E981C6F68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52C8F"/>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452C8F"/>
    <w:pPr>
      <w:ind w:left="720"/>
      <w:contextualSpacing/>
    </w:pPr>
    <w:rPr>
      <w:rFonts w:ascii="Calibri" w:eastAsia="Times New Roman" w:hAnsi="Calibri" w:cs="Times New Roman"/>
      <w:lang w:eastAsia="ru-RU"/>
    </w:rPr>
  </w:style>
  <w:style w:type="character" w:customStyle="1" w:styleId="a4">
    <w:name w:val="Абзац списка Знак"/>
    <w:link w:val="a3"/>
    <w:uiPriority w:val="34"/>
    <w:locked/>
    <w:rsid w:val="00452C8F"/>
    <w:rPr>
      <w:rFonts w:ascii="Calibri" w:eastAsia="Times New Roman" w:hAnsi="Calibri" w:cs="Times New Roman"/>
      <w:lang w:eastAsia="ru-RU"/>
    </w:rPr>
  </w:style>
  <w:style w:type="table" w:styleId="a5">
    <w:name w:val="Table Grid"/>
    <w:basedOn w:val="a1"/>
    <w:uiPriority w:val="59"/>
    <w:rsid w:val="00DD37BD"/>
    <w:pPr>
      <w:spacing w:after="0" w:line="240" w:lineRule="auto"/>
    </w:pPr>
    <w:rPr>
      <w:rFonts w:ascii="Times New Roman" w:hAnsi="Times New Roman" w:cs="Times New Roman"/>
      <w:b/>
      <w:bCs/>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Основной текст_"/>
    <w:link w:val="2"/>
    <w:locked/>
    <w:rsid w:val="00A4776A"/>
    <w:rPr>
      <w:sz w:val="25"/>
      <w:szCs w:val="25"/>
      <w:shd w:val="clear" w:color="auto" w:fill="FFFFFF"/>
    </w:rPr>
  </w:style>
  <w:style w:type="paragraph" w:customStyle="1" w:styleId="2">
    <w:name w:val="Основной текст2"/>
    <w:basedOn w:val="a"/>
    <w:link w:val="a6"/>
    <w:rsid w:val="00A4776A"/>
    <w:pPr>
      <w:widowControl w:val="0"/>
      <w:shd w:val="clear" w:color="auto" w:fill="FFFFFF"/>
      <w:spacing w:before="420" w:after="300" w:line="322" w:lineRule="exact"/>
      <w:jc w:val="both"/>
    </w:pPr>
    <w:rPr>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1490</Words>
  <Characters>8496</Characters>
  <Application>Microsoft Office Word</Application>
  <DocSecurity>0</DocSecurity>
  <Lines>70</Lines>
  <Paragraphs>19</Paragraphs>
  <ScaleCrop>false</ScaleCrop>
  <Company/>
  <LinksUpToDate>false</LinksUpToDate>
  <CharactersWithSpaces>9967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Sergey Volodin</dc:creator>
  <cp:keywords/>
  <dc:description/>
  <cp:lastModifiedBy>Sergey Volodin</cp:lastModifiedBy>
  <cp:revision>2</cp:revision>
  <dcterms:created xsi:type="dcterms:W3CDTF">2021-02-22T14:45:00Z</dcterms:created>
  <dcterms:modified xsi:type="dcterms:W3CDTF">2021-02-22T14:45:00Z</dcterms:modified>
</cp:coreProperties>
</file>