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72A9F" w14:textId="77777777" w:rsidR="001359D8" w:rsidRPr="001359D8" w:rsidRDefault="001359D8" w:rsidP="001359D8">
      <w:pPr>
        <w:ind w:left="5664"/>
        <w:rPr>
          <w:color w:val="auto"/>
          <w:sz w:val="24"/>
          <w:szCs w:val="24"/>
        </w:rPr>
      </w:pPr>
      <w:bookmarkStart w:id="0" w:name="_GoBack"/>
      <w:r w:rsidRPr="001359D8">
        <w:rPr>
          <w:color w:val="auto"/>
        </w:rPr>
        <w:t xml:space="preserve">Додаток </w:t>
      </w:r>
    </w:p>
    <w:p w14:paraId="532AB6F4" w14:textId="77777777" w:rsidR="001359D8" w:rsidRPr="001359D8" w:rsidRDefault="001359D8" w:rsidP="001359D8">
      <w:pPr>
        <w:ind w:left="5664"/>
        <w:rPr>
          <w:color w:val="auto"/>
          <w:sz w:val="24"/>
          <w:szCs w:val="24"/>
        </w:rPr>
      </w:pPr>
      <w:r w:rsidRPr="001359D8">
        <w:rPr>
          <w:color w:val="auto"/>
        </w:rPr>
        <w:t>до розпорядження</w:t>
      </w:r>
    </w:p>
    <w:p w14:paraId="28B99A64" w14:textId="77777777" w:rsidR="001359D8" w:rsidRPr="001359D8" w:rsidRDefault="001359D8" w:rsidP="001359D8">
      <w:pPr>
        <w:ind w:left="5664"/>
        <w:rPr>
          <w:color w:val="auto"/>
          <w:sz w:val="24"/>
          <w:szCs w:val="24"/>
        </w:rPr>
      </w:pPr>
      <w:r w:rsidRPr="001359D8">
        <w:rPr>
          <w:color w:val="auto"/>
        </w:rPr>
        <w:t>від 23.11.2020 № 157</w:t>
      </w:r>
    </w:p>
    <w:p w14:paraId="7364A972" w14:textId="77777777" w:rsidR="001359D8" w:rsidRPr="001359D8" w:rsidRDefault="001359D8" w:rsidP="001359D8">
      <w:pPr>
        <w:jc w:val="center"/>
        <w:rPr>
          <w:color w:val="auto"/>
          <w:sz w:val="24"/>
          <w:szCs w:val="24"/>
        </w:rPr>
      </w:pPr>
      <w:r w:rsidRPr="001359D8">
        <w:rPr>
          <w:color w:val="auto"/>
        </w:rPr>
        <w:tab/>
      </w:r>
      <w:r w:rsidRPr="001359D8">
        <w:rPr>
          <w:color w:val="auto"/>
        </w:rPr>
        <w:tab/>
      </w:r>
      <w:r w:rsidRPr="001359D8">
        <w:rPr>
          <w:color w:val="auto"/>
        </w:rPr>
        <w:tab/>
      </w:r>
    </w:p>
    <w:p w14:paraId="77C56050" w14:textId="77777777" w:rsidR="001359D8" w:rsidRPr="001359D8" w:rsidRDefault="001359D8" w:rsidP="001359D8">
      <w:pPr>
        <w:jc w:val="center"/>
        <w:rPr>
          <w:color w:val="auto"/>
          <w:sz w:val="24"/>
          <w:szCs w:val="24"/>
        </w:rPr>
      </w:pPr>
      <w:r w:rsidRPr="001359D8">
        <w:rPr>
          <w:color w:val="auto"/>
          <w:sz w:val="24"/>
          <w:szCs w:val="24"/>
        </w:rPr>
        <w:t> </w:t>
      </w:r>
    </w:p>
    <w:p w14:paraId="6A0CDE76" w14:textId="77777777" w:rsidR="001359D8" w:rsidRPr="001359D8" w:rsidRDefault="001359D8" w:rsidP="001359D8">
      <w:pPr>
        <w:jc w:val="center"/>
        <w:rPr>
          <w:color w:val="auto"/>
          <w:sz w:val="24"/>
          <w:szCs w:val="24"/>
        </w:rPr>
      </w:pPr>
      <w:r w:rsidRPr="001359D8">
        <w:rPr>
          <w:b/>
          <w:bCs/>
          <w:color w:val="auto"/>
        </w:rPr>
        <w:t>ПОЛОЖЕННЯ</w:t>
      </w:r>
    </w:p>
    <w:p w14:paraId="0ABF4962" w14:textId="77777777" w:rsidR="001359D8" w:rsidRPr="001359D8" w:rsidRDefault="001359D8" w:rsidP="001359D8">
      <w:pPr>
        <w:jc w:val="center"/>
        <w:rPr>
          <w:color w:val="auto"/>
          <w:sz w:val="24"/>
          <w:szCs w:val="24"/>
        </w:rPr>
      </w:pPr>
      <w:r w:rsidRPr="001359D8">
        <w:rPr>
          <w:b/>
          <w:bCs/>
          <w:color w:val="auto"/>
        </w:rPr>
        <w:t>про уповноважену особу</w:t>
      </w:r>
    </w:p>
    <w:p w14:paraId="676EF962" w14:textId="77777777" w:rsidR="001359D8" w:rsidRPr="001359D8" w:rsidRDefault="001359D8" w:rsidP="001359D8">
      <w:pPr>
        <w:jc w:val="center"/>
        <w:rPr>
          <w:color w:val="auto"/>
          <w:sz w:val="24"/>
          <w:szCs w:val="24"/>
        </w:rPr>
      </w:pPr>
      <w:r w:rsidRPr="001359D8">
        <w:rPr>
          <w:color w:val="auto"/>
          <w:sz w:val="24"/>
          <w:szCs w:val="24"/>
        </w:rPr>
        <w:t> </w:t>
      </w:r>
    </w:p>
    <w:p w14:paraId="27621B11" w14:textId="77777777" w:rsidR="001359D8" w:rsidRPr="001359D8" w:rsidRDefault="001359D8" w:rsidP="001359D8">
      <w:pPr>
        <w:jc w:val="center"/>
        <w:rPr>
          <w:color w:val="auto"/>
          <w:sz w:val="24"/>
          <w:szCs w:val="24"/>
        </w:rPr>
      </w:pPr>
      <w:r w:rsidRPr="001359D8">
        <w:rPr>
          <w:b/>
          <w:bCs/>
          <w:color w:val="auto"/>
        </w:rPr>
        <w:t>I. Загальні положення</w:t>
      </w:r>
    </w:p>
    <w:p w14:paraId="79B51551" w14:textId="77777777" w:rsidR="001359D8" w:rsidRPr="001359D8" w:rsidRDefault="001359D8" w:rsidP="001359D8">
      <w:pPr>
        <w:jc w:val="center"/>
        <w:rPr>
          <w:color w:val="auto"/>
          <w:sz w:val="24"/>
          <w:szCs w:val="24"/>
        </w:rPr>
      </w:pPr>
      <w:r w:rsidRPr="001359D8">
        <w:rPr>
          <w:color w:val="auto"/>
          <w:sz w:val="24"/>
          <w:szCs w:val="24"/>
        </w:rPr>
        <w:t> </w:t>
      </w:r>
    </w:p>
    <w:p w14:paraId="32FFC2D5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1.1. Це Положення розроблено відповідно до статі 11 Закону України «Про публічні закупівлі» (далі - Закон) і визначає правовий статус, загальні організаційні та процедурні засади діяльності уповноваженої особи, а також її права, обов’язки та відповідальність.</w:t>
      </w:r>
    </w:p>
    <w:p w14:paraId="18E22957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 xml:space="preserve">1.3. Уповноважена особа – працівник виконавчого комітету </w:t>
      </w:r>
      <w:proofErr w:type="spellStart"/>
      <w:r w:rsidRPr="001359D8">
        <w:rPr>
          <w:color w:val="auto"/>
        </w:rPr>
        <w:t>Степанківської</w:t>
      </w:r>
      <w:proofErr w:type="spellEnd"/>
      <w:r w:rsidRPr="001359D8">
        <w:rPr>
          <w:color w:val="auto"/>
        </w:rPr>
        <w:t xml:space="preserve"> сільської ради (далі – замовник), визначений відповідальним за організацію та проведення процедур </w:t>
      </w:r>
      <w:proofErr w:type="spellStart"/>
      <w:r w:rsidRPr="001359D8">
        <w:rPr>
          <w:color w:val="auto"/>
        </w:rPr>
        <w:t>закупівель</w:t>
      </w:r>
      <w:proofErr w:type="spellEnd"/>
      <w:r w:rsidRPr="001359D8">
        <w:rPr>
          <w:color w:val="auto"/>
        </w:rPr>
        <w:t xml:space="preserve">, згідно із Законом, на підставі розпорядження голови </w:t>
      </w:r>
      <w:proofErr w:type="spellStart"/>
      <w:r w:rsidRPr="001359D8">
        <w:rPr>
          <w:color w:val="auto"/>
        </w:rPr>
        <w:t>Степанківської</w:t>
      </w:r>
      <w:proofErr w:type="spellEnd"/>
      <w:r w:rsidRPr="001359D8">
        <w:rPr>
          <w:color w:val="auto"/>
        </w:rPr>
        <w:t xml:space="preserve"> сільської ради.</w:t>
      </w:r>
    </w:p>
    <w:p w14:paraId="3758BEC8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 xml:space="preserve">1.6. Метою діяльності уповноваженої особи є організація та проведення процедур </w:t>
      </w:r>
      <w:proofErr w:type="spellStart"/>
      <w:r w:rsidRPr="001359D8">
        <w:rPr>
          <w:color w:val="auto"/>
        </w:rPr>
        <w:t>закупівель</w:t>
      </w:r>
      <w:proofErr w:type="spellEnd"/>
      <w:r w:rsidRPr="001359D8">
        <w:rPr>
          <w:color w:val="auto"/>
        </w:rPr>
        <w:t xml:space="preserve"> в інтересах замовника на засадах об’єктивності та неупередженості.</w:t>
      </w:r>
    </w:p>
    <w:p w14:paraId="629BBFC4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 xml:space="preserve">1.7. Уповноважена особа у своїй діяльності керується Законом, іншими нормативно-правовими актами з питань публічних </w:t>
      </w:r>
      <w:proofErr w:type="spellStart"/>
      <w:r w:rsidRPr="001359D8">
        <w:rPr>
          <w:color w:val="auto"/>
        </w:rPr>
        <w:t>закупівель</w:t>
      </w:r>
      <w:proofErr w:type="spellEnd"/>
      <w:r w:rsidRPr="001359D8">
        <w:rPr>
          <w:color w:val="auto"/>
        </w:rPr>
        <w:t xml:space="preserve"> та цим Положенням.</w:t>
      </w:r>
    </w:p>
    <w:p w14:paraId="0C18BC7D" w14:textId="77777777" w:rsidR="001359D8" w:rsidRPr="001359D8" w:rsidRDefault="001359D8" w:rsidP="001359D8">
      <w:pPr>
        <w:jc w:val="center"/>
        <w:rPr>
          <w:color w:val="auto"/>
          <w:sz w:val="24"/>
          <w:szCs w:val="24"/>
        </w:rPr>
      </w:pPr>
      <w:r w:rsidRPr="001359D8">
        <w:rPr>
          <w:b/>
          <w:bCs/>
          <w:color w:val="auto"/>
        </w:rPr>
        <w:t xml:space="preserve">ІІ. Засади діяльності та вимоги до уповноваженої особи </w:t>
      </w:r>
    </w:p>
    <w:p w14:paraId="2C03CBAC" w14:textId="77777777" w:rsidR="001359D8" w:rsidRPr="001359D8" w:rsidRDefault="001359D8" w:rsidP="001359D8">
      <w:pPr>
        <w:jc w:val="center"/>
        <w:rPr>
          <w:color w:val="auto"/>
          <w:sz w:val="24"/>
          <w:szCs w:val="24"/>
        </w:rPr>
      </w:pPr>
      <w:r w:rsidRPr="001359D8">
        <w:rPr>
          <w:color w:val="auto"/>
          <w:sz w:val="24"/>
          <w:szCs w:val="24"/>
        </w:rPr>
        <w:t> </w:t>
      </w:r>
    </w:p>
    <w:p w14:paraId="28A94B2B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 xml:space="preserve">2.1. Уповноважена особа здійснює діяльність на підставі  розпорядження голови </w:t>
      </w:r>
      <w:proofErr w:type="spellStart"/>
      <w:r w:rsidRPr="001359D8">
        <w:rPr>
          <w:color w:val="auto"/>
        </w:rPr>
        <w:t>Степанківської</w:t>
      </w:r>
      <w:proofErr w:type="spellEnd"/>
      <w:r w:rsidRPr="001359D8">
        <w:rPr>
          <w:color w:val="auto"/>
        </w:rPr>
        <w:t xml:space="preserve"> сільської ради.</w:t>
      </w:r>
    </w:p>
    <w:p w14:paraId="01B5879E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Уповноважена особа  може мати право на підписання договорів про закупівлю у разі надання замовником таких повноважень, оформлених відповідно до законодавства.</w:t>
      </w:r>
    </w:p>
    <w:p w14:paraId="2C206774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 xml:space="preserve">2.2. Під час організації та проведення процедур </w:t>
      </w:r>
      <w:proofErr w:type="spellStart"/>
      <w:r w:rsidRPr="001359D8">
        <w:rPr>
          <w:color w:val="auto"/>
        </w:rPr>
        <w:t>закупівель</w:t>
      </w:r>
      <w:proofErr w:type="spellEnd"/>
      <w:r w:rsidRPr="001359D8">
        <w:rPr>
          <w:color w:val="auto"/>
        </w:rPr>
        <w:t xml:space="preserve"> уповноважена особа не повинна створювати конфлікт між інтересами замовника та учасників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14:paraId="722DA9AD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У разі наявності зазначеного конфлікту уповноважена особа інформує про це замовника, який приймає відповідне рішення щодо проведення процедури без участі такої особи.</w:t>
      </w:r>
    </w:p>
    <w:p w14:paraId="5CD34F34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 xml:space="preserve">2.4. Замовник має право визначити одну, двох чи більше уповноважених осіб у залежності від обсягів </w:t>
      </w:r>
      <w:proofErr w:type="spellStart"/>
      <w:r w:rsidRPr="001359D8">
        <w:rPr>
          <w:color w:val="auto"/>
        </w:rPr>
        <w:t>закупівель</w:t>
      </w:r>
      <w:proofErr w:type="spellEnd"/>
      <w:r w:rsidRPr="001359D8">
        <w:rPr>
          <w:color w:val="auto"/>
        </w:rPr>
        <w:t>.</w:t>
      </w:r>
    </w:p>
    <w:p w14:paraId="31925363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2.5. У разі визначення однієї уповноваженої особи замовник має право визначити особу, яка буде виконувати обов’язки уповноваженої особи в разі її відсутності (під час перебування на лікарняному, у відрядженні або відпустці).</w:t>
      </w:r>
    </w:p>
    <w:p w14:paraId="5595BA1B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2.6. Уповноважена особа (особи) повинна мати:</w:t>
      </w:r>
    </w:p>
    <w:p w14:paraId="6C11800A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lastRenderedPageBreak/>
        <w:t>вищу освіту;</w:t>
      </w:r>
    </w:p>
    <w:p w14:paraId="7669DE7D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 xml:space="preserve">належний обсяг знань чинного законодавства у сфері публічних </w:t>
      </w:r>
      <w:proofErr w:type="spellStart"/>
      <w:r w:rsidRPr="001359D8">
        <w:rPr>
          <w:color w:val="auto"/>
        </w:rPr>
        <w:t>закупівель</w:t>
      </w:r>
      <w:proofErr w:type="spellEnd"/>
      <w:r w:rsidRPr="001359D8">
        <w:rPr>
          <w:color w:val="auto"/>
        </w:rPr>
        <w:t xml:space="preserve"> та практику його застосування.</w:t>
      </w:r>
    </w:p>
    <w:p w14:paraId="5689601D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У залежності від обсягів та предмета закупівлі уповноважена особа має орієнтуватися в одному чи декількох питаннях:</w:t>
      </w:r>
    </w:p>
    <w:p w14:paraId="6F39185E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14:paraId="7C68B433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у чинних стандартах та технічних умовах товарів, робіт і послуг, які закуповуються замовником;</w:t>
      </w:r>
    </w:p>
    <w:p w14:paraId="57D5F1A7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у видах, істотних умовах та особливостях укладення догорів про закупівлю товарів, робіт і послуг тощо.</w:t>
      </w:r>
    </w:p>
    <w:p w14:paraId="45A46783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2.7. Оплата праці уповноваженої особи (осіб) здійснюється відповідно до чинного законодавства.</w:t>
      </w:r>
    </w:p>
    <w:p w14:paraId="4F23F03E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 xml:space="preserve">2.8. У разі визначення двох і більше уповноважених осіб замовник може прийняти рішення щодо створення в його </w:t>
      </w:r>
      <w:proofErr w:type="spellStart"/>
      <w:r w:rsidRPr="001359D8">
        <w:rPr>
          <w:color w:val="auto"/>
        </w:rPr>
        <w:t>апараті</w:t>
      </w:r>
      <w:proofErr w:type="spellEnd"/>
      <w:r w:rsidRPr="001359D8">
        <w:rPr>
          <w:color w:val="auto"/>
        </w:rPr>
        <w:t xml:space="preserve"> відповідного окремого структурного підрозділу та визначити керівника, який організовує роботу такого структурного підрозділу.</w:t>
      </w:r>
    </w:p>
    <w:p w14:paraId="30C46AB1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2.9. Уповноважена особа під час виконання своїх функцій керується наступними принципами:</w:t>
      </w:r>
    </w:p>
    <w:p w14:paraId="7A3DDEEA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добросовісна конкуренція серед учасників;</w:t>
      </w:r>
    </w:p>
    <w:p w14:paraId="329DB650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максимальна економія та ефективність;</w:t>
      </w:r>
    </w:p>
    <w:p w14:paraId="6767E5EA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відкритість та прозорість на всіх стадіях закупівлі;</w:t>
      </w:r>
    </w:p>
    <w:p w14:paraId="17EC2D75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недискримінація учасників;</w:t>
      </w:r>
    </w:p>
    <w:p w14:paraId="5A98A71C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об’єктивна та неупереджена оцінка тендерних пропозицій;</w:t>
      </w:r>
    </w:p>
    <w:p w14:paraId="2D4FD38F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запобігання корупційним діям і зловживанням.</w:t>
      </w:r>
    </w:p>
    <w:p w14:paraId="6A73EE7C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2.10. Уповноважена особа:</w:t>
      </w:r>
    </w:p>
    <w:p w14:paraId="7C910D92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 xml:space="preserve">складає та затверджує річний план </w:t>
      </w:r>
      <w:proofErr w:type="spellStart"/>
      <w:r w:rsidRPr="001359D8">
        <w:rPr>
          <w:color w:val="auto"/>
        </w:rPr>
        <w:t>закупівель</w:t>
      </w:r>
      <w:proofErr w:type="spellEnd"/>
      <w:r w:rsidRPr="001359D8">
        <w:rPr>
          <w:color w:val="auto"/>
        </w:rPr>
        <w:t>;</w:t>
      </w:r>
    </w:p>
    <w:p w14:paraId="63C283E9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здійснює вибір процедури закупівлі;</w:t>
      </w:r>
    </w:p>
    <w:p w14:paraId="384B74CF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 xml:space="preserve">проводить процедури </w:t>
      </w:r>
      <w:proofErr w:type="spellStart"/>
      <w:r w:rsidRPr="001359D8">
        <w:rPr>
          <w:color w:val="auto"/>
        </w:rPr>
        <w:t>закупівель</w:t>
      </w:r>
      <w:proofErr w:type="spellEnd"/>
      <w:r w:rsidRPr="001359D8">
        <w:rPr>
          <w:color w:val="auto"/>
        </w:rPr>
        <w:t>;</w:t>
      </w:r>
    </w:p>
    <w:p w14:paraId="41CD0A02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забезпечує рівні умови для всіх учасників, об’єктивний та чесний вибір переможця;</w:t>
      </w:r>
    </w:p>
    <w:p w14:paraId="7205BC46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 xml:space="preserve">забезпечує складання, затвердження та зберігання відповідних документів з питань публічних </w:t>
      </w:r>
      <w:proofErr w:type="spellStart"/>
      <w:r w:rsidRPr="001359D8">
        <w:rPr>
          <w:color w:val="auto"/>
        </w:rPr>
        <w:t>закупівель</w:t>
      </w:r>
      <w:proofErr w:type="spellEnd"/>
      <w:r w:rsidRPr="001359D8">
        <w:rPr>
          <w:color w:val="auto"/>
        </w:rPr>
        <w:t>, визначених Законом;</w:t>
      </w:r>
    </w:p>
    <w:p w14:paraId="6114C98E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 xml:space="preserve">забезпечує оприлюднення інформації та звіту щодо публічних </w:t>
      </w:r>
      <w:proofErr w:type="spellStart"/>
      <w:r w:rsidRPr="001359D8">
        <w:rPr>
          <w:color w:val="auto"/>
        </w:rPr>
        <w:t>закупівель</w:t>
      </w:r>
      <w:proofErr w:type="spellEnd"/>
      <w:r w:rsidRPr="001359D8">
        <w:rPr>
          <w:color w:val="auto"/>
        </w:rPr>
        <w:t xml:space="preserve"> відповідно до вимог Закону;</w:t>
      </w:r>
    </w:p>
    <w:p w14:paraId="75853DCD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 xml:space="preserve">представляє інтереси замовника з питань, пов’язаних із здійсненням </w:t>
      </w:r>
      <w:proofErr w:type="spellStart"/>
      <w:r w:rsidRPr="001359D8">
        <w:rPr>
          <w:color w:val="auto"/>
        </w:rPr>
        <w:t>закупівель</w:t>
      </w:r>
      <w:proofErr w:type="spellEnd"/>
      <w:r w:rsidRPr="001359D8">
        <w:rPr>
          <w:color w:val="auto"/>
        </w:rPr>
        <w:t>, зокрема під час перевірок і контрольних заходів, розгляду скарг і судових справ;</w:t>
      </w:r>
    </w:p>
    <w:p w14:paraId="13A0CCEC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надає в установлений строк необхідні документи та відповідні пояснення;</w:t>
      </w:r>
    </w:p>
    <w:p w14:paraId="1AE23F7F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аналізує виконання договорів, укладених згідно із Законом;</w:t>
      </w:r>
    </w:p>
    <w:p w14:paraId="74AAA2BB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здійснює інші дії, передбачені Законом або розпорядчим рішенням замовника.</w:t>
      </w:r>
    </w:p>
    <w:p w14:paraId="5131D798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2.11. Уповноважена особа має право:</w:t>
      </w:r>
    </w:p>
    <w:p w14:paraId="0028BF35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lastRenderedPageBreak/>
        <w:t>брати участь у плануванні видатків і визначенні потреби в товарах, роботах і послугах, що будуть закуповуватися;</w:t>
      </w:r>
    </w:p>
    <w:p w14:paraId="363C17B1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 xml:space="preserve">пройти навчання з питань організації та здійснення </w:t>
      </w:r>
      <w:proofErr w:type="spellStart"/>
      <w:r w:rsidRPr="001359D8">
        <w:rPr>
          <w:color w:val="auto"/>
        </w:rPr>
        <w:t>закупівель</w:t>
      </w:r>
      <w:proofErr w:type="spellEnd"/>
      <w:r w:rsidRPr="001359D8">
        <w:rPr>
          <w:color w:val="auto"/>
        </w:rPr>
        <w:t>;</w:t>
      </w:r>
    </w:p>
    <w:p w14:paraId="3A65A710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ініціювати створення робочих груп з числа працівників, структурних підрозділів апарату замовника з метою складання технічних вимог до предмета закупівлі, оцінки поданих тендерних пропозицій, підготовки проектів договорів тощо;</w:t>
      </w:r>
    </w:p>
    <w:p w14:paraId="68C6D6CB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приймати рішення, узгоджувати проекти документів, зокрема договору про закупівлю з метою забезпечення його відповідності умовам процедури закупівлі, та підписувати в межах своєї компетенції відповідні документи;</w:t>
      </w:r>
    </w:p>
    <w:p w14:paraId="2F2B1C9D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 xml:space="preserve">вимагати та отримувати від працівників і структурних підрозділів апарату замовника інформацію та документи, необхідні для виконання завдань (функцій), пов’язаних з організацією та проведенням процедур </w:t>
      </w:r>
      <w:proofErr w:type="spellStart"/>
      <w:r w:rsidRPr="001359D8">
        <w:rPr>
          <w:color w:val="auto"/>
        </w:rPr>
        <w:t>закупівель</w:t>
      </w:r>
      <w:proofErr w:type="spellEnd"/>
      <w:r w:rsidRPr="001359D8">
        <w:rPr>
          <w:color w:val="auto"/>
        </w:rPr>
        <w:t>;</w:t>
      </w:r>
    </w:p>
    <w:p w14:paraId="23F577F9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брати участь у проведенні нарад, зборів з питань, пов’язаних з функціональними обов’язками уповноваженої особи;</w:t>
      </w:r>
    </w:p>
    <w:p w14:paraId="1B084322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давати роз’яснення і консультації структурним підрозділам апарату замовника в межах своїх повноважень з питань, що належать до компетенції уповноваженої особи;</w:t>
      </w:r>
    </w:p>
    <w:p w14:paraId="27042141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здійснювати інші дії, передбачені Законом.</w:t>
      </w:r>
    </w:p>
    <w:p w14:paraId="647C9367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2.12. Уповноважені особа зобов’язана:</w:t>
      </w:r>
    </w:p>
    <w:p w14:paraId="1A2FB9A0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 xml:space="preserve">дотримуватися норм чинного законодавства у сфері публічних </w:t>
      </w:r>
      <w:proofErr w:type="spellStart"/>
      <w:r w:rsidRPr="001359D8">
        <w:rPr>
          <w:color w:val="auto"/>
        </w:rPr>
        <w:t>закупівель</w:t>
      </w:r>
      <w:proofErr w:type="spellEnd"/>
      <w:r w:rsidRPr="001359D8">
        <w:rPr>
          <w:color w:val="auto"/>
        </w:rPr>
        <w:t xml:space="preserve"> та цього Положення;</w:t>
      </w:r>
    </w:p>
    <w:p w14:paraId="33F0F57C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 xml:space="preserve">організовувати та проводити процедури </w:t>
      </w:r>
      <w:proofErr w:type="spellStart"/>
      <w:r w:rsidRPr="001359D8">
        <w:rPr>
          <w:color w:val="auto"/>
        </w:rPr>
        <w:t>закупівель</w:t>
      </w:r>
      <w:proofErr w:type="spellEnd"/>
      <w:r w:rsidRPr="001359D8">
        <w:rPr>
          <w:color w:val="auto"/>
        </w:rPr>
        <w:t>;</w:t>
      </w:r>
    </w:p>
    <w:p w14:paraId="3E065F07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 xml:space="preserve">забезпечувати рівні умови для всіх учасників процедур </w:t>
      </w:r>
      <w:proofErr w:type="spellStart"/>
      <w:r w:rsidRPr="001359D8">
        <w:rPr>
          <w:color w:val="auto"/>
        </w:rPr>
        <w:t>закупівель</w:t>
      </w:r>
      <w:proofErr w:type="spellEnd"/>
      <w:r w:rsidRPr="001359D8">
        <w:rPr>
          <w:color w:val="auto"/>
        </w:rPr>
        <w:t>;</w:t>
      </w:r>
    </w:p>
    <w:p w14:paraId="1578663D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 xml:space="preserve">у встановленому Законом порядку визначати переможців процедур </w:t>
      </w:r>
      <w:proofErr w:type="spellStart"/>
      <w:r w:rsidRPr="001359D8">
        <w:rPr>
          <w:color w:val="auto"/>
        </w:rPr>
        <w:t>закупівель</w:t>
      </w:r>
      <w:proofErr w:type="spellEnd"/>
      <w:r w:rsidRPr="001359D8">
        <w:rPr>
          <w:color w:val="auto"/>
        </w:rPr>
        <w:t>.</w:t>
      </w:r>
    </w:p>
    <w:p w14:paraId="46F6EBB4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2.13. Уповноважена особа несе персональну відповідальність:</w:t>
      </w:r>
    </w:p>
    <w:p w14:paraId="09BD456A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за прийняті нею рішення і вчинені дії (бездіяльність) відповідно до законів України;</w:t>
      </w:r>
    </w:p>
    <w:p w14:paraId="3D1CB200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  <w:r w:rsidRPr="001359D8">
        <w:rPr>
          <w:color w:val="auto"/>
        </w:rPr>
        <w:t>за повноту та достовірність інформації, що оприлюднюється на веб-порталі Уповноваженого органу;</w:t>
      </w:r>
    </w:p>
    <w:p w14:paraId="10E57036" w14:textId="77777777" w:rsidR="001359D8" w:rsidRPr="001359D8" w:rsidRDefault="001359D8" w:rsidP="001359D8">
      <w:pPr>
        <w:ind w:firstLine="720"/>
        <w:jc w:val="both"/>
        <w:rPr>
          <w:color w:val="auto"/>
        </w:rPr>
      </w:pPr>
      <w:r w:rsidRPr="001359D8">
        <w:rPr>
          <w:color w:val="auto"/>
        </w:rPr>
        <w:t xml:space="preserve">за порушення вимог, визначених Законом у сфері публічних </w:t>
      </w:r>
      <w:proofErr w:type="spellStart"/>
      <w:r w:rsidRPr="001359D8">
        <w:rPr>
          <w:color w:val="auto"/>
        </w:rPr>
        <w:t>закупівель</w:t>
      </w:r>
      <w:proofErr w:type="spellEnd"/>
      <w:r w:rsidRPr="001359D8">
        <w:rPr>
          <w:color w:val="auto"/>
        </w:rPr>
        <w:t>.</w:t>
      </w:r>
    </w:p>
    <w:p w14:paraId="4D0E82A9" w14:textId="77777777" w:rsidR="001359D8" w:rsidRPr="001359D8" w:rsidRDefault="001359D8" w:rsidP="001359D8">
      <w:pPr>
        <w:ind w:firstLine="720"/>
        <w:jc w:val="both"/>
        <w:rPr>
          <w:color w:val="auto"/>
          <w:sz w:val="24"/>
          <w:szCs w:val="24"/>
        </w:rPr>
      </w:pPr>
    </w:p>
    <w:p w14:paraId="40B76C54" w14:textId="77777777" w:rsidR="001359D8" w:rsidRPr="001359D8" w:rsidRDefault="001359D8" w:rsidP="001359D8">
      <w:pPr>
        <w:jc w:val="both"/>
        <w:rPr>
          <w:color w:val="auto"/>
          <w:sz w:val="24"/>
          <w:szCs w:val="24"/>
        </w:rPr>
      </w:pPr>
      <w:r w:rsidRPr="001359D8">
        <w:rPr>
          <w:color w:val="auto"/>
          <w:sz w:val="24"/>
          <w:szCs w:val="24"/>
        </w:rPr>
        <w:t> </w:t>
      </w:r>
    </w:p>
    <w:p w14:paraId="57C3B1AC" w14:textId="77777777" w:rsidR="001359D8" w:rsidRPr="001359D8" w:rsidRDefault="001359D8" w:rsidP="001359D8">
      <w:pPr>
        <w:rPr>
          <w:color w:val="auto"/>
        </w:rPr>
      </w:pPr>
      <w:r w:rsidRPr="001359D8">
        <w:rPr>
          <w:color w:val="auto"/>
        </w:rPr>
        <w:t>Сільський голова</w:t>
      </w:r>
      <w:r w:rsidRPr="001359D8">
        <w:rPr>
          <w:color w:val="auto"/>
        </w:rPr>
        <w:tab/>
      </w:r>
      <w:r w:rsidRPr="001359D8">
        <w:rPr>
          <w:color w:val="auto"/>
        </w:rPr>
        <w:tab/>
      </w:r>
      <w:r w:rsidRPr="001359D8">
        <w:rPr>
          <w:color w:val="auto"/>
        </w:rPr>
        <w:tab/>
      </w:r>
      <w:r w:rsidRPr="001359D8">
        <w:rPr>
          <w:color w:val="auto"/>
        </w:rPr>
        <w:tab/>
      </w:r>
      <w:r w:rsidRPr="001359D8">
        <w:rPr>
          <w:color w:val="auto"/>
        </w:rPr>
        <w:tab/>
      </w:r>
      <w:r w:rsidRPr="001359D8">
        <w:rPr>
          <w:color w:val="auto"/>
        </w:rPr>
        <w:tab/>
      </w:r>
      <w:r w:rsidRPr="001359D8">
        <w:rPr>
          <w:color w:val="auto"/>
        </w:rPr>
        <w:tab/>
        <w:t xml:space="preserve">  Ігор ЧЕКАЛЕНКО</w:t>
      </w:r>
    </w:p>
    <w:p w14:paraId="0984078D" w14:textId="77777777" w:rsidR="001359D8" w:rsidRPr="001359D8" w:rsidRDefault="001359D8" w:rsidP="001359D8">
      <w:pPr>
        <w:pStyle w:val="28"/>
        <w:jc w:val="center"/>
        <w:rPr>
          <w:rFonts w:ascii="Times New Roman" w:hAnsi="Times New Roman"/>
          <w:sz w:val="28"/>
          <w:szCs w:val="28"/>
          <w:lang w:val="uk-UA"/>
        </w:rPr>
      </w:pPr>
    </w:p>
    <w:bookmarkEnd w:id="0"/>
    <w:p w14:paraId="2D6BEAC6" w14:textId="77777777" w:rsidR="00665237" w:rsidRPr="001359D8" w:rsidRDefault="00665237" w:rsidP="001359D8">
      <w:pPr>
        <w:rPr>
          <w:color w:val="auto"/>
        </w:rPr>
      </w:pPr>
    </w:p>
    <w:sectPr w:rsidR="00665237" w:rsidRPr="0013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011A"/>
    <w:multiLevelType w:val="hybridMultilevel"/>
    <w:tmpl w:val="F926EC00"/>
    <w:lvl w:ilvl="0" w:tplc="486A7AFE">
      <w:start w:val="2"/>
      <w:numFmt w:val="upperRoman"/>
      <w:lvlText w:val="%1."/>
      <w:lvlJc w:val="left"/>
      <w:pPr>
        <w:ind w:left="1383" w:hanging="36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D22C9A78">
      <w:numFmt w:val="bullet"/>
      <w:lvlText w:val="•"/>
      <w:lvlJc w:val="left"/>
      <w:pPr>
        <w:ind w:left="2228" w:hanging="365"/>
      </w:pPr>
    </w:lvl>
    <w:lvl w:ilvl="2" w:tplc="7B421658">
      <w:numFmt w:val="bullet"/>
      <w:lvlText w:val="•"/>
      <w:lvlJc w:val="left"/>
      <w:pPr>
        <w:ind w:left="3076" w:hanging="365"/>
      </w:pPr>
    </w:lvl>
    <w:lvl w:ilvl="3" w:tplc="B42C7C48">
      <w:numFmt w:val="bullet"/>
      <w:lvlText w:val="•"/>
      <w:lvlJc w:val="left"/>
      <w:pPr>
        <w:ind w:left="3924" w:hanging="365"/>
      </w:pPr>
    </w:lvl>
    <w:lvl w:ilvl="4" w:tplc="67743F60">
      <w:numFmt w:val="bullet"/>
      <w:lvlText w:val="•"/>
      <w:lvlJc w:val="left"/>
      <w:pPr>
        <w:ind w:left="4772" w:hanging="365"/>
      </w:pPr>
    </w:lvl>
    <w:lvl w:ilvl="5" w:tplc="96326EA4">
      <w:numFmt w:val="bullet"/>
      <w:lvlText w:val="•"/>
      <w:lvlJc w:val="left"/>
      <w:pPr>
        <w:ind w:left="5620" w:hanging="365"/>
      </w:pPr>
    </w:lvl>
    <w:lvl w:ilvl="6" w:tplc="1AEC3172">
      <w:numFmt w:val="bullet"/>
      <w:lvlText w:val="•"/>
      <w:lvlJc w:val="left"/>
      <w:pPr>
        <w:ind w:left="6468" w:hanging="365"/>
      </w:pPr>
    </w:lvl>
    <w:lvl w:ilvl="7" w:tplc="5A4C8F00">
      <w:numFmt w:val="bullet"/>
      <w:lvlText w:val="•"/>
      <w:lvlJc w:val="left"/>
      <w:pPr>
        <w:ind w:left="7316" w:hanging="365"/>
      </w:pPr>
    </w:lvl>
    <w:lvl w:ilvl="8" w:tplc="7CFE8A38">
      <w:numFmt w:val="bullet"/>
      <w:lvlText w:val="•"/>
      <w:lvlJc w:val="left"/>
      <w:pPr>
        <w:ind w:left="8164" w:hanging="365"/>
      </w:pPr>
    </w:lvl>
  </w:abstractNum>
  <w:abstractNum w:abstractNumId="2" w15:restartNumberingAfterBreak="0">
    <w:nsid w:val="55BA0083"/>
    <w:multiLevelType w:val="hybridMultilevel"/>
    <w:tmpl w:val="C624EF84"/>
    <w:lvl w:ilvl="0" w:tplc="382441E4">
      <w:numFmt w:val="bullet"/>
      <w:lvlText w:val=""/>
      <w:lvlJc w:val="left"/>
      <w:pPr>
        <w:ind w:left="116" w:hanging="428"/>
      </w:pPr>
      <w:rPr>
        <w:rFonts w:ascii="Symbol" w:eastAsia="Symbol" w:hAnsi="Symbol" w:cs="Symbol" w:hint="default"/>
        <w:w w:val="99"/>
        <w:sz w:val="28"/>
        <w:szCs w:val="28"/>
      </w:rPr>
    </w:lvl>
    <w:lvl w:ilvl="1" w:tplc="1794C912">
      <w:numFmt w:val="bullet"/>
      <w:lvlText w:val="•"/>
      <w:lvlJc w:val="left"/>
      <w:pPr>
        <w:ind w:left="1094" w:hanging="428"/>
      </w:pPr>
    </w:lvl>
    <w:lvl w:ilvl="2" w:tplc="3F645878">
      <w:numFmt w:val="bullet"/>
      <w:lvlText w:val="•"/>
      <w:lvlJc w:val="left"/>
      <w:pPr>
        <w:ind w:left="2068" w:hanging="428"/>
      </w:pPr>
    </w:lvl>
    <w:lvl w:ilvl="3" w:tplc="830CD9AA">
      <w:numFmt w:val="bullet"/>
      <w:lvlText w:val="•"/>
      <w:lvlJc w:val="left"/>
      <w:pPr>
        <w:ind w:left="3042" w:hanging="428"/>
      </w:pPr>
    </w:lvl>
    <w:lvl w:ilvl="4" w:tplc="FE74497C">
      <w:numFmt w:val="bullet"/>
      <w:lvlText w:val="•"/>
      <w:lvlJc w:val="left"/>
      <w:pPr>
        <w:ind w:left="4016" w:hanging="428"/>
      </w:pPr>
    </w:lvl>
    <w:lvl w:ilvl="5" w:tplc="AAFE6E8C">
      <w:numFmt w:val="bullet"/>
      <w:lvlText w:val="•"/>
      <w:lvlJc w:val="left"/>
      <w:pPr>
        <w:ind w:left="4990" w:hanging="428"/>
      </w:pPr>
    </w:lvl>
    <w:lvl w:ilvl="6" w:tplc="48C89C96">
      <w:numFmt w:val="bullet"/>
      <w:lvlText w:val="•"/>
      <w:lvlJc w:val="left"/>
      <w:pPr>
        <w:ind w:left="5964" w:hanging="428"/>
      </w:pPr>
    </w:lvl>
    <w:lvl w:ilvl="7" w:tplc="A61AD406">
      <w:numFmt w:val="bullet"/>
      <w:lvlText w:val="•"/>
      <w:lvlJc w:val="left"/>
      <w:pPr>
        <w:ind w:left="6938" w:hanging="428"/>
      </w:pPr>
    </w:lvl>
    <w:lvl w:ilvl="8" w:tplc="AC7C9360">
      <w:numFmt w:val="bullet"/>
      <w:lvlText w:val="•"/>
      <w:lvlJc w:val="left"/>
      <w:pPr>
        <w:ind w:left="7912" w:hanging="42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83"/>
    <w:rsid w:val="001359D8"/>
    <w:rsid w:val="001A3383"/>
    <w:rsid w:val="00665237"/>
    <w:rsid w:val="006A4EF5"/>
    <w:rsid w:val="007B1198"/>
    <w:rsid w:val="00E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C4ED"/>
  <w15:chartTrackingRefBased/>
  <w15:docId w15:val="{6B61DE96-333A-4C98-8637-1B48BAF5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EF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4EF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6A4EF5"/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1359D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2021-02-23T09:38:00Z</dcterms:created>
  <dcterms:modified xsi:type="dcterms:W3CDTF">2021-02-23T09:38:00Z</dcterms:modified>
</cp:coreProperties>
</file>