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8303" w14:textId="77777777" w:rsidR="00975492" w:rsidRPr="00975492" w:rsidRDefault="00975492" w:rsidP="00975492">
      <w:pPr>
        <w:tabs>
          <w:tab w:val="left" w:pos="543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75492">
        <w:rPr>
          <w:rFonts w:ascii="Times New Roman" w:hAnsi="Times New Roman"/>
          <w:b/>
          <w:sz w:val="28"/>
          <w:szCs w:val="28"/>
          <w:lang w:val="uk-UA"/>
        </w:rPr>
        <w:t xml:space="preserve">Додаток 2   </w:t>
      </w:r>
    </w:p>
    <w:p w14:paraId="2964D23F" w14:textId="77777777" w:rsidR="00975492" w:rsidRPr="00975492" w:rsidRDefault="00975492" w:rsidP="00975492">
      <w:pPr>
        <w:tabs>
          <w:tab w:val="left" w:pos="543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75492">
        <w:rPr>
          <w:rFonts w:ascii="Times New Roman" w:hAnsi="Times New Roman"/>
          <w:b/>
          <w:sz w:val="28"/>
          <w:szCs w:val="28"/>
          <w:lang w:val="uk-UA"/>
        </w:rPr>
        <w:t xml:space="preserve">до рішення виконкому №09 від 28.01.2021               </w:t>
      </w:r>
    </w:p>
    <w:p w14:paraId="1BE291A8" w14:textId="77777777" w:rsidR="00975492" w:rsidRPr="00975492" w:rsidRDefault="00975492" w:rsidP="00975492">
      <w:pPr>
        <w:tabs>
          <w:tab w:val="left" w:pos="3828"/>
          <w:tab w:val="left" w:pos="5430"/>
        </w:tabs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FA9A8B" w14:textId="77777777" w:rsidR="00975492" w:rsidRPr="00975492" w:rsidRDefault="00975492" w:rsidP="00975492">
      <w:pPr>
        <w:tabs>
          <w:tab w:val="left" w:pos="3828"/>
          <w:tab w:val="left" w:pos="5430"/>
        </w:tabs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492">
        <w:rPr>
          <w:rFonts w:ascii="Times New Roman" w:hAnsi="Times New Roman"/>
          <w:b/>
          <w:sz w:val="28"/>
          <w:szCs w:val="28"/>
          <w:lang w:val="uk-UA"/>
        </w:rPr>
        <w:t xml:space="preserve">Звіт про здійснення виконкомом </w:t>
      </w:r>
      <w:proofErr w:type="spellStart"/>
      <w:r w:rsidRPr="00975492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97549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14:paraId="7207AF65" w14:textId="77777777" w:rsidR="00975492" w:rsidRPr="00975492" w:rsidRDefault="00975492" w:rsidP="00975492">
      <w:pPr>
        <w:tabs>
          <w:tab w:val="left" w:pos="3828"/>
          <w:tab w:val="left" w:pos="5430"/>
        </w:tabs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492">
        <w:rPr>
          <w:rFonts w:ascii="Times New Roman" w:hAnsi="Times New Roman"/>
          <w:b/>
          <w:sz w:val="28"/>
          <w:szCs w:val="28"/>
          <w:lang w:val="uk-UA"/>
        </w:rPr>
        <w:t xml:space="preserve"> делегованих повноважень за 2020 рік</w:t>
      </w:r>
    </w:p>
    <w:p w14:paraId="2BE09AEC" w14:textId="77777777" w:rsidR="00975492" w:rsidRPr="00975492" w:rsidRDefault="00975492" w:rsidP="00975492">
      <w:pPr>
        <w:tabs>
          <w:tab w:val="left" w:pos="3828"/>
          <w:tab w:val="left" w:pos="5430"/>
        </w:tabs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A4127E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     Виконавчий комітет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сільської ради повідомляє, що у звітному періоді посадовими особами була зосереджена увага на організаційні питання реалізації делегованих повноважень органів виконавчої влади відповідно до статей 27-38 Закону України «Про місцеве самоврядування в Україні».</w:t>
      </w:r>
    </w:p>
    <w:p w14:paraId="4B6665E8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        Протягом  звітного періоду виконкомом сільської ради прийнято 47 рішень, які відносяться до делегованих повноважень органів місцевого самоврядування, а саме:</w:t>
      </w:r>
    </w:p>
    <w:p w14:paraId="326051F8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>- повноваження в галузі житлово-комунального господарства, побутового, торговельного обслуговування, громадського харчування, транспорту і зв’язку -7 (ст.30);</w:t>
      </w:r>
    </w:p>
    <w:p w14:paraId="34356505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- повноваження у сфері освіти, охорони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975492">
        <w:rPr>
          <w:rFonts w:ascii="Times New Roman" w:hAnsi="Times New Roman"/>
          <w:sz w:val="28"/>
          <w:szCs w:val="28"/>
        </w:rPr>
        <w:t>’</w:t>
      </w:r>
      <w:r w:rsidRPr="00975492">
        <w:rPr>
          <w:rFonts w:ascii="Times New Roman" w:hAnsi="Times New Roman"/>
          <w:sz w:val="28"/>
          <w:szCs w:val="28"/>
          <w:lang w:val="uk-UA"/>
        </w:rPr>
        <w:t xml:space="preserve">я, культури, фізкультури і спорту – 1(ст.32);  </w:t>
      </w:r>
    </w:p>
    <w:p w14:paraId="7F71470E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-повноваження у галузі будівництва – 3(ст.31); </w:t>
      </w:r>
    </w:p>
    <w:p w14:paraId="37BFE6E9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-повноваження у сфері регулювання земельних відносин та охорони навколишнього природного середовища – 2(ст.33); </w:t>
      </w:r>
    </w:p>
    <w:p w14:paraId="580A582D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-повноваження у сфері соціального захисту населення – 15(ст.34), </w:t>
      </w:r>
    </w:p>
    <w:p w14:paraId="1FE5A6E4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>-повноваження щодо забезпечення законності , правопорядку, охорони прав, свобод і законних інтересів громадян – 3 (ст.38),</w:t>
      </w:r>
    </w:p>
    <w:p w14:paraId="48404BEC" w14:textId="77777777" w:rsidR="00975492" w:rsidRPr="00975492" w:rsidRDefault="00975492" w:rsidP="00975492">
      <w:pPr>
        <w:tabs>
          <w:tab w:val="left" w:pos="543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>При виконкомі сільської ради діє:</w:t>
      </w:r>
    </w:p>
    <w:p w14:paraId="65AD876E" w14:textId="77777777" w:rsidR="00975492" w:rsidRPr="00975492" w:rsidRDefault="00975492" w:rsidP="00975492">
      <w:pPr>
        <w:tabs>
          <w:tab w:val="left" w:pos="543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1.Адміністративна комісія - протягом звітного періоду проведено 11 засідань адміністративної комісії та притягнуто до адміністративної відповідальності 78 осіб, що на 2 особи більше в порівнянні з 2019 роком  в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.  за ст. 186  КУпАП – 1 осіб (штраф 85грн), ст.197 КУпАП – 48осіб, що на 20 осіб більше в порівнянні з 2019 роком,  ст.152 КУпАП -10 осіб, що на 9 осіб більше ніж в 2019 року (штраф 4х340=1360, 2х1360 =2720грн (сплачено 1360, а 1х1360 – на </w:t>
      </w:r>
      <w:r w:rsidRPr="00975492">
        <w:rPr>
          <w:rFonts w:ascii="Times New Roman" w:hAnsi="Times New Roman"/>
          <w:sz w:val="28"/>
          <w:szCs w:val="28"/>
          <w:lang w:val="uk-UA"/>
        </w:rPr>
        <w:lastRenderedPageBreak/>
        <w:t>виконанні в ДВС)), ст.154 КУпАП – 2 особи (штраф – 136грн). За результатами роботи адміністративної комісії до бюджету сільської ради надійшло 2941 (4114,00 грн.) протягом 2020 року, що на 1173,00 гривень менше ніж у 2019 році.</w:t>
      </w:r>
    </w:p>
    <w:p w14:paraId="4D3179FA" w14:textId="77777777" w:rsidR="00975492" w:rsidRPr="00975492" w:rsidRDefault="00975492" w:rsidP="00975492">
      <w:pPr>
        <w:tabs>
          <w:tab w:val="left" w:pos="54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2. Засідання опікунської ради протягом звітного періоду за запитами служби у справах дітей проводилися в режимі засідань виконавчого комітету та засідань комісії з питань захисту дітей. Основні питання, які розглядалися на засіданнях – соціальний супровід неблагополучних сімей, дітей-сиріт, дітей, позбавлених батьківського піклування, тощо. Так, на обліку неблагополучних сімей знаходиться  29 сімей, в них виховуються перебувають на обліку в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ссд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- 7 (сім) дітей.</w:t>
      </w:r>
      <w:r w:rsidRPr="00975492">
        <w:rPr>
          <w:rFonts w:ascii="Times New Roman" w:hAnsi="Times New Roman"/>
          <w:sz w:val="28"/>
          <w:szCs w:val="28"/>
        </w:rPr>
        <w:t xml:space="preserve"> </w:t>
      </w:r>
    </w:p>
    <w:p w14:paraId="7E213EB0" w14:textId="77777777" w:rsidR="00975492" w:rsidRPr="00975492" w:rsidRDefault="00975492" w:rsidP="00975492">
      <w:pPr>
        <w:tabs>
          <w:tab w:val="left" w:pos="543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      Ведеться облік учасників бойових дій та учасників АТО (64 особи – 36(Степанки)+28(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)), учасників ліквідації аварії на ЧАЕС (38 осіб, з них – 21 особа по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та 17 осіб по селу Степанки), внутрішньо переміщених осіб (31 особа), одиноких пристарілих громадян (33 особи).                                                                                                                                             </w:t>
      </w:r>
      <w:r w:rsidRPr="00975492">
        <w:rPr>
          <w:rFonts w:ascii="Times New Roman" w:hAnsi="Times New Roman"/>
          <w:sz w:val="28"/>
          <w:szCs w:val="28"/>
          <w:u w:val="single"/>
          <w:lang w:val="uk-UA"/>
        </w:rPr>
        <w:t>На виконання ст.36 ЗУ «Про місцеве самоврядування» проводиться робота  у</w:t>
      </w:r>
      <w:r w:rsidRPr="0097549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75492">
        <w:rPr>
          <w:rFonts w:ascii="Times New Roman" w:hAnsi="Times New Roman"/>
          <w:sz w:val="28"/>
          <w:szCs w:val="28"/>
          <w:u w:val="single"/>
        </w:rPr>
        <w:t>сфері</w:t>
      </w:r>
      <w:proofErr w:type="spellEnd"/>
      <w:r w:rsidRPr="0097549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75492">
        <w:rPr>
          <w:rFonts w:ascii="Times New Roman" w:hAnsi="Times New Roman"/>
          <w:sz w:val="28"/>
          <w:szCs w:val="28"/>
          <w:u w:val="single"/>
        </w:rPr>
        <w:t>оборонної</w:t>
      </w:r>
      <w:proofErr w:type="spellEnd"/>
      <w:r w:rsidRPr="0097549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75492">
        <w:rPr>
          <w:rFonts w:ascii="Times New Roman" w:hAnsi="Times New Roman"/>
          <w:sz w:val="28"/>
          <w:szCs w:val="28"/>
          <w:u w:val="single"/>
        </w:rPr>
        <w:t>роботи</w:t>
      </w:r>
      <w:proofErr w:type="spellEnd"/>
      <w:r w:rsidRPr="00975492">
        <w:rPr>
          <w:rFonts w:ascii="Times New Roman" w:hAnsi="Times New Roman"/>
          <w:sz w:val="28"/>
          <w:szCs w:val="28"/>
          <w:u w:val="single"/>
        </w:rPr>
        <w:t xml:space="preserve"> та </w:t>
      </w:r>
      <w:proofErr w:type="spellStart"/>
      <w:r w:rsidRPr="00975492">
        <w:rPr>
          <w:rFonts w:ascii="Times New Roman" w:hAnsi="Times New Roman"/>
          <w:sz w:val="28"/>
          <w:szCs w:val="28"/>
          <w:u w:val="single"/>
        </w:rPr>
        <w:t>цивільної</w:t>
      </w:r>
      <w:proofErr w:type="spellEnd"/>
      <w:r w:rsidRPr="0097549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75492">
        <w:rPr>
          <w:rFonts w:ascii="Times New Roman" w:hAnsi="Times New Roman"/>
          <w:sz w:val="28"/>
          <w:szCs w:val="28"/>
          <w:u w:val="single"/>
        </w:rPr>
        <w:t>роботи</w:t>
      </w:r>
      <w:proofErr w:type="spellEnd"/>
      <w:r w:rsidRPr="00975492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14:paraId="5C6EE218" w14:textId="77777777" w:rsidR="00975492" w:rsidRPr="00975492" w:rsidRDefault="00975492" w:rsidP="00975492">
      <w:pPr>
        <w:tabs>
          <w:tab w:val="left" w:pos="543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нотаріат» виконком сільської ради проводить вчинення нотаріальних дій та реєстрацію актів цивільного стану в Україні. Протягом 2020 року вчинено  </w:t>
      </w:r>
      <w:r w:rsidRPr="00975492">
        <w:rPr>
          <w:rFonts w:ascii="Times New Roman" w:hAnsi="Times New Roman"/>
          <w:b/>
          <w:sz w:val="28"/>
          <w:szCs w:val="28"/>
          <w:lang w:val="uk-UA"/>
        </w:rPr>
        <w:t>310 н</w:t>
      </w:r>
      <w:r w:rsidRPr="00975492">
        <w:rPr>
          <w:rFonts w:ascii="Times New Roman" w:hAnsi="Times New Roman"/>
          <w:sz w:val="28"/>
          <w:szCs w:val="28"/>
          <w:lang w:val="uk-UA"/>
        </w:rPr>
        <w:t xml:space="preserve">отаріальних дій, з них 137 (192- 2019р) довіреностей, 51 (40-2019р.) заповітів та 122(133-2019р.) посвідчень підписів; та зареєстровано </w:t>
      </w:r>
      <w:r w:rsidRPr="00975492">
        <w:rPr>
          <w:rFonts w:ascii="Times New Roman" w:hAnsi="Times New Roman"/>
          <w:b/>
          <w:sz w:val="28"/>
          <w:szCs w:val="28"/>
          <w:lang w:val="uk-UA"/>
        </w:rPr>
        <w:t>145</w:t>
      </w:r>
      <w:r w:rsidRPr="00975492">
        <w:rPr>
          <w:rFonts w:ascii="Times New Roman" w:hAnsi="Times New Roman"/>
          <w:sz w:val="28"/>
          <w:szCs w:val="28"/>
          <w:lang w:val="uk-UA"/>
        </w:rPr>
        <w:t xml:space="preserve"> актів цивільного стану, з них 7 (15-2019р.) шлюбів, складено 36 (26-2019 р.) актових записів про народження та 102 (66 -2019 р.) актових записів про смерть.</w:t>
      </w:r>
      <w:r w:rsidRPr="009754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4E48BCF" w14:textId="77777777" w:rsidR="00975492" w:rsidRPr="00975492" w:rsidRDefault="00975492" w:rsidP="009754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Протягом року особам які потребують матеріальної  допомоги на лікування, потрапили в складні життєві обставини, за заявами, виплачується матеріальна допомога. Так, протягом року надійшло 170 звернень від громадян щодо надання матеріальної допомоги та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виплачено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матеріальної допомоги на суму </w:t>
      </w:r>
      <w:r w:rsidRPr="00975492">
        <w:rPr>
          <w:rFonts w:ascii="Times New Roman" w:hAnsi="Times New Roman"/>
          <w:b/>
          <w:sz w:val="28"/>
          <w:szCs w:val="28"/>
          <w:lang w:val="uk-UA"/>
        </w:rPr>
        <w:t>267510</w:t>
      </w:r>
      <w:r w:rsidRPr="009754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5492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14:paraId="6ED45CE9" w14:textId="77777777" w:rsidR="00975492" w:rsidRPr="00975492" w:rsidRDefault="00975492" w:rsidP="00975492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lastRenderedPageBreak/>
        <w:t xml:space="preserve">Соціальні допомоги та субсидії отримали </w:t>
      </w:r>
      <w:r w:rsidRPr="00975492">
        <w:rPr>
          <w:rFonts w:ascii="Times New Roman" w:hAnsi="Times New Roman"/>
          <w:b/>
          <w:sz w:val="28"/>
          <w:szCs w:val="28"/>
          <w:lang w:val="uk-UA"/>
        </w:rPr>
        <w:t xml:space="preserve">1169 </w:t>
      </w:r>
      <w:r w:rsidRPr="00975492">
        <w:rPr>
          <w:rFonts w:ascii="Times New Roman" w:hAnsi="Times New Roman"/>
          <w:sz w:val="28"/>
          <w:szCs w:val="28"/>
          <w:lang w:val="uk-UA"/>
        </w:rPr>
        <w:t xml:space="preserve">осіб. Перераховано на опалювальний період – </w:t>
      </w:r>
      <w:r w:rsidRPr="00975492">
        <w:rPr>
          <w:rFonts w:ascii="Times New Roman" w:hAnsi="Times New Roman"/>
          <w:b/>
          <w:sz w:val="28"/>
          <w:szCs w:val="28"/>
          <w:lang w:val="uk-UA"/>
        </w:rPr>
        <w:t>852</w:t>
      </w:r>
      <w:r w:rsidRPr="009754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субсидійних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справ. З</w:t>
      </w:r>
      <w:r w:rsidRPr="0097549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975492">
        <w:rPr>
          <w:rFonts w:ascii="Times New Roman" w:hAnsi="Times New Roman"/>
          <w:sz w:val="28"/>
          <w:szCs w:val="28"/>
        </w:rPr>
        <w:t>оформленням</w:t>
      </w:r>
      <w:proofErr w:type="spellEnd"/>
      <w:r w:rsidRPr="00975492">
        <w:rPr>
          <w:rFonts w:ascii="Times New Roman" w:hAnsi="Times New Roman"/>
          <w:sz w:val="28"/>
          <w:szCs w:val="28"/>
        </w:rPr>
        <w:t xml:space="preserve"> </w:t>
      </w:r>
      <w:r w:rsidRPr="00975492">
        <w:rPr>
          <w:rFonts w:ascii="Times New Roman" w:hAnsi="Times New Roman"/>
          <w:sz w:val="28"/>
          <w:szCs w:val="28"/>
          <w:lang w:val="uk-UA"/>
        </w:rPr>
        <w:t xml:space="preserve">субсидій звернулось до сільської ради 302 особи (в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>. субсидії на тверде паливо та скраплений газ – 53, та субсидії ЖКП – 249).</w:t>
      </w:r>
    </w:p>
    <w:p w14:paraId="63FD593E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       В зв’язку із карантинними заходами протягом  звітного періоду на території ради масові заход</w:t>
      </w:r>
      <w:bookmarkStart w:id="0" w:name="_GoBack"/>
      <w:bookmarkEnd w:id="0"/>
      <w:r w:rsidRPr="00975492">
        <w:rPr>
          <w:rFonts w:ascii="Times New Roman" w:hAnsi="Times New Roman"/>
          <w:sz w:val="28"/>
          <w:szCs w:val="28"/>
          <w:lang w:val="uk-UA"/>
        </w:rPr>
        <w:t>и проводилися з нагоди Дня незалежності, а з нагоди новорічних свят та днів села концертні програми відбувалися онлайн. Також проводився вогник-реквієм для учасників-ліквідаторів аварії на ЧАЕС 26 квітня 2020 року присвячений 34-річниці аварії на ЧАЕС та день вшанування ліквідаторів 14 грудня 2020 року.</w:t>
      </w:r>
    </w:p>
    <w:p w14:paraId="09559072" w14:textId="77777777" w:rsidR="00975492" w:rsidRPr="00975492" w:rsidRDefault="00975492" w:rsidP="00975492">
      <w:pPr>
        <w:tabs>
          <w:tab w:val="left" w:pos="3828"/>
          <w:tab w:val="left" w:pos="54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      В ході виконання Плану економічного та соціального розвитку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ОТГ на 2020рік  зроблено наступне:</w:t>
      </w:r>
    </w:p>
    <w:p w14:paraId="32930EA0" w14:textId="77777777" w:rsidR="00975492" w:rsidRPr="00975492" w:rsidRDefault="00975492" w:rsidP="00975492">
      <w:pPr>
        <w:pStyle w:val="a3"/>
        <w:tabs>
          <w:tab w:val="left" w:pos="3828"/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1. Проведено частковий ямковий ремонт вулиць села в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. здійснювалось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грейдерування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вулиць села</w:t>
      </w:r>
    </w:p>
    <w:p w14:paraId="4EA4E638" w14:textId="77777777" w:rsidR="00975492" w:rsidRPr="00975492" w:rsidRDefault="00975492" w:rsidP="00975492">
      <w:pPr>
        <w:pStyle w:val="a3"/>
        <w:tabs>
          <w:tab w:val="left" w:pos="3828"/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>2. Проводилось прибирання кладовищ та зупинок, організовувалося вивезення сміття та ліквідація стихійних сміттєзвалищ</w:t>
      </w:r>
    </w:p>
    <w:p w14:paraId="2720C0DF" w14:textId="77777777" w:rsidR="00975492" w:rsidRPr="00975492" w:rsidRDefault="00975492" w:rsidP="00975492">
      <w:pPr>
        <w:pStyle w:val="a3"/>
        <w:tabs>
          <w:tab w:val="left" w:pos="3828"/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3. Зроблено капітальний ремонт танцювальної зали в БК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>.</w:t>
      </w:r>
    </w:p>
    <w:p w14:paraId="2E93EC47" w14:textId="77777777" w:rsidR="00975492" w:rsidRPr="00975492" w:rsidRDefault="00975492" w:rsidP="00975492">
      <w:pPr>
        <w:pStyle w:val="a3"/>
        <w:tabs>
          <w:tab w:val="left" w:pos="3828"/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4. Завершено капітальний ремонт їдальні в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с.Хацьківській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14:paraId="7BDC1B48" w14:textId="77777777" w:rsidR="00975492" w:rsidRPr="00975492" w:rsidRDefault="00975492" w:rsidP="00975492">
      <w:pPr>
        <w:pStyle w:val="a3"/>
        <w:tabs>
          <w:tab w:val="left" w:pos="3828"/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5.Завершено будівництво І черги АЗПСМ в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по вулиці Ситника,13.</w:t>
      </w:r>
    </w:p>
    <w:p w14:paraId="460FA1E6" w14:textId="77777777" w:rsidR="00975492" w:rsidRPr="00975492" w:rsidRDefault="00975492" w:rsidP="00975492">
      <w:pPr>
        <w:pStyle w:val="a3"/>
        <w:tabs>
          <w:tab w:val="left" w:pos="3828"/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6. Встановлено зупинку в центрі </w:t>
      </w:r>
      <w:proofErr w:type="spellStart"/>
      <w:r w:rsidRPr="00975492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975492">
        <w:rPr>
          <w:rFonts w:ascii="Times New Roman" w:hAnsi="Times New Roman"/>
          <w:sz w:val="28"/>
          <w:szCs w:val="28"/>
          <w:lang w:val="uk-UA"/>
        </w:rPr>
        <w:t xml:space="preserve"> в результаті реалізації громадського бюджету.</w:t>
      </w:r>
    </w:p>
    <w:p w14:paraId="60C2E16C" w14:textId="77777777" w:rsidR="00975492" w:rsidRPr="00975492" w:rsidRDefault="00975492" w:rsidP="00975492">
      <w:pPr>
        <w:pStyle w:val="a3"/>
        <w:tabs>
          <w:tab w:val="left" w:pos="3828"/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>7. Встановлено контейнери для збору пластику.</w:t>
      </w:r>
    </w:p>
    <w:p w14:paraId="2F4EE984" w14:textId="77777777" w:rsidR="00975492" w:rsidRPr="00975492" w:rsidRDefault="00975492" w:rsidP="00975492">
      <w:pPr>
        <w:tabs>
          <w:tab w:val="left" w:pos="3828"/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 xml:space="preserve">         8. Контроль за виконанням даного рішення продовжується</w:t>
      </w:r>
    </w:p>
    <w:p w14:paraId="01613B68" w14:textId="77777777" w:rsidR="00975492" w:rsidRPr="00975492" w:rsidRDefault="00975492" w:rsidP="00975492">
      <w:pPr>
        <w:pStyle w:val="a3"/>
        <w:tabs>
          <w:tab w:val="left" w:pos="3828"/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30BF14" w14:textId="77777777" w:rsidR="00975492" w:rsidRPr="00975492" w:rsidRDefault="00975492" w:rsidP="00975492">
      <w:pPr>
        <w:tabs>
          <w:tab w:val="left" w:pos="382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5492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Інна НЕВГОД</w:t>
      </w:r>
    </w:p>
    <w:p w14:paraId="0B1F21E2" w14:textId="77777777" w:rsidR="00975492" w:rsidRPr="00975492" w:rsidRDefault="00975492" w:rsidP="00975492">
      <w:pPr>
        <w:tabs>
          <w:tab w:val="left" w:pos="3828"/>
        </w:tabs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017F4A7C" w14:textId="637AA2D0" w:rsidR="00665237" w:rsidRPr="00975492" w:rsidRDefault="00665237" w:rsidP="00975492"/>
    <w:sectPr w:rsidR="00665237" w:rsidRPr="00975492" w:rsidSect="00D54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0D4540"/>
    <w:rsid w:val="00163557"/>
    <w:rsid w:val="002727DF"/>
    <w:rsid w:val="002B3F26"/>
    <w:rsid w:val="0031602E"/>
    <w:rsid w:val="0036162C"/>
    <w:rsid w:val="003B6BE5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40E"/>
    <w:rsid w:val="008C796A"/>
    <w:rsid w:val="009750F1"/>
    <w:rsid w:val="00975492"/>
    <w:rsid w:val="00BA6163"/>
    <w:rsid w:val="00BD7648"/>
    <w:rsid w:val="00C94107"/>
    <w:rsid w:val="00D22417"/>
    <w:rsid w:val="00E815F1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6B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2021-02-22T10:53:00Z</dcterms:created>
  <dcterms:modified xsi:type="dcterms:W3CDTF">2021-02-22T10:53:00Z</dcterms:modified>
</cp:coreProperties>
</file>