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3163A" w14:textId="77777777" w:rsidR="00A81A1A" w:rsidRPr="00A81A1A" w:rsidRDefault="00A81A1A" w:rsidP="00A81A1A">
      <w:pPr>
        <w:tabs>
          <w:tab w:val="center" w:pos="4677"/>
          <w:tab w:val="right" w:pos="9355"/>
        </w:tabs>
        <w:spacing w:line="240" w:lineRule="auto"/>
        <w:contextualSpacing/>
        <w:jc w:val="right"/>
        <w:rPr>
          <w:rFonts w:ascii="Times New Roman" w:hAnsi="Times New Roman" w:cs="Times New Roman"/>
          <w:b/>
          <w:bCs/>
          <w:sz w:val="28"/>
          <w:szCs w:val="28"/>
        </w:rPr>
      </w:pPr>
      <w:bookmarkStart w:id="0" w:name="_GoBack"/>
      <w:r w:rsidRPr="00A81A1A">
        <w:rPr>
          <w:rFonts w:ascii="Times New Roman" w:hAnsi="Times New Roman" w:cs="Times New Roman"/>
          <w:b/>
          <w:bCs/>
          <w:sz w:val="28"/>
          <w:szCs w:val="28"/>
        </w:rPr>
        <w:t xml:space="preserve">ДОДАТОК 2 </w:t>
      </w:r>
    </w:p>
    <w:p w14:paraId="0448A5B0" w14:textId="77777777" w:rsidR="00A81A1A" w:rsidRPr="00A81A1A" w:rsidRDefault="00A81A1A" w:rsidP="00A81A1A">
      <w:pPr>
        <w:spacing w:line="240" w:lineRule="auto"/>
        <w:contextualSpacing/>
        <w:jc w:val="right"/>
        <w:rPr>
          <w:rFonts w:ascii="Times New Roman" w:hAnsi="Times New Roman" w:cs="Times New Roman"/>
          <w:sz w:val="28"/>
          <w:szCs w:val="28"/>
        </w:rPr>
      </w:pPr>
      <w:r w:rsidRPr="00A81A1A">
        <w:rPr>
          <w:rFonts w:ascii="Times New Roman" w:hAnsi="Times New Roman" w:cs="Times New Roman"/>
          <w:bCs/>
          <w:sz w:val="28"/>
          <w:szCs w:val="28"/>
        </w:rPr>
        <w:t xml:space="preserve">до розпорядження </w:t>
      </w:r>
      <w:r w:rsidRPr="00A81A1A">
        <w:rPr>
          <w:rFonts w:ascii="Times New Roman" w:hAnsi="Times New Roman" w:cs="Times New Roman"/>
          <w:sz w:val="28"/>
          <w:szCs w:val="28"/>
        </w:rPr>
        <w:t xml:space="preserve">сільського голови  </w:t>
      </w:r>
    </w:p>
    <w:p w14:paraId="7208F2BA" w14:textId="77777777" w:rsidR="00A81A1A" w:rsidRPr="00A81A1A" w:rsidRDefault="00A81A1A" w:rsidP="00A81A1A">
      <w:pPr>
        <w:spacing w:line="240" w:lineRule="auto"/>
        <w:contextualSpacing/>
        <w:jc w:val="right"/>
        <w:rPr>
          <w:rFonts w:ascii="Times New Roman" w:hAnsi="Times New Roman" w:cs="Times New Roman"/>
          <w:sz w:val="28"/>
          <w:szCs w:val="28"/>
        </w:rPr>
      </w:pPr>
      <w:r w:rsidRPr="00A81A1A">
        <w:rPr>
          <w:rFonts w:ascii="Times New Roman" w:hAnsi="Times New Roman" w:cs="Times New Roman"/>
          <w:sz w:val="28"/>
          <w:szCs w:val="28"/>
        </w:rPr>
        <w:t>від 1</w:t>
      </w:r>
      <w:r w:rsidRPr="00A81A1A">
        <w:rPr>
          <w:rFonts w:ascii="Times New Roman" w:hAnsi="Times New Roman" w:cs="Times New Roman"/>
          <w:sz w:val="28"/>
          <w:szCs w:val="28"/>
          <w:lang w:val="uk-UA"/>
        </w:rPr>
        <w:t>8</w:t>
      </w:r>
      <w:r w:rsidRPr="00A81A1A">
        <w:rPr>
          <w:rFonts w:ascii="Times New Roman" w:hAnsi="Times New Roman" w:cs="Times New Roman"/>
          <w:sz w:val="28"/>
          <w:szCs w:val="28"/>
        </w:rPr>
        <w:t>.01.202</w:t>
      </w:r>
      <w:r w:rsidRPr="00A81A1A">
        <w:rPr>
          <w:rFonts w:ascii="Times New Roman" w:hAnsi="Times New Roman" w:cs="Times New Roman"/>
          <w:sz w:val="28"/>
          <w:szCs w:val="28"/>
          <w:lang w:val="uk-UA"/>
        </w:rPr>
        <w:t>1</w:t>
      </w:r>
      <w:r w:rsidRPr="00A81A1A">
        <w:rPr>
          <w:rFonts w:ascii="Times New Roman" w:hAnsi="Times New Roman" w:cs="Times New Roman"/>
          <w:sz w:val="28"/>
          <w:szCs w:val="28"/>
        </w:rPr>
        <w:t xml:space="preserve"> №</w:t>
      </w:r>
      <w:r w:rsidRPr="00A81A1A">
        <w:rPr>
          <w:rFonts w:ascii="Times New Roman" w:hAnsi="Times New Roman" w:cs="Times New Roman"/>
          <w:sz w:val="28"/>
          <w:szCs w:val="28"/>
          <w:lang w:val="uk-UA"/>
        </w:rPr>
        <w:t>13</w:t>
      </w:r>
      <w:r w:rsidRPr="00A81A1A">
        <w:rPr>
          <w:rFonts w:ascii="Times New Roman" w:hAnsi="Times New Roman" w:cs="Times New Roman"/>
          <w:sz w:val="28"/>
          <w:szCs w:val="28"/>
        </w:rPr>
        <w:t xml:space="preserve"> </w:t>
      </w:r>
    </w:p>
    <w:p w14:paraId="5C54C6B3" w14:textId="77777777" w:rsidR="00A81A1A" w:rsidRPr="00A81A1A" w:rsidRDefault="00A81A1A" w:rsidP="00A81A1A">
      <w:pPr>
        <w:tabs>
          <w:tab w:val="left" w:pos="6660"/>
        </w:tabs>
        <w:spacing w:line="240" w:lineRule="auto"/>
        <w:contextualSpacing/>
        <w:jc w:val="center"/>
        <w:rPr>
          <w:rFonts w:ascii="Times New Roman" w:hAnsi="Times New Roman" w:cs="Times New Roman"/>
          <w:b/>
          <w:bCs/>
          <w:sz w:val="28"/>
          <w:szCs w:val="28"/>
        </w:rPr>
      </w:pPr>
    </w:p>
    <w:p w14:paraId="3B57A80E" w14:textId="77777777" w:rsidR="00A81A1A" w:rsidRPr="00A81A1A" w:rsidRDefault="00A81A1A" w:rsidP="00A81A1A">
      <w:pPr>
        <w:tabs>
          <w:tab w:val="left" w:pos="6660"/>
        </w:tabs>
        <w:spacing w:line="240" w:lineRule="auto"/>
        <w:contextualSpacing/>
        <w:jc w:val="center"/>
        <w:rPr>
          <w:rFonts w:ascii="Times New Roman" w:hAnsi="Times New Roman" w:cs="Times New Roman"/>
          <w:b/>
          <w:bCs/>
          <w:sz w:val="28"/>
          <w:szCs w:val="28"/>
          <w:lang w:val="uk-UA"/>
        </w:rPr>
      </w:pPr>
      <w:r w:rsidRPr="00A81A1A">
        <w:rPr>
          <w:rFonts w:ascii="Times New Roman" w:hAnsi="Times New Roman" w:cs="Times New Roman"/>
          <w:b/>
          <w:bCs/>
          <w:sz w:val="28"/>
          <w:szCs w:val="28"/>
        </w:rPr>
        <w:t>ПОРЯДОК</w:t>
      </w:r>
      <w:r w:rsidRPr="00A81A1A">
        <w:rPr>
          <w:rFonts w:ascii="Times New Roman" w:hAnsi="Times New Roman" w:cs="Times New Roman"/>
          <w:sz w:val="28"/>
          <w:szCs w:val="28"/>
        </w:rPr>
        <w:br/>
      </w:r>
      <w:r w:rsidRPr="00A81A1A">
        <w:rPr>
          <w:rFonts w:ascii="Times New Roman" w:hAnsi="Times New Roman" w:cs="Times New Roman"/>
          <w:b/>
          <w:bCs/>
          <w:sz w:val="28"/>
          <w:szCs w:val="28"/>
        </w:rPr>
        <w:t>проведення іспитів кандидатів на заміщення вакантних посад</w:t>
      </w:r>
      <w:r w:rsidRPr="00A81A1A">
        <w:rPr>
          <w:rFonts w:ascii="Times New Roman" w:hAnsi="Times New Roman" w:cs="Times New Roman"/>
          <w:sz w:val="28"/>
          <w:szCs w:val="28"/>
        </w:rPr>
        <w:t xml:space="preserve"> </w:t>
      </w:r>
      <w:r w:rsidRPr="00A81A1A">
        <w:rPr>
          <w:rFonts w:ascii="Times New Roman" w:hAnsi="Times New Roman" w:cs="Times New Roman"/>
          <w:b/>
          <w:sz w:val="28"/>
          <w:szCs w:val="28"/>
        </w:rPr>
        <w:t>державних службовців</w:t>
      </w:r>
      <w:r w:rsidRPr="00A81A1A">
        <w:rPr>
          <w:rFonts w:ascii="Times New Roman" w:hAnsi="Times New Roman" w:cs="Times New Roman"/>
          <w:b/>
          <w:bCs/>
          <w:sz w:val="28"/>
          <w:szCs w:val="28"/>
        </w:rPr>
        <w:t xml:space="preserve"> (посадових осіб) у виконавчому комітеті </w:t>
      </w:r>
      <w:r w:rsidRPr="00A81A1A">
        <w:rPr>
          <w:rFonts w:ascii="Times New Roman" w:hAnsi="Times New Roman" w:cs="Times New Roman"/>
          <w:b/>
          <w:bCs/>
          <w:sz w:val="28"/>
          <w:szCs w:val="28"/>
          <w:lang w:val="uk-UA"/>
        </w:rPr>
        <w:t xml:space="preserve">                            </w:t>
      </w:r>
      <w:r w:rsidRPr="00A81A1A">
        <w:rPr>
          <w:rFonts w:ascii="Times New Roman" w:hAnsi="Times New Roman" w:cs="Times New Roman"/>
          <w:b/>
          <w:bCs/>
          <w:sz w:val="28"/>
          <w:szCs w:val="28"/>
        </w:rPr>
        <w:t>Степанківської сільської ради</w:t>
      </w:r>
      <w:r w:rsidRPr="00A81A1A">
        <w:rPr>
          <w:rFonts w:ascii="Times New Roman" w:hAnsi="Times New Roman" w:cs="Times New Roman"/>
          <w:sz w:val="28"/>
          <w:szCs w:val="28"/>
        </w:rPr>
        <w:t xml:space="preserve">                                                                            </w:t>
      </w:r>
    </w:p>
    <w:p w14:paraId="2CD6F18F"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 Порядок проведення іспиту кандидатів на заміщення </w:t>
      </w:r>
      <w:r w:rsidRPr="00A81A1A">
        <w:rPr>
          <w:rFonts w:ascii="Times New Roman" w:hAnsi="Times New Roman" w:cs="Times New Roman"/>
          <w:bCs/>
          <w:sz w:val="28"/>
          <w:szCs w:val="28"/>
        </w:rPr>
        <w:t xml:space="preserve">вакантних посад </w:t>
      </w:r>
      <w:r w:rsidRPr="00A81A1A">
        <w:rPr>
          <w:rFonts w:ascii="Times New Roman" w:hAnsi="Times New Roman" w:cs="Times New Roman"/>
          <w:sz w:val="28"/>
          <w:szCs w:val="28"/>
        </w:rPr>
        <w:t>державних службовців</w:t>
      </w:r>
      <w:r w:rsidRPr="00A81A1A">
        <w:rPr>
          <w:rFonts w:ascii="Times New Roman" w:hAnsi="Times New Roman" w:cs="Times New Roman"/>
          <w:bCs/>
          <w:sz w:val="28"/>
          <w:szCs w:val="28"/>
        </w:rPr>
        <w:t xml:space="preserve"> (посадових осіб) у виконавчому комітеті Степанківської сільської ради</w:t>
      </w:r>
      <w:r w:rsidRPr="00A81A1A">
        <w:rPr>
          <w:rFonts w:ascii="Times New Roman" w:hAnsi="Times New Roman" w:cs="Times New Roman"/>
          <w:sz w:val="28"/>
          <w:szCs w:val="28"/>
        </w:rPr>
        <w:t xml:space="preserve"> (далі – Порядок) визначає правові та організаційні засади проведення конкурсу кандидатів на заміщення вакантних посад державних службовців (</w:t>
      </w:r>
      <w:r w:rsidRPr="00A81A1A">
        <w:rPr>
          <w:rFonts w:ascii="Times New Roman" w:hAnsi="Times New Roman" w:cs="Times New Roman"/>
          <w:bCs/>
          <w:sz w:val="28"/>
          <w:szCs w:val="28"/>
        </w:rPr>
        <w:t>посадових осіб</w:t>
      </w:r>
      <w:r w:rsidRPr="00A81A1A">
        <w:rPr>
          <w:rFonts w:ascii="Times New Roman" w:hAnsi="Times New Roman" w:cs="Times New Roman"/>
          <w:sz w:val="28"/>
          <w:szCs w:val="28"/>
        </w:rPr>
        <w:t xml:space="preserve">), як одного з етапів конкурсу, що проводиться відповідно до Порядку проведення конкурсу на заміщення вакантних посад державних службовців, затвердженого постановою Кабінету Міністрів України від 15 лютого 2002 року N169. </w:t>
      </w:r>
    </w:p>
    <w:p w14:paraId="4CFDD7EF" w14:textId="77777777" w:rsidR="00A81A1A" w:rsidRPr="00A81A1A" w:rsidRDefault="00A81A1A" w:rsidP="00A81A1A">
      <w:pPr>
        <w:spacing w:line="240" w:lineRule="auto"/>
        <w:contextualSpacing/>
        <w:jc w:val="center"/>
        <w:rPr>
          <w:rFonts w:ascii="Times New Roman" w:hAnsi="Times New Roman" w:cs="Times New Roman"/>
          <w:sz w:val="28"/>
          <w:szCs w:val="28"/>
        </w:rPr>
      </w:pPr>
      <w:r w:rsidRPr="00A81A1A">
        <w:rPr>
          <w:rFonts w:ascii="Times New Roman" w:hAnsi="Times New Roman" w:cs="Times New Roman"/>
          <w:b/>
          <w:bCs/>
          <w:sz w:val="28"/>
          <w:szCs w:val="28"/>
        </w:rPr>
        <w:t xml:space="preserve">1. Загальні положення </w:t>
      </w:r>
    </w:p>
    <w:p w14:paraId="4151D5A0"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1.1. Мета проведення іспитів – об’єктивна оцінка знань та здібностей кандидатів на заміщення вакантних посад державних службовців (посадових осіб). </w:t>
      </w:r>
      <w:r w:rsidRPr="00A81A1A">
        <w:rPr>
          <w:rFonts w:ascii="Times New Roman" w:hAnsi="Times New Roman" w:cs="Times New Roman"/>
          <w:sz w:val="28"/>
          <w:szCs w:val="28"/>
        </w:rPr>
        <w:br/>
        <w:t>1.2. Іспити проводяться конкурсною комісією, затвердженою розпорядженням сільського голови Степанківської сільської ради для проведення відбору кандидатів на заміщення вакантних посад державних службовців (посадових осіб).</w:t>
      </w:r>
    </w:p>
    <w:p w14:paraId="7B7D20E1"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1.3. Іспити проходять кандидати на заміщення вакантних посад, документи яких відповідають установленим вимогам щодо прийняття на державну службу, передбаченим для кандидатів на посади державних службовців. </w:t>
      </w:r>
    </w:p>
    <w:p w14:paraId="0A635C11"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Документи, які подають кандидати на заміщення вакантних посад до конкурсної комісії:</w:t>
      </w:r>
    </w:p>
    <w:p w14:paraId="20CFA343" w14:textId="77777777" w:rsidR="00A81A1A" w:rsidRPr="00A81A1A" w:rsidRDefault="00A81A1A" w:rsidP="00A81A1A">
      <w:pPr>
        <w:numPr>
          <w:ilvl w:val="0"/>
          <w:numId w:val="4"/>
        </w:numPr>
        <w:spacing w:after="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заяву про участь у конкурсі, в т.ч. заяву, в якій зазначається про ознайомлення заявника із встановленими законодавством обмеженнями щодо прийняття на державну службу та її проходженням;</w:t>
      </w:r>
    </w:p>
    <w:p w14:paraId="58B705D3" w14:textId="77777777" w:rsidR="00A81A1A" w:rsidRPr="00A81A1A" w:rsidRDefault="00A81A1A" w:rsidP="00A81A1A">
      <w:pPr>
        <w:numPr>
          <w:ilvl w:val="0"/>
          <w:numId w:val="4"/>
        </w:numPr>
        <w:spacing w:after="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заповнену особову картку (форма П-2ДС) з відповідними додатками;</w:t>
      </w:r>
    </w:p>
    <w:p w14:paraId="00674A3F" w14:textId="77777777" w:rsidR="00A81A1A" w:rsidRPr="00A81A1A" w:rsidRDefault="00A81A1A" w:rsidP="00A81A1A">
      <w:pPr>
        <w:numPr>
          <w:ilvl w:val="0"/>
          <w:numId w:val="4"/>
        </w:numPr>
        <w:spacing w:after="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фотокартки розміром 4x6 см;</w:t>
      </w:r>
    </w:p>
    <w:p w14:paraId="1597F728" w14:textId="77777777" w:rsidR="00A81A1A" w:rsidRPr="00A81A1A" w:rsidRDefault="00A81A1A" w:rsidP="00A81A1A">
      <w:pPr>
        <w:numPr>
          <w:ilvl w:val="0"/>
          <w:numId w:val="4"/>
        </w:numPr>
        <w:spacing w:after="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копії першої та другої сторінок паспорта громадянина України, засвідчені нотаріально чи в іншому  встановленому законодавством порядку; </w:t>
      </w:r>
    </w:p>
    <w:p w14:paraId="01F169B7" w14:textId="77777777" w:rsidR="00A81A1A" w:rsidRPr="00A81A1A" w:rsidRDefault="00A81A1A" w:rsidP="00A81A1A">
      <w:pPr>
        <w:numPr>
          <w:ilvl w:val="0"/>
          <w:numId w:val="4"/>
        </w:numPr>
        <w:spacing w:after="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копію довідки органу державної податкової служби про присвоєння ідентифікаційного номера, крім осіб, які відповідно до законодавства його не мають;</w:t>
      </w:r>
    </w:p>
    <w:p w14:paraId="25714B75" w14:textId="77777777" w:rsidR="00A81A1A" w:rsidRPr="00A81A1A" w:rsidRDefault="00A81A1A" w:rsidP="00A81A1A">
      <w:pPr>
        <w:numPr>
          <w:ilvl w:val="0"/>
          <w:numId w:val="4"/>
        </w:numPr>
        <w:spacing w:after="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копії документів про освіту, засвідчені нотаріально чи в іншому  встановленому законодавством порядку;</w:t>
      </w:r>
    </w:p>
    <w:p w14:paraId="06689977" w14:textId="77777777" w:rsidR="00A81A1A" w:rsidRPr="00A81A1A" w:rsidRDefault="00A81A1A" w:rsidP="00A81A1A">
      <w:pPr>
        <w:numPr>
          <w:ilvl w:val="0"/>
          <w:numId w:val="4"/>
        </w:numPr>
        <w:spacing w:after="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відомості про доходи та зобов’язання фінансового характеру щодо себе і членів своєї сім’ї за попередній рік.</w:t>
      </w:r>
    </w:p>
    <w:p w14:paraId="75D40B3C" w14:textId="77777777" w:rsidR="00A81A1A" w:rsidRPr="00A81A1A" w:rsidRDefault="00A81A1A" w:rsidP="00A81A1A">
      <w:pPr>
        <w:spacing w:line="240" w:lineRule="auto"/>
        <w:contextualSpacing/>
        <w:rPr>
          <w:rFonts w:ascii="Times New Roman" w:hAnsi="Times New Roman" w:cs="Times New Roman"/>
          <w:sz w:val="28"/>
          <w:szCs w:val="28"/>
        </w:rPr>
      </w:pPr>
      <w:r w:rsidRPr="00A81A1A">
        <w:rPr>
          <w:rFonts w:ascii="Times New Roman" w:hAnsi="Times New Roman" w:cs="Times New Roman"/>
          <w:sz w:val="28"/>
          <w:szCs w:val="28"/>
        </w:rPr>
        <w:lastRenderedPageBreak/>
        <w:t xml:space="preserve">Особи, документи яких не відповідають установленим вимогам, за рішенням голови конкурсної комісії до іспиту не допускаються, про що їм повідомляється секретарем сільської ради з відповідним обґрунтуванням. </w:t>
      </w:r>
      <w:r w:rsidRPr="00A81A1A">
        <w:rPr>
          <w:rFonts w:ascii="Times New Roman" w:hAnsi="Times New Roman" w:cs="Times New Roman"/>
          <w:sz w:val="28"/>
          <w:szCs w:val="28"/>
        </w:rPr>
        <w:br/>
        <w:t>Якщо кандидат наполягає на участі в іспиті за даних обставин, він допускається до іспиту, а остаточне рішення приймає конкурсна комісія.</w:t>
      </w:r>
    </w:p>
    <w:p w14:paraId="62BFEA4E" w14:textId="77777777" w:rsidR="00A81A1A" w:rsidRPr="00A81A1A" w:rsidRDefault="00A81A1A" w:rsidP="00A81A1A">
      <w:pPr>
        <w:spacing w:line="240" w:lineRule="auto"/>
        <w:contextualSpacing/>
        <w:rPr>
          <w:rFonts w:ascii="Times New Roman" w:hAnsi="Times New Roman" w:cs="Times New Roman"/>
          <w:sz w:val="28"/>
          <w:szCs w:val="28"/>
        </w:rPr>
      </w:pPr>
      <w:r w:rsidRPr="00A81A1A">
        <w:rPr>
          <w:rFonts w:ascii="Times New Roman" w:hAnsi="Times New Roman" w:cs="Times New Roman"/>
          <w:sz w:val="28"/>
          <w:szCs w:val="28"/>
        </w:rPr>
        <w:t>Особи можуть подавати додаткову інформацію стосовно освіти, досвіду роботи, професійного рівня і репутації (копії документів про підвищення кваліфікації, присвоєння наукового ступеня або вченого звання, характеристики, рекомендації, наукові публікації тощо).</w:t>
      </w:r>
    </w:p>
    <w:p w14:paraId="778C8AF9"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1.4. Об’єктивність проведення іспиту забезпечується рівними умовами (тривалість іспиту, зміст та кількість питань, підрахунок результатів тощо) та відкритістю інформації про них, єдиними критеріями оцінювання.................................................. </w:t>
      </w:r>
      <w:r w:rsidRPr="00A81A1A">
        <w:rPr>
          <w:rFonts w:ascii="Times New Roman" w:hAnsi="Times New Roman" w:cs="Times New Roman"/>
          <w:sz w:val="28"/>
          <w:szCs w:val="28"/>
        </w:rPr>
        <w:br/>
        <w:t xml:space="preserve">1.5. Проведення іспиту для кандидатів на заміщення вакантних посад передбачає перевірку та оцінку їх знань Конституції України, Законів України «Про місцеве самоврядування в Україні», «Про державну службу» та «Про запобігання корупції», а також  з урахуванням специфіки  роботи… Перелік питань на перевірку знання Конституції України, Законів України, «Про місцеве самоврядування в Україні» «Про державну службу» та «Про запобігання корупції « (далі – Перелік питань) наведений у додатку  до цього Порядку та обов’язково надається для ознайомлення всім кандидатам. </w:t>
      </w:r>
    </w:p>
    <w:p w14:paraId="65BC6E16"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1.6. Порядок проведення іспиту та перелік питань для перевірки знання законодавства з урахуванням специфіки роботи затверджуються сільським головою.</w:t>
      </w:r>
    </w:p>
    <w:p w14:paraId="08D8371C"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 Питання мають бути актуальними, ґрунтуватися на нормах чинного законодавства України. Питання, що ґрунтуються на правових нормах, які втратили чинність, мають бути своєчасно замінені в установленому порядку. </w:t>
      </w:r>
      <w:r w:rsidRPr="00A81A1A">
        <w:rPr>
          <w:rFonts w:ascii="Times New Roman" w:hAnsi="Times New Roman" w:cs="Times New Roman"/>
          <w:sz w:val="28"/>
          <w:szCs w:val="28"/>
        </w:rPr>
        <w:br/>
        <w:t>1.7. Екзаменаційні білети формуються за визначеною в додатку №3 формою та затверджуються головою конкурсної комісії. До кожного білета включається по одному питанню на перевірку знання Конституції України, Закону України «Про державну службу», Закону України « Про запобігання корупції», ЗУ «Про місцеве самоврядування в Україні» та  питання на перевірку знання законодавства з урахуванням специфіки функціональних повноважень тієї чи іншої посади – всього 5 питань. …........................................................................................</w:t>
      </w:r>
      <w:r w:rsidRPr="00A81A1A">
        <w:rPr>
          <w:rFonts w:ascii="Times New Roman" w:hAnsi="Times New Roman" w:cs="Times New Roman"/>
          <w:sz w:val="28"/>
          <w:szCs w:val="28"/>
        </w:rPr>
        <w:br/>
        <w:t xml:space="preserve">1.8. Кількість білетів має бути не менше 15. Екзаменаційний білет та екзаменаційна відомість складаються за формами, що передбачені Загальним  порядком проведення іспиту кандидатів на заміщення вакантних посад державних службовців.                                          .                                          </w:t>
      </w:r>
      <w:r w:rsidRPr="00A81A1A">
        <w:rPr>
          <w:rFonts w:ascii="Times New Roman" w:hAnsi="Times New Roman" w:cs="Times New Roman"/>
          <w:sz w:val="28"/>
          <w:szCs w:val="28"/>
        </w:rPr>
        <w:br/>
        <w:t>1.9. З урахуванням специфіки функціональних повноважень посад можливе розроблення кількох варіантів комплектів екзаменаційних білетів у залежності від кваліфікаційних вимог до відповідних рівнів посад.                                    .</w:t>
      </w:r>
    </w:p>
    <w:p w14:paraId="69C6DCF9"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1.10. Процедура іспиту складається з 3 етапів:</w:t>
      </w:r>
    </w:p>
    <w:p w14:paraId="0D183851"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1)організаційна підготовка до іспиту;</w:t>
      </w:r>
    </w:p>
    <w:p w14:paraId="75353890"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2)складання іспиту;</w:t>
      </w:r>
    </w:p>
    <w:p w14:paraId="15C7F4E9"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lastRenderedPageBreak/>
        <w:t>3)оцінювання та підбиття підсумків іспиту.</w:t>
      </w:r>
    </w:p>
    <w:p w14:paraId="330B4737"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1.11. Сільський голова, за погодженням із конкурсною комісією, визначає дату проведення іспиту та повідомляє кандидатів про місце і час його проведення. </w:t>
      </w:r>
    </w:p>
    <w:p w14:paraId="52B7E823" w14:textId="77777777" w:rsidR="00A81A1A" w:rsidRPr="00A81A1A" w:rsidRDefault="00A81A1A" w:rsidP="00A81A1A">
      <w:pPr>
        <w:spacing w:line="240" w:lineRule="auto"/>
        <w:contextualSpacing/>
        <w:jc w:val="center"/>
        <w:rPr>
          <w:rFonts w:ascii="Times New Roman" w:hAnsi="Times New Roman" w:cs="Times New Roman"/>
          <w:sz w:val="28"/>
          <w:szCs w:val="28"/>
        </w:rPr>
      </w:pPr>
      <w:r w:rsidRPr="00A81A1A">
        <w:rPr>
          <w:rFonts w:ascii="Times New Roman" w:hAnsi="Times New Roman" w:cs="Times New Roman"/>
          <w:b/>
          <w:bCs/>
          <w:sz w:val="28"/>
          <w:szCs w:val="28"/>
        </w:rPr>
        <w:t xml:space="preserve">2. Організаційна підготовка до іспиту </w:t>
      </w:r>
    </w:p>
    <w:p w14:paraId="74517AC7" w14:textId="77777777" w:rsidR="00A81A1A" w:rsidRPr="00A81A1A" w:rsidRDefault="00A81A1A" w:rsidP="00A81A1A">
      <w:pPr>
        <w:spacing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2.1. Організаційна підготовка до іспиту проводиться в день проведення іспиту з усіма кандидатами на заміщення вакантних посад. …...................................................</w:t>
      </w:r>
      <w:r w:rsidRPr="00A81A1A">
        <w:rPr>
          <w:rFonts w:ascii="Times New Roman" w:hAnsi="Times New Roman" w:cs="Times New Roman"/>
          <w:sz w:val="28"/>
          <w:szCs w:val="28"/>
        </w:rPr>
        <w:br/>
        <w:t xml:space="preserve">2.2. Голова конкурсної комісії інформує про тривалість та процедуру складання іспиту.                                 . </w:t>
      </w:r>
      <w:r w:rsidRPr="00A81A1A">
        <w:rPr>
          <w:rFonts w:ascii="Times New Roman" w:hAnsi="Times New Roman" w:cs="Times New Roman"/>
          <w:sz w:val="28"/>
          <w:szCs w:val="28"/>
        </w:rPr>
        <w:br/>
        <w:t xml:space="preserve">2.3. До початку іспиту секретар конкурсної комісії відповідає на запитання кандидатів щодо процедури іспиту. Інформація секретаря про умови складання іспиту має бути достатньою для кандидатів. Він повинен упевнитися, що всі кандидати зрозуміли умови іспиту, в іншому випадку надати додаткові пояснення. У разі виникнення спірних питань вони мають бути розв'язані головою конкурсної комісії. </w:t>
      </w:r>
    </w:p>
    <w:p w14:paraId="74E00BFE" w14:textId="77777777" w:rsidR="00A81A1A" w:rsidRPr="00A81A1A" w:rsidRDefault="00A81A1A" w:rsidP="00A81A1A">
      <w:pPr>
        <w:spacing w:line="240" w:lineRule="auto"/>
        <w:contextualSpacing/>
        <w:jc w:val="center"/>
        <w:rPr>
          <w:rFonts w:ascii="Times New Roman" w:hAnsi="Times New Roman" w:cs="Times New Roman"/>
          <w:sz w:val="28"/>
          <w:szCs w:val="28"/>
        </w:rPr>
      </w:pPr>
      <w:r w:rsidRPr="00A81A1A">
        <w:rPr>
          <w:rFonts w:ascii="Times New Roman" w:hAnsi="Times New Roman" w:cs="Times New Roman"/>
          <w:b/>
          <w:bCs/>
          <w:sz w:val="28"/>
          <w:szCs w:val="28"/>
        </w:rPr>
        <w:t xml:space="preserve">3. Складання іспиту </w:t>
      </w:r>
    </w:p>
    <w:p w14:paraId="5238F819" w14:textId="77777777" w:rsidR="00A81A1A" w:rsidRPr="00A81A1A" w:rsidRDefault="00A81A1A" w:rsidP="00A81A1A">
      <w:pPr>
        <w:spacing w:line="240" w:lineRule="auto"/>
        <w:contextualSpacing/>
        <w:rPr>
          <w:rFonts w:ascii="Times New Roman" w:hAnsi="Times New Roman" w:cs="Times New Roman"/>
          <w:sz w:val="28"/>
          <w:szCs w:val="28"/>
        </w:rPr>
      </w:pPr>
      <w:r w:rsidRPr="00A81A1A">
        <w:rPr>
          <w:rFonts w:ascii="Times New Roman" w:hAnsi="Times New Roman" w:cs="Times New Roman"/>
          <w:sz w:val="28"/>
          <w:szCs w:val="28"/>
        </w:rPr>
        <w:t>3.1. Під час підготовки відповідей на запитання екзаменаційного білета мають бути присутніми не менше трьох членів конкурсної комісії. ….............................</w:t>
      </w:r>
      <w:r w:rsidRPr="00A81A1A">
        <w:rPr>
          <w:rFonts w:ascii="Times New Roman" w:hAnsi="Times New Roman" w:cs="Times New Roman"/>
          <w:sz w:val="28"/>
          <w:szCs w:val="28"/>
        </w:rPr>
        <w:br/>
        <w:t xml:space="preserve">3.2. Іспит складається одночасно для кандидатів на заміщення однієї вакантної посади. У разі невеликої кількості кандидатів та, за наявності відповідних умов, передбачених пунктом 3.3 цього Порядку, іспит може проводитися одночасно на заміщення декількох вакантних посад......................................................................... </w:t>
      </w:r>
      <w:r w:rsidRPr="00A81A1A">
        <w:rPr>
          <w:rFonts w:ascii="Times New Roman" w:hAnsi="Times New Roman" w:cs="Times New Roman"/>
          <w:sz w:val="28"/>
          <w:szCs w:val="28"/>
        </w:rPr>
        <w:br/>
        <w:t xml:space="preserve">3.3. Приміщення для складання іспиту має відповідати умовам зручного розміщення, що унеможливлює спілкування кандидатів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 </w:t>
      </w:r>
      <w:r w:rsidRPr="00A81A1A">
        <w:rPr>
          <w:rFonts w:ascii="Times New Roman" w:hAnsi="Times New Roman" w:cs="Times New Roman"/>
          <w:sz w:val="28"/>
          <w:szCs w:val="28"/>
        </w:rPr>
        <w:br/>
        <w:t xml:space="preserve">3.4. Іспит  складається  письмово за екзаменаційними білетами,  які пропонуються кандидату за його вибором і відкриваються у присутності кандидатів на заміщення вакантних посад під час складання іспиту................................................. </w:t>
      </w:r>
      <w:r w:rsidRPr="00A81A1A">
        <w:rPr>
          <w:rFonts w:ascii="Times New Roman" w:hAnsi="Times New Roman" w:cs="Times New Roman"/>
          <w:sz w:val="28"/>
          <w:szCs w:val="28"/>
        </w:rPr>
        <w:br/>
        <w:t xml:space="preserve">3.5. Іспит складається державною мовою.                        . </w:t>
      </w:r>
      <w:r w:rsidRPr="00A81A1A">
        <w:rPr>
          <w:rFonts w:ascii="Times New Roman" w:hAnsi="Times New Roman" w:cs="Times New Roman"/>
          <w:sz w:val="28"/>
          <w:szCs w:val="28"/>
        </w:rPr>
        <w:br/>
        <w:t>3.6. При підготовці відповідей на питання білета кандидат здійснює записи на аркуші із штампом сільської ради. Перед відповіддю обов'язково вказуються прізвище, ім'я та по батькові кандидата, номер білета та питання, зазначені в білеті. ….......................</w:t>
      </w:r>
      <w:r w:rsidRPr="00A81A1A">
        <w:rPr>
          <w:rFonts w:ascii="Times New Roman" w:hAnsi="Times New Roman" w:cs="Times New Roman"/>
          <w:sz w:val="28"/>
          <w:szCs w:val="28"/>
        </w:rPr>
        <w:br/>
        <w:t xml:space="preserve">Після підготовки відповідей на аркуші проставляються підпис кандидата та дата складання іспиту.                                . </w:t>
      </w:r>
      <w:r w:rsidRPr="00A81A1A">
        <w:rPr>
          <w:rFonts w:ascii="Times New Roman" w:hAnsi="Times New Roman" w:cs="Times New Roman"/>
          <w:sz w:val="28"/>
          <w:szCs w:val="28"/>
        </w:rPr>
        <w:br/>
        <w:t xml:space="preserve">3.7. Загальний час для підготовки відповіді на екзаменаційний білет має становити не більше 60 хвилин. </w:t>
      </w:r>
    </w:p>
    <w:p w14:paraId="6E92B56A" w14:textId="77777777" w:rsidR="00A81A1A" w:rsidRPr="00A81A1A" w:rsidRDefault="00A81A1A" w:rsidP="00A81A1A">
      <w:pPr>
        <w:spacing w:line="240" w:lineRule="auto"/>
        <w:contextualSpacing/>
        <w:rPr>
          <w:rFonts w:ascii="Times New Roman" w:hAnsi="Times New Roman" w:cs="Times New Roman"/>
          <w:sz w:val="28"/>
          <w:szCs w:val="28"/>
        </w:rPr>
      </w:pPr>
      <w:r w:rsidRPr="00A81A1A">
        <w:rPr>
          <w:rFonts w:ascii="Times New Roman" w:hAnsi="Times New Roman" w:cs="Times New Roman"/>
          <w:b/>
          <w:bCs/>
          <w:sz w:val="28"/>
          <w:szCs w:val="28"/>
        </w:rPr>
        <w:t xml:space="preserve">4. Оцінювання та підбиття підсумків іспиту </w:t>
      </w:r>
      <w:r w:rsidRPr="00A81A1A">
        <w:rPr>
          <w:rFonts w:ascii="Times New Roman" w:hAnsi="Times New Roman" w:cs="Times New Roman"/>
          <w:sz w:val="28"/>
          <w:szCs w:val="28"/>
        </w:rPr>
        <w:br/>
        <w:t>4.1. Для оцінки знань кандидатів використовується п'ятибальна система:</w:t>
      </w:r>
      <w:r w:rsidRPr="00A81A1A">
        <w:rPr>
          <w:rFonts w:ascii="Times New Roman" w:hAnsi="Times New Roman" w:cs="Times New Roman"/>
          <w:sz w:val="28"/>
          <w:szCs w:val="28"/>
        </w:rPr>
        <w:br/>
      </w:r>
      <w:r w:rsidRPr="00A81A1A">
        <w:rPr>
          <w:rFonts w:ascii="Times New Roman" w:hAnsi="Times New Roman" w:cs="Times New Roman"/>
          <w:sz w:val="28"/>
          <w:szCs w:val="28"/>
        </w:rPr>
        <w:br/>
      </w:r>
      <w:r w:rsidRPr="00A81A1A">
        <w:rPr>
          <w:rFonts w:ascii="Times New Roman" w:hAnsi="Times New Roman" w:cs="Times New Roman"/>
          <w:b/>
          <w:bCs/>
          <w:sz w:val="28"/>
          <w:szCs w:val="28"/>
        </w:rPr>
        <w:lastRenderedPageBreak/>
        <w:t>П'ять балів</w:t>
      </w:r>
      <w:r w:rsidRPr="00A81A1A">
        <w:rPr>
          <w:rFonts w:ascii="Times New Roman" w:hAnsi="Times New Roman" w:cs="Times New Roman"/>
          <w:sz w:val="28"/>
          <w:szCs w:val="28"/>
        </w:rPr>
        <w:t xml:space="preserve"> виставляються кандидатам, які виявили глибокі знання Конституції України, Законів України «Про місцеве самоврядування в Україні», «Про державну службу» та « Про запобігання корупції» та успішно справилися із запитаннями на перевірку знання законодавства з урахуванням специфіки функціональних повноважень посади, на заміщення якої проводиться іспит...................................................................... </w:t>
      </w:r>
    </w:p>
    <w:p w14:paraId="0D4697A6" w14:textId="77777777" w:rsidR="00A81A1A" w:rsidRPr="00A81A1A" w:rsidRDefault="00A81A1A" w:rsidP="00A81A1A">
      <w:pPr>
        <w:spacing w:after="240" w:line="240" w:lineRule="auto"/>
        <w:contextualSpacing/>
        <w:jc w:val="both"/>
        <w:rPr>
          <w:rFonts w:ascii="Times New Roman" w:hAnsi="Times New Roman" w:cs="Times New Roman"/>
          <w:sz w:val="28"/>
          <w:szCs w:val="28"/>
        </w:rPr>
      </w:pPr>
      <w:r w:rsidRPr="00A81A1A">
        <w:rPr>
          <w:rFonts w:ascii="Times New Roman" w:hAnsi="Times New Roman" w:cs="Times New Roman"/>
          <w:b/>
          <w:bCs/>
          <w:sz w:val="28"/>
          <w:szCs w:val="28"/>
        </w:rPr>
        <w:t>Чотири бали</w:t>
      </w:r>
      <w:r w:rsidRPr="00A81A1A">
        <w:rPr>
          <w:rFonts w:ascii="Times New Roman" w:hAnsi="Times New Roman" w:cs="Times New Roman"/>
          <w:sz w:val="28"/>
          <w:szCs w:val="28"/>
        </w:rPr>
        <w:t xml:space="preserve"> виставляються кандидатам, які виявили повні знання Конституції України, Законів України «Про місцеве самоврядування в Україні», «Про державну службу» та «Про запобігання корупції « і достатньо володіють знаннями законодавства з урахуванням специфіки функціональних повноважень посади, на заміщення якої проводиться іспит.                       .         </w:t>
      </w:r>
      <w:r w:rsidRPr="00A81A1A">
        <w:rPr>
          <w:rFonts w:ascii="Times New Roman" w:hAnsi="Times New Roman" w:cs="Times New Roman"/>
          <w:sz w:val="28"/>
          <w:szCs w:val="28"/>
        </w:rPr>
        <w:br/>
      </w:r>
      <w:r w:rsidRPr="00A81A1A">
        <w:rPr>
          <w:rFonts w:ascii="Times New Roman" w:hAnsi="Times New Roman" w:cs="Times New Roman"/>
          <w:b/>
          <w:bCs/>
          <w:sz w:val="28"/>
          <w:szCs w:val="28"/>
        </w:rPr>
        <w:t>Три бали</w:t>
      </w:r>
      <w:r w:rsidRPr="00A81A1A">
        <w:rPr>
          <w:rFonts w:ascii="Times New Roman" w:hAnsi="Times New Roman" w:cs="Times New Roman"/>
          <w:sz w:val="28"/>
          <w:szCs w:val="28"/>
        </w:rPr>
        <w:t xml:space="preserve"> виставляються кандидатам, які виявили розуміння поставлених питань в обсязі, достатньому для подальшої роботи.                                             ................................................ </w:t>
      </w:r>
      <w:r w:rsidRPr="00A81A1A">
        <w:rPr>
          <w:rFonts w:ascii="Times New Roman" w:hAnsi="Times New Roman" w:cs="Times New Roman"/>
          <w:sz w:val="28"/>
          <w:szCs w:val="28"/>
        </w:rPr>
        <w:br/>
      </w:r>
      <w:r w:rsidRPr="00A81A1A">
        <w:rPr>
          <w:rFonts w:ascii="Times New Roman" w:hAnsi="Times New Roman" w:cs="Times New Roman"/>
          <w:b/>
          <w:bCs/>
          <w:sz w:val="28"/>
          <w:szCs w:val="28"/>
        </w:rPr>
        <w:t>Два бали</w:t>
      </w:r>
      <w:r w:rsidRPr="00A81A1A">
        <w:rPr>
          <w:rFonts w:ascii="Times New Roman" w:hAnsi="Times New Roman" w:cs="Times New Roman"/>
          <w:sz w:val="28"/>
          <w:szCs w:val="28"/>
        </w:rPr>
        <w:t xml:space="preserve"> виставляються кандидатам, які розуміють основні поняття нормативно-правових актів, але в процесі відповіді допустили значну кількість помилок.                           .   </w:t>
      </w:r>
      <w:r w:rsidRPr="00A81A1A">
        <w:rPr>
          <w:rFonts w:ascii="Times New Roman" w:hAnsi="Times New Roman" w:cs="Times New Roman"/>
          <w:sz w:val="28"/>
          <w:szCs w:val="28"/>
        </w:rPr>
        <w:br/>
      </w:r>
      <w:r w:rsidRPr="00A81A1A">
        <w:rPr>
          <w:rFonts w:ascii="Times New Roman" w:hAnsi="Times New Roman" w:cs="Times New Roman"/>
          <w:b/>
          <w:bCs/>
          <w:sz w:val="28"/>
          <w:szCs w:val="28"/>
        </w:rPr>
        <w:t>Один бал</w:t>
      </w:r>
      <w:r w:rsidRPr="00A81A1A">
        <w:rPr>
          <w:rFonts w:ascii="Times New Roman" w:hAnsi="Times New Roman" w:cs="Times New Roman"/>
          <w:sz w:val="28"/>
          <w:szCs w:val="28"/>
        </w:rPr>
        <w:t xml:space="preserve"> виставляється кандидатам, які не відповіли на питання у встановлений строк та не по суті.                        . </w:t>
      </w:r>
      <w:r w:rsidRPr="00A81A1A">
        <w:rPr>
          <w:rFonts w:ascii="Times New Roman" w:hAnsi="Times New Roman" w:cs="Times New Roman"/>
          <w:sz w:val="28"/>
          <w:szCs w:val="28"/>
        </w:rPr>
        <w:br/>
        <w:t>4.2. По закінченні часу, відведеного на складання іспиту, проводиться перевірка відповідей та їх оцінювання. Оцінка проводиться всіма членами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 аркуші з відповідями кандидата.</w:t>
      </w:r>
    </w:p>
    <w:p w14:paraId="683483C2" w14:textId="77777777" w:rsidR="00A81A1A" w:rsidRPr="00A81A1A" w:rsidRDefault="00A81A1A" w:rsidP="00A81A1A">
      <w:pPr>
        <w:spacing w:after="24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4.3. Підбиття підсумку здійснюється шляхом додавання балів за кожне питання і занесення загальної суми балів в екзаменаційну відомість, форма якої затверджується розпорядженням сільського голови.</w:t>
      </w:r>
    </w:p>
    <w:p w14:paraId="41AF9C1E" w14:textId="77777777" w:rsidR="00A81A1A" w:rsidRPr="00A81A1A" w:rsidRDefault="00A81A1A" w:rsidP="00A81A1A">
      <w:pPr>
        <w:spacing w:after="24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4.4. Аркуші з відповідями кандидатів зберігаються разом з іншими матеріалами та документами конкурсної комісії у секретаря сільської ради.                                           </w:t>
      </w:r>
      <w:r w:rsidRPr="00A81A1A">
        <w:rPr>
          <w:rFonts w:ascii="Times New Roman" w:hAnsi="Times New Roman" w:cs="Times New Roman"/>
          <w:sz w:val="28"/>
          <w:szCs w:val="28"/>
        </w:rPr>
        <w:br/>
        <w:t>4.5. Кандидати, які набрали загальну суму балів, що не є нижчою 50 відсотків від максимальної суми балів, яка може бути виставлена при наданні відповідей, важаються такими, що успішно склали іспит. …….............</w:t>
      </w:r>
    </w:p>
    <w:p w14:paraId="0905014B" w14:textId="77777777" w:rsidR="00A81A1A" w:rsidRPr="00A81A1A" w:rsidRDefault="00A81A1A" w:rsidP="00A81A1A">
      <w:pPr>
        <w:spacing w:after="240" w:line="240" w:lineRule="auto"/>
        <w:contextualSpacing/>
        <w:rPr>
          <w:rFonts w:ascii="Times New Roman" w:hAnsi="Times New Roman" w:cs="Times New Roman"/>
          <w:sz w:val="28"/>
          <w:szCs w:val="28"/>
        </w:rPr>
      </w:pPr>
      <w:r w:rsidRPr="00A81A1A">
        <w:rPr>
          <w:rFonts w:ascii="Times New Roman" w:hAnsi="Times New Roman" w:cs="Times New Roman"/>
          <w:sz w:val="28"/>
          <w:szCs w:val="28"/>
        </w:rPr>
        <w:t>4.6. Кандидати, які набрали менше 50 відсотків від максимальної суми балів, вважаються такими, що не склали іспит.</w:t>
      </w:r>
    </w:p>
    <w:p w14:paraId="200F5E49" w14:textId="77777777" w:rsidR="00A81A1A" w:rsidRPr="00A81A1A" w:rsidRDefault="00A81A1A" w:rsidP="00A81A1A">
      <w:pPr>
        <w:spacing w:after="240" w:line="240" w:lineRule="auto"/>
        <w:contextualSpacing/>
        <w:rPr>
          <w:rFonts w:ascii="Times New Roman" w:hAnsi="Times New Roman" w:cs="Times New Roman"/>
          <w:sz w:val="28"/>
          <w:szCs w:val="28"/>
        </w:rPr>
      </w:pPr>
      <w:r w:rsidRPr="00A81A1A">
        <w:rPr>
          <w:rFonts w:ascii="Times New Roman" w:hAnsi="Times New Roman" w:cs="Times New Roman"/>
          <w:sz w:val="28"/>
          <w:szCs w:val="28"/>
        </w:rPr>
        <w:t>4.7. Кандидати, які не склали іспит, не можуть бути рекомендовані конкурсною комісією для призначення на посаду.</w:t>
      </w:r>
    </w:p>
    <w:p w14:paraId="08A0C74D" w14:textId="77777777" w:rsidR="00A81A1A" w:rsidRPr="00A81A1A" w:rsidRDefault="00A81A1A" w:rsidP="00A81A1A">
      <w:pPr>
        <w:spacing w:after="240" w:line="240" w:lineRule="auto"/>
        <w:contextualSpacing/>
        <w:jc w:val="both"/>
        <w:rPr>
          <w:rFonts w:ascii="Times New Roman" w:hAnsi="Times New Roman" w:cs="Times New Roman"/>
          <w:sz w:val="28"/>
          <w:szCs w:val="28"/>
        </w:rPr>
      </w:pPr>
      <w:r w:rsidRPr="00A81A1A">
        <w:rPr>
          <w:rFonts w:ascii="Times New Roman" w:hAnsi="Times New Roman" w:cs="Times New Roman"/>
          <w:sz w:val="28"/>
          <w:szCs w:val="28"/>
        </w:rPr>
        <w:t xml:space="preserve">4.8. Результати іспиту можуть бути оскаржені в порядку, передбаченому для оскарження рішень конкурсної комісії. </w:t>
      </w:r>
    </w:p>
    <w:p w14:paraId="1B0A91F8" w14:textId="77777777" w:rsidR="00A81A1A" w:rsidRPr="00A81A1A" w:rsidRDefault="00A81A1A" w:rsidP="00A81A1A">
      <w:pPr>
        <w:spacing w:after="240" w:line="240" w:lineRule="auto"/>
        <w:contextualSpacing/>
        <w:jc w:val="both"/>
        <w:rPr>
          <w:rFonts w:ascii="Times New Roman" w:hAnsi="Times New Roman" w:cs="Times New Roman"/>
          <w:sz w:val="28"/>
          <w:szCs w:val="28"/>
        </w:rPr>
      </w:pPr>
    </w:p>
    <w:p w14:paraId="7F8E8505" w14:textId="77777777" w:rsidR="00A81A1A" w:rsidRPr="00A81A1A" w:rsidRDefault="00A81A1A" w:rsidP="00A81A1A">
      <w:pPr>
        <w:tabs>
          <w:tab w:val="left" w:pos="6555"/>
        </w:tabs>
        <w:spacing w:line="240" w:lineRule="auto"/>
        <w:contextualSpacing/>
        <w:rPr>
          <w:rFonts w:ascii="Times New Roman" w:hAnsi="Times New Roman" w:cs="Times New Roman"/>
          <w:sz w:val="28"/>
          <w:szCs w:val="28"/>
          <w:lang w:val="uk-UA"/>
        </w:rPr>
      </w:pPr>
      <w:r w:rsidRPr="00A81A1A">
        <w:rPr>
          <w:rFonts w:ascii="Times New Roman" w:hAnsi="Times New Roman" w:cs="Times New Roman"/>
          <w:sz w:val="28"/>
          <w:szCs w:val="28"/>
        </w:rPr>
        <w:t>Секретар сільської ради                                                                    І</w:t>
      </w:r>
      <w:r w:rsidRPr="00A81A1A">
        <w:rPr>
          <w:rFonts w:ascii="Times New Roman" w:hAnsi="Times New Roman" w:cs="Times New Roman"/>
          <w:sz w:val="28"/>
          <w:szCs w:val="28"/>
          <w:lang w:val="uk-UA"/>
        </w:rPr>
        <w:t>нна НЕВГОД</w:t>
      </w:r>
    </w:p>
    <w:p w14:paraId="19921E49" w14:textId="77777777" w:rsidR="00A81A1A" w:rsidRPr="00A81A1A" w:rsidRDefault="00A81A1A" w:rsidP="00A81A1A">
      <w:pPr>
        <w:tabs>
          <w:tab w:val="left" w:pos="6555"/>
        </w:tabs>
        <w:spacing w:line="240" w:lineRule="auto"/>
        <w:contextualSpacing/>
        <w:rPr>
          <w:rFonts w:ascii="Times New Roman" w:hAnsi="Times New Roman" w:cs="Times New Roman"/>
          <w:sz w:val="28"/>
          <w:szCs w:val="28"/>
        </w:rPr>
      </w:pPr>
    </w:p>
    <w:p w14:paraId="15A0879A" w14:textId="77777777" w:rsidR="00A81A1A" w:rsidRPr="00A81A1A" w:rsidRDefault="00A81A1A" w:rsidP="00A81A1A">
      <w:pPr>
        <w:tabs>
          <w:tab w:val="left" w:pos="6555"/>
        </w:tabs>
        <w:spacing w:line="240" w:lineRule="auto"/>
        <w:contextualSpacing/>
        <w:rPr>
          <w:rFonts w:ascii="Times New Roman" w:hAnsi="Times New Roman" w:cs="Times New Roman"/>
          <w:sz w:val="28"/>
          <w:szCs w:val="28"/>
        </w:rPr>
      </w:pPr>
    </w:p>
    <w:bookmarkEnd w:id="0"/>
    <w:p w14:paraId="7D884211" w14:textId="77777777" w:rsidR="00665237" w:rsidRPr="00A81A1A" w:rsidRDefault="00665237" w:rsidP="00A81A1A"/>
    <w:sectPr w:rsidR="00665237" w:rsidRPr="00A81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52D3A"/>
    <w:multiLevelType w:val="hybridMultilevel"/>
    <w:tmpl w:val="59D84AF8"/>
    <w:lvl w:ilvl="0" w:tplc="7E445EE4">
      <w:start w:val="1"/>
      <w:numFmt w:val="decimal"/>
      <w:lvlText w:val="%1."/>
      <w:lvlJc w:val="left"/>
      <w:pPr>
        <w:tabs>
          <w:tab w:val="num" w:pos="360"/>
        </w:tabs>
        <w:ind w:left="360" w:hanging="360"/>
      </w:pPr>
      <w:rPr>
        <w:b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149601F3"/>
    <w:multiLevelType w:val="hybridMultilevel"/>
    <w:tmpl w:val="0B54FF24"/>
    <w:lvl w:ilvl="0" w:tplc="7138ECC6">
      <w:start w:val="2"/>
      <w:numFmt w:val="bullet"/>
      <w:lvlText w:val="-"/>
      <w:lvlJc w:val="left"/>
      <w:pPr>
        <w:ind w:left="2805" w:hanging="360"/>
      </w:pPr>
      <w:rPr>
        <w:rFonts w:ascii="Times New Roman" w:eastAsia="Times New Roman" w:hAnsi="Times New Roman" w:cs="Times New Roman" w:hint="default"/>
      </w:rPr>
    </w:lvl>
    <w:lvl w:ilvl="1" w:tplc="04190003" w:tentative="1">
      <w:start w:val="1"/>
      <w:numFmt w:val="bullet"/>
      <w:lvlText w:val="o"/>
      <w:lvlJc w:val="left"/>
      <w:pPr>
        <w:ind w:left="3525" w:hanging="360"/>
      </w:pPr>
      <w:rPr>
        <w:rFonts w:ascii="Courier New" w:hAnsi="Courier New" w:cs="Courier New" w:hint="default"/>
      </w:rPr>
    </w:lvl>
    <w:lvl w:ilvl="2" w:tplc="04190005" w:tentative="1">
      <w:start w:val="1"/>
      <w:numFmt w:val="bullet"/>
      <w:lvlText w:val=""/>
      <w:lvlJc w:val="left"/>
      <w:pPr>
        <w:ind w:left="4245" w:hanging="360"/>
      </w:pPr>
      <w:rPr>
        <w:rFonts w:ascii="Wingdings" w:hAnsi="Wingdings" w:hint="default"/>
      </w:rPr>
    </w:lvl>
    <w:lvl w:ilvl="3" w:tplc="04190001" w:tentative="1">
      <w:start w:val="1"/>
      <w:numFmt w:val="bullet"/>
      <w:lvlText w:val=""/>
      <w:lvlJc w:val="left"/>
      <w:pPr>
        <w:ind w:left="4965" w:hanging="360"/>
      </w:pPr>
      <w:rPr>
        <w:rFonts w:ascii="Symbol" w:hAnsi="Symbol" w:hint="default"/>
      </w:rPr>
    </w:lvl>
    <w:lvl w:ilvl="4" w:tplc="04190003" w:tentative="1">
      <w:start w:val="1"/>
      <w:numFmt w:val="bullet"/>
      <w:lvlText w:val="o"/>
      <w:lvlJc w:val="left"/>
      <w:pPr>
        <w:ind w:left="5685" w:hanging="360"/>
      </w:pPr>
      <w:rPr>
        <w:rFonts w:ascii="Courier New" w:hAnsi="Courier New" w:cs="Courier New" w:hint="default"/>
      </w:rPr>
    </w:lvl>
    <w:lvl w:ilvl="5" w:tplc="04190005" w:tentative="1">
      <w:start w:val="1"/>
      <w:numFmt w:val="bullet"/>
      <w:lvlText w:val=""/>
      <w:lvlJc w:val="left"/>
      <w:pPr>
        <w:ind w:left="6405" w:hanging="360"/>
      </w:pPr>
      <w:rPr>
        <w:rFonts w:ascii="Wingdings" w:hAnsi="Wingdings" w:hint="default"/>
      </w:rPr>
    </w:lvl>
    <w:lvl w:ilvl="6" w:tplc="04190001" w:tentative="1">
      <w:start w:val="1"/>
      <w:numFmt w:val="bullet"/>
      <w:lvlText w:val=""/>
      <w:lvlJc w:val="left"/>
      <w:pPr>
        <w:ind w:left="7125" w:hanging="360"/>
      </w:pPr>
      <w:rPr>
        <w:rFonts w:ascii="Symbol" w:hAnsi="Symbol" w:hint="default"/>
      </w:rPr>
    </w:lvl>
    <w:lvl w:ilvl="7" w:tplc="04190003" w:tentative="1">
      <w:start w:val="1"/>
      <w:numFmt w:val="bullet"/>
      <w:lvlText w:val="o"/>
      <w:lvlJc w:val="left"/>
      <w:pPr>
        <w:ind w:left="7845" w:hanging="360"/>
      </w:pPr>
      <w:rPr>
        <w:rFonts w:ascii="Courier New" w:hAnsi="Courier New" w:cs="Courier New" w:hint="default"/>
      </w:rPr>
    </w:lvl>
    <w:lvl w:ilvl="8" w:tplc="04190005" w:tentative="1">
      <w:start w:val="1"/>
      <w:numFmt w:val="bullet"/>
      <w:lvlText w:val=""/>
      <w:lvlJc w:val="left"/>
      <w:pPr>
        <w:ind w:left="8565" w:hanging="360"/>
      </w:pPr>
      <w:rPr>
        <w:rFonts w:ascii="Wingdings" w:hAnsi="Wingdings" w:hint="default"/>
      </w:rPr>
    </w:lvl>
  </w:abstractNum>
  <w:abstractNum w:abstractNumId="2" w15:restartNumberingAfterBreak="0">
    <w:nsid w:val="15731BDE"/>
    <w:multiLevelType w:val="multilevel"/>
    <w:tmpl w:val="561A76A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75476AAB"/>
    <w:multiLevelType w:val="hybridMultilevel"/>
    <w:tmpl w:val="D884BC7E"/>
    <w:lvl w:ilvl="0" w:tplc="DC38F3E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FF"/>
    <w:rsid w:val="00421470"/>
    <w:rsid w:val="00452C8F"/>
    <w:rsid w:val="005A22FF"/>
    <w:rsid w:val="00665237"/>
    <w:rsid w:val="006D6A67"/>
    <w:rsid w:val="00A4776A"/>
    <w:rsid w:val="00A60DCD"/>
    <w:rsid w:val="00A81A1A"/>
    <w:rsid w:val="00BF1839"/>
    <w:rsid w:val="00DD37BD"/>
    <w:rsid w:val="00F1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8CC6D-0AF8-45D3-942E-E981C6F6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C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2C8F"/>
    <w:pPr>
      <w:ind w:left="720"/>
      <w:contextualSpacing/>
    </w:pPr>
    <w:rPr>
      <w:rFonts w:ascii="Calibri" w:eastAsia="Times New Roman" w:hAnsi="Calibri" w:cs="Times New Roman"/>
      <w:lang w:eastAsia="ru-RU"/>
    </w:rPr>
  </w:style>
  <w:style w:type="character" w:customStyle="1" w:styleId="a4">
    <w:name w:val="Абзац списка Знак"/>
    <w:link w:val="a3"/>
    <w:uiPriority w:val="34"/>
    <w:locked/>
    <w:rsid w:val="00452C8F"/>
    <w:rPr>
      <w:rFonts w:ascii="Calibri" w:eastAsia="Times New Roman" w:hAnsi="Calibri" w:cs="Times New Roman"/>
      <w:lang w:eastAsia="ru-RU"/>
    </w:rPr>
  </w:style>
  <w:style w:type="table" w:styleId="a5">
    <w:name w:val="Table Grid"/>
    <w:basedOn w:val="a1"/>
    <w:uiPriority w:val="59"/>
    <w:rsid w:val="00DD37BD"/>
    <w:pPr>
      <w:spacing w:after="0" w:line="240" w:lineRule="auto"/>
    </w:pPr>
    <w:rPr>
      <w:rFonts w:ascii="Times New Roman" w:hAnsi="Times New Roman" w:cs="Times New Roman"/>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link w:val="2"/>
    <w:locked/>
    <w:rsid w:val="00A4776A"/>
    <w:rPr>
      <w:sz w:val="25"/>
      <w:szCs w:val="25"/>
      <w:shd w:val="clear" w:color="auto" w:fill="FFFFFF"/>
    </w:rPr>
  </w:style>
  <w:style w:type="paragraph" w:customStyle="1" w:styleId="2">
    <w:name w:val="Основной текст2"/>
    <w:basedOn w:val="a"/>
    <w:link w:val="a6"/>
    <w:rsid w:val="00A4776A"/>
    <w:pPr>
      <w:widowControl w:val="0"/>
      <w:shd w:val="clear" w:color="auto" w:fill="FFFFFF"/>
      <w:spacing w:before="420" w:after="300" w:line="322" w:lineRule="exact"/>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Volodin</dc:creator>
  <cp:keywords/>
  <dc:description/>
  <cp:lastModifiedBy>Sergey Volodin</cp:lastModifiedBy>
  <cp:revision>2</cp:revision>
  <dcterms:created xsi:type="dcterms:W3CDTF">2021-02-22T14:57:00Z</dcterms:created>
  <dcterms:modified xsi:type="dcterms:W3CDTF">2021-02-22T14:57:00Z</dcterms:modified>
</cp:coreProperties>
</file>