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B430" w14:textId="77777777" w:rsidR="00B03239" w:rsidRDefault="00B03239" w:rsidP="00B03239">
      <w:pPr>
        <w:spacing w:line="240" w:lineRule="auto"/>
        <w:contextualSpacing/>
        <w:jc w:val="right"/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</w:pP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 xml:space="preserve">Додаток 2 </w:t>
      </w:r>
    </w:p>
    <w:p w14:paraId="25AB586D" w14:textId="77777777" w:rsidR="00B03239" w:rsidRDefault="00B03239" w:rsidP="00B03239">
      <w:pPr>
        <w:spacing w:line="240" w:lineRule="auto"/>
        <w:contextualSpacing/>
        <w:jc w:val="right"/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</w:pP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 xml:space="preserve">до рішення сільської ради  </w:t>
      </w:r>
    </w:p>
    <w:p w14:paraId="396C0FE9" w14:textId="77777777" w:rsidR="00B03239" w:rsidRPr="00A2057D" w:rsidRDefault="00B03239" w:rsidP="00B03239">
      <w:pPr>
        <w:spacing w:line="240" w:lineRule="auto"/>
        <w:contextualSpacing/>
        <w:jc w:val="right"/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</w:pP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>№05-</w:t>
      </w:r>
      <w:r w:rsidRPr="00642A15"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>41</w:t>
      </w: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>/</w:t>
      </w: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en-US"/>
        </w:rPr>
        <w:t>V</w:t>
      </w: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>ІІІ від 0</w:t>
      </w:r>
      <w:r w:rsidRPr="00642A15"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>4</w:t>
      </w:r>
      <w:r>
        <w:rPr>
          <w:rStyle w:val="xfm13904773"/>
          <w:rFonts w:ascii="Times New Roman" w:hAnsi="Times New Roman" w:cs="Times New Roman"/>
          <w:color w:val="252121"/>
          <w:sz w:val="28"/>
          <w:szCs w:val="28"/>
          <w:lang w:val="uk-UA"/>
        </w:rPr>
        <w:t>.02.2021</w:t>
      </w:r>
    </w:p>
    <w:p w14:paraId="01AB2DF9" w14:textId="77777777" w:rsidR="00B03239" w:rsidRPr="00642A15" w:rsidRDefault="00B03239" w:rsidP="00B03239">
      <w:pPr>
        <w:shd w:val="clear" w:color="auto" w:fill="FFFFFF"/>
        <w:tabs>
          <w:tab w:val="left" w:pos="5245"/>
        </w:tabs>
        <w:ind w:right="49"/>
        <w:rPr>
          <w:rFonts w:ascii="Times New Roman" w:hAnsi="Times New Roman" w:cs="Times New Roman"/>
          <w:sz w:val="28"/>
          <w:szCs w:val="28"/>
          <w:lang w:val="uk-UA"/>
        </w:rPr>
      </w:pPr>
    </w:p>
    <w:p w14:paraId="1F0F5225" w14:textId="77777777" w:rsidR="00B03239" w:rsidRPr="00850DB7" w:rsidRDefault="00B03239" w:rsidP="00B03239">
      <w:pPr>
        <w:shd w:val="clear" w:color="auto" w:fill="FFFFFF"/>
        <w:tabs>
          <w:tab w:val="left" w:pos="5245"/>
        </w:tabs>
        <w:ind w:right="4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DB7">
        <w:rPr>
          <w:rFonts w:ascii="Times New Roman" w:hAnsi="Times New Roman" w:cs="Times New Roman"/>
          <w:b/>
          <w:sz w:val="28"/>
          <w:szCs w:val="28"/>
          <w:lang w:val="uk-UA"/>
        </w:rPr>
        <w:t>КОНКУРСНА КОМІСІЯ</w:t>
      </w:r>
    </w:p>
    <w:p w14:paraId="29CF211F" w14:textId="77777777" w:rsidR="00B03239" w:rsidRDefault="00B03239" w:rsidP="00B03239">
      <w:pPr>
        <w:shd w:val="clear" w:color="auto" w:fill="FFFFFF"/>
        <w:tabs>
          <w:tab w:val="left" w:pos="5245"/>
        </w:tabs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конкурсного відбору на заміщення </w:t>
      </w:r>
    </w:p>
    <w:p w14:paraId="0A367E47" w14:textId="77777777" w:rsidR="00B03239" w:rsidRDefault="00B03239" w:rsidP="00B03239">
      <w:pPr>
        <w:shd w:val="clear" w:color="auto" w:fill="FFFFFF"/>
        <w:tabs>
          <w:tab w:val="left" w:pos="5245"/>
        </w:tabs>
        <w:ind w:right="4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працівників КУ «Центр професійного розвитку педагогічних працівників» </w:t>
      </w:r>
    </w:p>
    <w:p w14:paraId="67971F5D" w14:textId="77777777" w:rsidR="00B03239" w:rsidRPr="002C5896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FA554E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FA554E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2C589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C5896">
        <w:rPr>
          <w:rFonts w:ascii="Times New Roman" w:hAnsi="Times New Roman"/>
          <w:sz w:val="28"/>
          <w:szCs w:val="28"/>
          <w:lang w:val="uk-UA"/>
        </w:rPr>
        <w:t>О.Я.Мусієнко</w:t>
      </w:r>
      <w:proofErr w:type="spellEnd"/>
      <w:r w:rsidRPr="002C5896">
        <w:rPr>
          <w:rFonts w:ascii="Times New Roman" w:hAnsi="Times New Roman"/>
          <w:sz w:val="28"/>
          <w:szCs w:val="28"/>
        </w:rPr>
        <w:t xml:space="preserve">, </w:t>
      </w:r>
      <w:r w:rsidRPr="002C5896">
        <w:rPr>
          <w:rFonts w:ascii="Times New Roman" w:hAnsi="Times New Roman"/>
          <w:sz w:val="28"/>
          <w:szCs w:val="28"/>
          <w:lang w:val="uk-UA"/>
        </w:rPr>
        <w:t>заступник сільського голови з питань діяльності виконавчих органів ради</w:t>
      </w:r>
      <w:r w:rsidRPr="002C5896">
        <w:rPr>
          <w:rFonts w:ascii="Times New Roman" w:hAnsi="Times New Roman"/>
          <w:sz w:val="28"/>
          <w:szCs w:val="28"/>
        </w:rPr>
        <w:t>;</w:t>
      </w:r>
      <w:r w:rsidRPr="002C58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9B2E1E" w14:textId="77777777" w:rsidR="00B03239" w:rsidRPr="002C5896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A554E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FA55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554E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2C589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C5896">
        <w:rPr>
          <w:rFonts w:ascii="Times New Roman" w:hAnsi="Times New Roman"/>
          <w:sz w:val="28"/>
          <w:szCs w:val="28"/>
          <w:lang w:val="uk-UA"/>
        </w:rPr>
        <w:t>Т.В.Діхтяр</w:t>
      </w:r>
      <w:proofErr w:type="spellEnd"/>
      <w:r w:rsidRPr="002C5896">
        <w:rPr>
          <w:rFonts w:ascii="Times New Roman" w:hAnsi="Times New Roman"/>
          <w:sz w:val="28"/>
          <w:szCs w:val="28"/>
        </w:rPr>
        <w:t xml:space="preserve">, </w:t>
      </w:r>
      <w:r w:rsidRPr="002C5896">
        <w:rPr>
          <w:rFonts w:ascii="Times New Roman" w:hAnsi="Times New Roman"/>
          <w:sz w:val="28"/>
          <w:szCs w:val="28"/>
          <w:lang w:val="uk-UA"/>
        </w:rPr>
        <w:t>в.о. директора КУ ЦПРПП</w:t>
      </w:r>
      <w:r w:rsidRPr="002C5896">
        <w:rPr>
          <w:rFonts w:ascii="Times New Roman" w:hAnsi="Times New Roman"/>
          <w:sz w:val="28"/>
          <w:szCs w:val="28"/>
        </w:rPr>
        <w:t xml:space="preserve">; </w:t>
      </w:r>
    </w:p>
    <w:p w14:paraId="7B450DFC" w14:textId="77777777" w:rsidR="00B03239" w:rsidRPr="00FA554E" w:rsidRDefault="00B03239" w:rsidP="00B03239">
      <w:pPr>
        <w:pStyle w:val="a3"/>
        <w:ind w:left="1080"/>
        <w:rPr>
          <w:rFonts w:ascii="Times New Roman" w:hAnsi="Times New Roman"/>
          <w:b/>
          <w:sz w:val="28"/>
          <w:szCs w:val="28"/>
          <w:lang w:val="uk-UA"/>
        </w:rPr>
      </w:pPr>
      <w:r w:rsidRPr="00FA554E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FA554E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FA554E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23367BA1" w14:textId="77777777" w:rsidR="00B03239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І.М., секретар сільської ради, виконкому;</w:t>
      </w:r>
    </w:p>
    <w:p w14:paraId="7C31855C" w14:textId="77777777" w:rsidR="00B03239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C5896">
        <w:rPr>
          <w:rFonts w:ascii="Times New Roman" w:hAnsi="Times New Roman"/>
          <w:sz w:val="28"/>
          <w:szCs w:val="28"/>
          <w:lang w:val="uk-UA"/>
        </w:rPr>
        <w:t xml:space="preserve">Кулик Я.О., начальник відділу освіти, культури, туризму, молоді, спорту та охорони </w:t>
      </w:r>
      <w:proofErr w:type="spellStart"/>
      <w:r w:rsidRPr="002C5896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2C5896">
        <w:rPr>
          <w:rFonts w:ascii="Times New Roman" w:hAnsi="Times New Roman"/>
          <w:sz w:val="28"/>
          <w:szCs w:val="28"/>
        </w:rPr>
        <w:t>’</w:t>
      </w:r>
      <w:r w:rsidRPr="002C5896">
        <w:rPr>
          <w:rFonts w:ascii="Times New Roman" w:hAnsi="Times New Roman"/>
          <w:sz w:val="28"/>
          <w:szCs w:val="28"/>
          <w:lang w:val="uk-UA"/>
        </w:rPr>
        <w:t>я</w:t>
      </w:r>
      <w:r w:rsidRPr="002C5896">
        <w:rPr>
          <w:rFonts w:ascii="Times New Roman" w:hAnsi="Times New Roman"/>
          <w:sz w:val="28"/>
          <w:szCs w:val="28"/>
        </w:rPr>
        <w:t xml:space="preserve"> </w:t>
      </w:r>
      <w:r w:rsidRPr="002C5896">
        <w:rPr>
          <w:rFonts w:ascii="Times New Roman" w:hAnsi="Times New Roman"/>
          <w:sz w:val="28"/>
          <w:szCs w:val="28"/>
          <w:lang w:val="uk-UA"/>
        </w:rPr>
        <w:t>начальни</w:t>
      </w:r>
      <w:r>
        <w:rPr>
          <w:rFonts w:ascii="Times New Roman" w:hAnsi="Times New Roman"/>
          <w:sz w:val="28"/>
          <w:szCs w:val="28"/>
          <w:lang w:val="uk-UA"/>
        </w:rPr>
        <w:t>к відділу освіти Черкаської РДА;</w:t>
      </w:r>
    </w:p>
    <w:p w14:paraId="12D60B44" w14:textId="77777777" w:rsidR="00B03239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Представник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Руськополянської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(за згодою);</w:t>
      </w:r>
    </w:p>
    <w:p w14:paraId="387AF876" w14:textId="77777777" w:rsidR="00B03239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Представник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Червонослобідської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(за згодою);</w:t>
      </w:r>
    </w:p>
    <w:p w14:paraId="609A88A7" w14:textId="77777777" w:rsidR="00B03239" w:rsidRDefault="00B03239" w:rsidP="00B0323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Представник відділу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Мошнівської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(за згодою).</w:t>
      </w:r>
    </w:p>
    <w:p w14:paraId="23795AF1" w14:textId="77777777" w:rsidR="00B03239" w:rsidRDefault="00B03239" w:rsidP="00B0323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14:paraId="01A29517" w14:textId="77777777" w:rsidR="00B03239" w:rsidRDefault="00B03239" w:rsidP="00B0323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14:paraId="553E360C" w14:textId="77777777" w:rsidR="00B03239" w:rsidRDefault="00B03239" w:rsidP="00B0323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</w:p>
    <w:p w14:paraId="4EAC4805" w14:textId="77777777" w:rsidR="00B03239" w:rsidRPr="002C5896" w:rsidRDefault="00B03239" w:rsidP="00B03239">
      <w:pPr>
        <w:pStyle w:val="a3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Інна НЕВГОД</w:t>
      </w:r>
    </w:p>
    <w:p w14:paraId="5C550AA5" w14:textId="77777777" w:rsidR="00665237" w:rsidRPr="00B03239" w:rsidRDefault="00665237" w:rsidP="00B03239">
      <w:bookmarkStart w:id="0" w:name="_GoBack"/>
      <w:bookmarkEnd w:id="0"/>
    </w:p>
    <w:sectPr w:rsidR="00665237" w:rsidRPr="00B0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665237"/>
    <w:rsid w:val="00854D41"/>
    <w:rsid w:val="0099604C"/>
    <w:rsid w:val="00B0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34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0323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2021-02-22T13:42:00Z</dcterms:created>
  <dcterms:modified xsi:type="dcterms:W3CDTF">2021-02-22T13:42:00Z</dcterms:modified>
</cp:coreProperties>
</file>