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40"/>
        <w:gridCol w:w="20"/>
        <w:gridCol w:w="360"/>
        <w:gridCol w:w="340"/>
        <w:gridCol w:w="140"/>
        <w:gridCol w:w="40"/>
        <w:gridCol w:w="60"/>
        <w:gridCol w:w="260"/>
        <w:gridCol w:w="60"/>
        <w:gridCol w:w="420"/>
        <w:gridCol w:w="20"/>
        <w:gridCol w:w="60"/>
        <w:gridCol w:w="20"/>
        <w:gridCol w:w="20"/>
        <w:gridCol w:w="20"/>
        <w:gridCol w:w="20"/>
        <w:gridCol w:w="120"/>
        <w:gridCol w:w="400"/>
        <w:gridCol w:w="40"/>
        <w:gridCol w:w="260"/>
        <w:gridCol w:w="40"/>
        <w:gridCol w:w="60"/>
        <w:gridCol w:w="40"/>
        <w:gridCol w:w="40"/>
        <w:gridCol w:w="60"/>
        <w:gridCol w:w="20"/>
        <w:gridCol w:w="40"/>
        <w:gridCol w:w="340"/>
        <w:gridCol w:w="160"/>
        <w:gridCol w:w="140"/>
        <w:gridCol w:w="160"/>
        <w:gridCol w:w="40"/>
        <w:gridCol w:w="40"/>
        <w:gridCol w:w="120"/>
        <w:gridCol w:w="40"/>
        <w:gridCol w:w="20"/>
        <w:gridCol w:w="40"/>
        <w:gridCol w:w="440"/>
        <w:gridCol w:w="60"/>
        <w:gridCol w:w="140"/>
        <w:gridCol w:w="40"/>
        <w:gridCol w:w="40"/>
        <w:gridCol w:w="20"/>
        <w:gridCol w:w="60"/>
        <w:gridCol w:w="40"/>
        <w:gridCol w:w="60"/>
        <w:gridCol w:w="140"/>
        <w:gridCol w:w="20"/>
        <w:gridCol w:w="280"/>
        <w:gridCol w:w="60"/>
        <w:gridCol w:w="20"/>
        <w:gridCol w:w="300"/>
        <w:gridCol w:w="80"/>
        <w:gridCol w:w="40"/>
        <w:gridCol w:w="60"/>
        <w:gridCol w:w="40"/>
        <w:gridCol w:w="200"/>
        <w:gridCol w:w="20"/>
        <w:gridCol w:w="80"/>
        <w:gridCol w:w="280"/>
        <w:gridCol w:w="200"/>
        <w:gridCol w:w="80"/>
        <w:gridCol w:w="100"/>
        <w:gridCol w:w="40"/>
        <w:gridCol w:w="200"/>
        <w:gridCol w:w="100"/>
        <w:gridCol w:w="20"/>
        <w:gridCol w:w="360"/>
        <w:gridCol w:w="100"/>
        <w:gridCol w:w="80"/>
        <w:gridCol w:w="100"/>
        <w:gridCol w:w="40"/>
        <w:gridCol w:w="100"/>
        <w:gridCol w:w="120"/>
        <w:gridCol w:w="180"/>
        <w:gridCol w:w="20"/>
        <w:gridCol w:w="40"/>
        <w:gridCol w:w="320"/>
        <w:gridCol w:w="80"/>
        <w:gridCol w:w="100"/>
        <w:gridCol w:w="40"/>
        <w:gridCol w:w="100"/>
        <w:gridCol w:w="400"/>
        <w:gridCol w:w="20"/>
        <w:gridCol w:w="80"/>
        <w:gridCol w:w="80"/>
        <w:gridCol w:w="100"/>
        <w:gridCol w:w="80"/>
        <w:gridCol w:w="40"/>
        <w:gridCol w:w="60"/>
        <w:gridCol w:w="140"/>
        <w:gridCol w:w="520"/>
        <w:gridCol w:w="180"/>
        <w:gridCol w:w="20"/>
        <w:gridCol w:w="40"/>
        <w:gridCol w:w="20"/>
        <w:gridCol w:w="20"/>
        <w:gridCol w:w="40"/>
        <w:gridCol w:w="40"/>
        <w:gridCol w:w="280"/>
        <w:gridCol w:w="20"/>
        <w:gridCol w:w="60"/>
      </w:tblGrid>
      <w:tr w:rsidR="00E26F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5960" w:type="dxa"/>
            <w:gridSpan w:val="11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F6A" w:rsidRDefault="00EB7DFA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F6A" w:rsidRDefault="00EB7DFA">
            <w:r>
              <w:rPr>
                <w:b/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480" w:type="dxa"/>
            <w:gridSpan w:val="3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9840" w:type="dxa"/>
            <w:gridSpan w:val="61"/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48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9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r>
              <w:rPr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480" w:type="dxa"/>
            <w:gridSpan w:val="33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26F6A" w:rsidRDefault="00EB7DFA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26F6A" w:rsidRDefault="00EB7DFA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9840" w:type="dxa"/>
            <w:gridSpan w:val="6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480" w:type="dxa"/>
            <w:gridSpan w:val="33"/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t>0217461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t>7461</w:t>
            </w:r>
          </w:p>
        </w:tc>
        <w:tc>
          <w:tcPr>
            <w:tcW w:w="1760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t>0456</w:t>
            </w:r>
          </w:p>
        </w:tc>
        <w:tc>
          <w:tcPr>
            <w:tcW w:w="6520" w:type="dxa"/>
            <w:gridSpan w:val="6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both"/>
            </w:pPr>
            <w: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38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t>23521000000</w:t>
            </w: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2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380" w:type="dxa"/>
            <w:gridSpan w:val="1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E26F6A" w:rsidRDefault="00EB7DFA">
            <w:pPr>
              <w:spacing w:after="200"/>
              <w:ind w:left="500"/>
            </w:pPr>
            <w:r>
              <w:t>Утримання та ровиток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</w:tcPr>
          <w:p w:rsidR="00E26F6A" w:rsidRDefault="00EB7DFA">
            <w:pPr>
              <w:ind w:left="500"/>
            </w:pPr>
            <w:r>
              <w:t>Забезпечення проведення поточного ремонту, утримання об'єктів транспортної інфраструктури</w:t>
            </w: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E26F6A" w:rsidRDefault="00EB7DFA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</w:t>
            </w: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1700" w:type="dxa"/>
            <w:gridSpan w:val="8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t>2020 рік (затверджено)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t>2021 рік (проект)</w:t>
            </w: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4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8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26F6A" w:rsidRDefault="00E26F6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60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424 800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424 800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447 314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447 314</w:t>
            </w:r>
          </w:p>
        </w:tc>
        <w:tc>
          <w:tcPr>
            <w:tcW w:w="2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424 800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424 800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447 314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447 314</w:t>
            </w:r>
          </w:p>
        </w:tc>
        <w:tc>
          <w:tcPr>
            <w:tcW w:w="2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02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424 800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424 800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447 314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447 314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424 800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424 800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447 314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447 314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9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02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50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проведення поточного ремонту, утримання об'єктів транспортної інфраструктури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02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проведення поточного ремонту, утримання об'єктів транспортної інфраструктури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424 800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424 800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447 314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447 314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424 800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424 800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447 314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447 314</w:t>
            </w: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E26F6A" w:rsidRDefault="00E26F6A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59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26F6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26F6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26F6A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проведення поточного ремонту, утримання об'єктів транспортної інфраструктури</w:t>
            </w: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ремонт вулично-дорожньої мережі, всього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400000,00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400000,00</w:t>
            </w: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площа вулично-дорожньої мережі, на який планується утримання за рахунок місцевого бюджету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тис.кв.м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середня вартість 1 кв.м  поточного ремонту вулично-дорожньої мережі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266,67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266,67</w:t>
            </w: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рівень виконання робіт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2940" w:type="dxa"/>
            <w:gridSpan w:val="9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8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проведення поточного ремонту, утримання об'єктів транспортної інфраструктури</w:t>
            </w: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ремонт вулично-дорожньої мережі, всього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424800,00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424800,00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447314,00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447314,00</w:t>
            </w: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площа вулично-дорожньої мережі, на який планується утримання за рахунок місцевого бюджету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тис.кв.м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1,50</w:t>
            </w: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середня вартість 1 кв.м  поточного ремонту вулично-дорожньої мережі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283,20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283,20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298,21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298,21</w:t>
            </w: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рівень виконання робіт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E26F6A" w:rsidRDefault="00E26F6A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840" w:type="dxa"/>
            <w:gridSpan w:val="13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168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E26F6A" w:rsidRDefault="00E26F6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4080" w:type="dxa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26F6A">
            <w:pPr>
              <w:pStyle w:val="EMPTYCELLSTYLE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left="60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4120" w:type="dxa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18"/>
            <w:tcMar>
              <w:top w:w="12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4680" w:type="dxa"/>
            <w:gridSpan w:val="10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Утримання та ремонту автомобільних доріг загального користування, місцевого значення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21.12.2020 року № 02-23/VІІІ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380" w:type="dxa"/>
            <w:gridSpan w:val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14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Утримання та ремонту автомобільних доріг загального користування, місцевого значення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21.12.2020 року № 02-23/VІІІ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424 800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424 800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447 314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447 314</w:t>
            </w:r>
          </w:p>
        </w:tc>
        <w:tc>
          <w:tcPr>
            <w:tcW w:w="7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424 800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424 800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447 314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447 314</w:t>
            </w:r>
          </w:p>
        </w:tc>
        <w:tc>
          <w:tcPr>
            <w:tcW w:w="7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14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14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424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5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5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1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E26F6A" w:rsidRDefault="00EB7DFA">
            <w:pPr>
              <w:spacing w:after="200"/>
            </w:pPr>
            <w:r>
              <w:t>За бюджетною програмою "Утримання та розвиток автомобільних доріг та дорожньої інфраструктури за рахунок коштів місцевого бюджету»обсяг планових асигнувань на 2021 рік розраховувався відповідно до визначеної потреби, а на 2022-2023 роки з урахуванням прогн</w:t>
            </w:r>
            <w:r>
              <w:t>озних показників індексів інфляції та необхідності забезпечення виконання поставлених завдань.</w:t>
            </w: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14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238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1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2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5240" w:type="dxa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left="60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2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3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3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148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2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5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2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2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4780" w:type="dxa"/>
            <w:gridSpan w:val="10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5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t>2021 рік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2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</w:t>
            </w:r>
            <w:r>
              <w:rPr>
                <w:sz w:val="16"/>
              </w:rPr>
              <w:t>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B7DFA">
            <w:pPr>
              <w:ind w:right="60"/>
              <w:jc w:val="right"/>
            </w:pPr>
            <w:r>
              <w:rPr>
                <w:b/>
                <w:sz w:val="16"/>
              </w:rPr>
              <w:t>400 000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2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2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2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2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4040" w:type="dxa"/>
            <w:gridSpan w:val="101"/>
            <w:tcMar>
              <w:top w:w="80" w:type="dxa"/>
              <w:left w:w="0" w:type="dxa"/>
              <w:bottom w:w="0" w:type="dxa"/>
              <w:right w:w="0" w:type="dxa"/>
            </w:tcMar>
          </w:tcPr>
          <w:p w:rsidR="00E26F6A" w:rsidRDefault="00EB7DFA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6F6A" w:rsidRDefault="00EB7D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26F6A" w:rsidRDefault="00E26F6A">
            <w:pPr>
              <w:ind w:left="60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left="60"/>
            </w:pP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left="60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6F6A" w:rsidRDefault="00E26F6A">
            <w:pPr>
              <w:ind w:right="60"/>
              <w:jc w:val="right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26F6A">
            <w:pPr>
              <w:jc w:val="center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14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26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E26F6A" w:rsidRDefault="00E26F6A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E26F6A" w:rsidRDefault="00E26F6A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E26F6A" w:rsidRDefault="00E26F6A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2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1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E26F6A" w:rsidRDefault="00EB7DFA">
            <w:pPr>
              <w:spacing w:after="200"/>
              <w:ind w:left="400"/>
              <w:jc w:val="both"/>
            </w:pPr>
            <w:r>
              <w:t>Проводити контроль за недопущенням дебіторської і кредиторської заборгованості по бюджетних зобов'язаннях у 2021 році</w:t>
            </w: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F6A" w:rsidRDefault="00EB7DFA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спеціального фонду, аналіз результатів, досягнутих внаслідок використання коштів спеціального фонду бюджету у 2020 році, та очікувані резу</w:t>
            </w:r>
            <w:r>
              <w:rPr>
                <w:b/>
              </w:rPr>
              <w:t>льтати у 2021 році.</w:t>
            </w: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16040" w:type="dxa"/>
            <w:gridSpan w:val="11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E26F6A" w:rsidRDefault="00E26F6A">
            <w:pPr>
              <w:spacing w:after="200"/>
              <w:jc w:val="both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440" w:type="dxa"/>
            <w:gridSpan w:val="4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3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80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r>
              <w:t xml:space="preserve"> Ігор ЧЕКАЛЕНКО</w:t>
            </w: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2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440" w:type="dxa"/>
            <w:gridSpan w:val="4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26F6A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2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440" w:type="dxa"/>
            <w:gridSpan w:val="4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3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E26F6A" w:rsidRDefault="00E26F6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E26F6A" w:rsidRDefault="00E26F6A">
            <w:pPr>
              <w:pStyle w:val="EMPTYCELLSTYLE"/>
            </w:pPr>
          </w:p>
        </w:tc>
        <w:tc>
          <w:tcPr>
            <w:tcW w:w="480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r>
              <w:t>Любов ШУЛЬГІНА</w:t>
            </w: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2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  <w:tr w:rsidR="00E26F6A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8440" w:type="dxa"/>
            <w:gridSpan w:val="4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26F6A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F6A" w:rsidRDefault="00EB7DFA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0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1220" w:type="dxa"/>
            <w:gridSpan w:val="9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</w:tcPr>
          <w:p w:rsidR="00E26F6A" w:rsidRDefault="00E26F6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E26F6A" w:rsidRDefault="00E26F6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E26F6A" w:rsidRDefault="00E26F6A">
            <w:pPr>
              <w:pStyle w:val="EMPTYCELLSTYLE"/>
            </w:pPr>
          </w:p>
        </w:tc>
      </w:tr>
    </w:tbl>
    <w:p w:rsidR="00EB7DFA" w:rsidRDefault="00EB7DFA"/>
    <w:sectPr w:rsidR="00EB7DF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A"/>
    <w:rsid w:val="00C5367B"/>
    <w:rsid w:val="00E26F6A"/>
    <w:rsid w:val="00E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E1DEB-039A-44C8-94B3-92A3D1EE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2</cp:revision>
  <dcterms:created xsi:type="dcterms:W3CDTF">2021-03-15T16:09:00Z</dcterms:created>
  <dcterms:modified xsi:type="dcterms:W3CDTF">2021-03-15T16:09:00Z</dcterms:modified>
</cp:coreProperties>
</file>