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C16F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16F92" w:rsidRDefault="00C16F92">
            <w:pPr>
              <w:pStyle w:val="EMPTYCELLSTYLE"/>
            </w:pPr>
          </w:p>
        </w:tc>
        <w:tc>
          <w:tcPr>
            <w:tcW w:w="3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0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16F92" w:rsidRDefault="00C16F92">
            <w:pPr>
              <w:pStyle w:val="EMPTYCELLSTYLE"/>
            </w:pPr>
          </w:p>
        </w:tc>
        <w:tc>
          <w:tcPr>
            <w:tcW w:w="3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0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16F92" w:rsidRDefault="00C16F92">
            <w:pPr>
              <w:pStyle w:val="EMPTYCELLSTYLE"/>
            </w:pPr>
          </w:p>
        </w:tc>
        <w:tc>
          <w:tcPr>
            <w:tcW w:w="3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0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6F92" w:rsidRDefault="007923A4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r>
              <w:t xml:space="preserve">  Виконавчий комітет Степанківської сільської 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b/>
              </w:rPr>
              <w:t>0217691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t>7691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left="60"/>
              <w:jc w:val="both"/>
            </w:pPr>
            <w: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t>амоврядування і місцевими органами виконавчої влади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r>
              <w:t>Забезпечення проведення заходів, надання підтримки пільговим категоріям населення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16F92" w:rsidRDefault="00C16F92">
            <w:pPr>
              <w:pStyle w:val="EMPTYCELLSTYLE"/>
            </w:pPr>
          </w:p>
        </w:tc>
        <w:tc>
          <w:tcPr>
            <w:tcW w:w="3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0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t>виконання заходів, передбачених Положенням про цільовий фонд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16F92" w:rsidRDefault="00C16F92">
            <w:pPr>
              <w:pStyle w:val="EMPTYCELLSTYLE"/>
            </w:pPr>
          </w:p>
        </w:tc>
        <w:tc>
          <w:tcPr>
            <w:tcW w:w="3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0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56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16F92" w:rsidRDefault="00C16F92">
            <w:pPr>
              <w:pStyle w:val="EMPTYCELLSTYLE"/>
            </w:pPr>
          </w:p>
        </w:tc>
        <w:tc>
          <w:tcPr>
            <w:tcW w:w="3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02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6F92" w:rsidRDefault="00C16F9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44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Виконання заходів, передбачених Положенням про цільовий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-64000,00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у 2020 році не здійснювались.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-64000,00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-64000,00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44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Положення про Цільовий фонд Степанківської сільської ради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8"/>
              </w:rPr>
              <w:t>-64000,00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фактичного показника від затвердженого паспортом бюджетної програми пояснюється тим, у 2020 році касові видатки за бюджетною програмою на здійснювались.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-64000,00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right="60"/>
              <w:jc w:val="right"/>
            </w:pPr>
            <w:r>
              <w:rPr>
                <w:b/>
                <w:sz w:val="16"/>
              </w:rPr>
              <w:t>-64000,00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заходи передбачені Положенням про Цільовий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-64000,00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-64000,00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у 2020 році касові видатки за бюджетною програмою на здійснювались.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-10,00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один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6400,00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-6400,00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-6400,00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C16F92">
            <w:pPr>
              <w:jc w:val="center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6F92" w:rsidRDefault="007923A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6F92" w:rsidRDefault="007923A4">
            <w:r>
              <w:t>Результативні показники бюджетної програми у 2020 році не виконані, оскільки за бюджетною програмою не здійснювались касові видатки.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44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F92" w:rsidRDefault="007923A4">
            <w:r>
              <w:t>Показники бюджетної програми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</w:t>
            </w:r>
            <w:r>
              <w:t>ої влади і фондів, утворених Верховною Радою Автономної Республіки Крим, органами місцевого самоврядування і місцевими органами виконавчої влади» у 2020 році не виконані.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16F92" w:rsidRDefault="00C16F9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t>Ігор ЧЕКАЛЕНКО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r>
              <w:t>Любов ШУЛЬГІНА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  <w:tr w:rsidR="00C16F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7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C16F92" w:rsidRDefault="00C16F92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F92" w:rsidRDefault="007923A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16F92" w:rsidRDefault="00C16F92">
            <w:pPr>
              <w:pStyle w:val="EMPTYCELLSTYLE"/>
            </w:pPr>
          </w:p>
        </w:tc>
        <w:tc>
          <w:tcPr>
            <w:tcW w:w="400" w:type="dxa"/>
          </w:tcPr>
          <w:p w:rsidR="00C16F92" w:rsidRDefault="00C16F92">
            <w:pPr>
              <w:pStyle w:val="EMPTYCELLSTYLE"/>
            </w:pPr>
          </w:p>
        </w:tc>
      </w:tr>
    </w:tbl>
    <w:p w:rsidR="007923A4" w:rsidRDefault="007923A4"/>
    <w:sectPr w:rsidR="007923A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2"/>
    <w:rsid w:val="005E3FD7"/>
    <w:rsid w:val="007923A4"/>
    <w:rsid w:val="00C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5DE0E-B7C0-44C6-BA18-259517F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2021-03-25T12:29:00Z</dcterms:created>
  <dcterms:modified xsi:type="dcterms:W3CDTF">2021-03-25T12:29:00Z</dcterms:modified>
</cp:coreProperties>
</file>