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E5" w:rsidRPr="009837E5" w:rsidRDefault="009837E5" w:rsidP="009837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9837E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Додаток 1 </w:t>
      </w:r>
    </w:p>
    <w:p w:rsidR="009837E5" w:rsidRPr="009837E5" w:rsidRDefault="009837E5" w:rsidP="009837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</w:t>
      </w:r>
      <w:r w:rsidRPr="009837E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рішення </w:t>
      </w:r>
      <w:r w:rsidR="005851E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сільської ради №06-04</w:t>
      </w:r>
      <w:r w:rsidRPr="009837E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/</w:t>
      </w:r>
      <w:r w:rsidRPr="009837E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9837E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ІІІ </w:t>
      </w:r>
    </w:p>
    <w:p w:rsidR="009837E5" w:rsidRPr="009837E5" w:rsidRDefault="005851ED" w:rsidP="009837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від 19</w:t>
      </w:r>
      <w:r w:rsidR="009837E5" w:rsidRPr="009837E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.02.2021 року</w:t>
      </w:r>
    </w:p>
    <w:p w:rsidR="009837E5" w:rsidRPr="00AC68E7" w:rsidRDefault="009837E5" w:rsidP="00983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C68E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ПЕРЕДАВАЛЬНИЙ АКТ</w:t>
      </w:r>
    </w:p>
    <w:p w:rsidR="009837E5" w:rsidRPr="00AC68E7" w:rsidRDefault="009837E5" w:rsidP="009837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837E5" w:rsidRPr="00AC68E7" w:rsidRDefault="009837E5" w:rsidP="009837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AC68E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с.Залевки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</w:t>
      </w:r>
      <w:r w:rsidRPr="00AC68E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01</w:t>
      </w:r>
      <w:r w:rsidRPr="00AC68E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C68E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січня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C68E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2021 року </w:t>
      </w:r>
    </w:p>
    <w:p w:rsidR="009837E5" w:rsidRPr="00AC68E7" w:rsidRDefault="009837E5" w:rsidP="00983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837E5" w:rsidRDefault="009837E5" w:rsidP="0098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68E7">
        <w:rPr>
          <w:rFonts w:ascii="Times New Roman" w:eastAsia="Times New Roman" w:hAnsi="Times New Roman" w:cs="Times New Roman"/>
          <w:sz w:val="28"/>
          <w:szCs w:val="28"/>
          <w:lang w:val="uk-UA"/>
        </w:rPr>
        <w:t>Ми, що нижче підписалися, голова та члени Комісії з реорганізації Залевківської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C68E7">
        <w:rPr>
          <w:rFonts w:ascii="Times New Roman" w:eastAsia="Times New Roman" w:hAnsi="Times New Roman" w:cs="Times New Roman"/>
          <w:sz w:val="28"/>
          <w:szCs w:val="28"/>
          <w:lang w:val="uk-UA"/>
        </w:rPr>
        <w:t>сільської ради, створеної рішенням Степанківської сільської ради від 08.12.2020 р. №01-05/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AC68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ІІІ, у складі: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837E5" w:rsidRDefault="009837E5" w:rsidP="00983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37E5" w:rsidRPr="009837E5" w:rsidRDefault="009837E5" w:rsidP="00983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Чекаленко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Ігор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Миколайович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сільський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голова </w:t>
      </w:r>
    </w:p>
    <w:p w:rsidR="009837E5" w:rsidRDefault="009837E5" w:rsidP="00983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7E5" w:rsidRDefault="009837E5" w:rsidP="00983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Заступник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Шульгін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Миколаївн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9837E5" w:rsidRPr="009837E5" w:rsidRDefault="009837E5" w:rsidP="00983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бухгалтер</w:t>
      </w:r>
      <w:r w:rsidRPr="00983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Степанківської</w:t>
      </w:r>
      <w:proofErr w:type="spellEnd"/>
      <w:r w:rsidRPr="00983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сільської</w:t>
      </w:r>
      <w:proofErr w:type="spellEnd"/>
      <w:r w:rsidRPr="00983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837E5" w:rsidRPr="009837E5" w:rsidRDefault="009837E5" w:rsidP="00983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Pr="00983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83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Невгод</w:t>
      </w:r>
      <w:proofErr w:type="spellEnd"/>
      <w:r w:rsidRPr="00983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Інна</w:t>
      </w:r>
      <w:proofErr w:type="spellEnd"/>
      <w:r w:rsidRPr="00983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Миколаївна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983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секретар</w:t>
      </w:r>
      <w:proofErr w:type="spellEnd"/>
      <w:r w:rsidRPr="00983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Степанківської</w:t>
      </w:r>
      <w:proofErr w:type="spellEnd"/>
      <w:r w:rsidRPr="00983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сільської</w:t>
      </w:r>
      <w:proofErr w:type="spellEnd"/>
      <w:r w:rsidRPr="009837E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837E5" w:rsidRPr="009837E5" w:rsidRDefault="009837E5" w:rsidP="00983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Pr="009837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837E5" w:rsidRDefault="009837E5" w:rsidP="00983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Нечаєнко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Світлана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Іванівна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ЦНАПу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9837E5" w:rsidRPr="009837E5" w:rsidRDefault="009837E5" w:rsidP="00983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837E5" w:rsidRDefault="009837E5" w:rsidP="00983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Пожар Валентина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Анатоліївна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бухгалтер  </w:t>
      </w:r>
    </w:p>
    <w:p w:rsidR="009837E5" w:rsidRPr="009837E5" w:rsidRDefault="009837E5" w:rsidP="00983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Залевківської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837E5" w:rsidRDefault="009837E5" w:rsidP="00983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Федоренко Валентина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Олексіївна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староста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Залевківського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837E5" w:rsidRPr="009837E5" w:rsidRDefault="009837E5" w:rsidP="00983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старостинського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округу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9837E5" w:rsidRDefault="009837E5" w:rsidP="00983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7E5" w:rsidRDefault="009837E5" w:rsidP="00983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керуючись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ч. 2 та 3 ст. 107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Цивільного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ст. 8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добровільне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територіальних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громад»,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акт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наступне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37E5" w:rsidRDefault="009837E5" w:rsidP="009837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Степанківська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рада (ЄДРПОУ 26424111),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місцезнаходження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Героїв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124, с. Степанки,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Черкаського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Черкаської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внаслідок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реорганізації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Залевківської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(</w:t>
      </w:r>
      <w:r>
        <w:rPr>
          <w:rStyle w:val="xfmc1"/>
          <w:rFonts w:ascii="Times New Roman" w:hAnsi="Times New Roman" w:cs="Times New Roman"/>
          <w:sz w:val="28"/>
          <w:szCs w:val="28"/>
        </w:rPr>
        <w:t xml:space="preserve">20742 </w:t>
      </w:r>
      <w:proofErr w:type="spellStart"/>
      <w:r>
        <w:rPr>
          <w:rStyle w:val="xfmc1"/>
          <w:rFonts w:ascii="Times New Roman" w:hAnsi="Times New Roman" w:cs="Times New Roman"/>
          <w:sz w:val="28"/>
          <w:szCs w:val="28"/>
        </w:rPr>
        <w:t>Черкаська</w:t>
      </w:r>
      <w:proofErr w:type="spellEnd"/>
      <w:r>
        <w:rPr>
          <w:rStyle w:val="xfmc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xfmc1"/>
          <w:rFonts w:ascii="Times New Roman" w:hAnsi="Times New Roman" w:cs="Times New Roman"/>
          <w:sz w:val="28"/>
          <w:szCs w:val="28"/>
        </w:rPr>
        <w:t>область,Смілянський</w:t>
      </w:r>
      <w:proofErr w:type="spellEnd"/>
      <w:r>
        <w:rPr>
          <w:rStyle w:val="xfmc1"/>
          <w:rFonts w:ascii="Times New Roman" w:hAnsi="Times New Roman" w:cs="Times New Roman"/>
          <w:sz w:val="28"/>
          <w:szCs w:val="28"/>
        </w:rPr>
        <w:t>  район,</w:t>
      </w:r>
      <w:r>
        <w:rPr>
          <w:rStyle w:val="xfmc1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Style w:val="xfmc1"/>
          <w:rFonts w:ascii="Times New Roman" w:hAnsi="Times New Roman" w:cs="Times New Roman"/>
          <w:sz w:val="28"/>
          <w:szCs w:val="28"/>
        </w:rPr>
        <w:t>с.Залевки</w:t>
      </w:r>
      <w:proofErr w:type="spellEnd"/>
      <w:r>
        <w:rPr>
          <w:rStyle w:val="xfmc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xfmc1"/>
          <w:rFonts w:ascii="Times New Roman" w:hAnsi="Times New Roman" w:cs="Times New Roman"/>
          <w:sz w:val="28"/>
          <w:szCs w:val="28"/>
        </w:rPr>
        <w:t>провулок</w:t>
      </w:r>
      <w:proofErr w:type="spellEnd"/>
      <w:r>
        <w:rPr>
          <w:rStyle w:val="xfmc1"/>
          <w:rFonts w:ascii="Times New Roman" w:hAnsi="Times New Roman" w:cs="Times New Roman"/>
          <w:sz w:val="28"/>
          <w:szCs w:val="28"/>
        </w:rPr>
        <w:t xml:space="preserve"> Зоряний,4. Код ЄДРПОУ 26358466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шляхом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приєднання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правонаступником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майна,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активів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Залевківської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9837E5" w:rsidRDefault="009837E5" w:rsidP="009837E5">
      <w:pPr>
        <w:spacing w:after="0" w:line="240" w:lineRule="auto"/>
        <w:ind w:left="16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7E5" w:rsidRDefault="009837E5" w:rsidP="00983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Необоротних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активів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балансова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1307262,23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грн., у тому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37E5" w:rsidRDefault="009837E5" w:rsidP="00983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засоби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1197856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грн.;</w:t>
      </w:r>
    </w:p>
    <w:p w:rsidR="009837E5" w:rsidRDefault="009837E5" w:rsidP="00983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необоротні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активи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109406,23</w:t>
      </w:r>
      <w:r>
        <w:rPr>
          <w:rFonts w:ascii="Times New Roman" w:eastAsia="Times New Roman" w:hAnsi="Times New Roman" w:cs="Times New Roman"/>
          <w:sz w:val="28"/>
          <w:szCs w:val="28"/>
        </w:rPr>
        <w:t>грн.;</w:t>
      </w:r>
    </w:p>
    <w:p w:rsidR="009837E5" w:rsidRDefault="009837E5" w:rsidP="00983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Виробничі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запаси 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8300,78</w:t>
      </w:r>
      <w:r>
        <w:rPr>
          <w:rFonts w:ascii="Times New Roman" w:eastAsia="Times New Roman" w:hAnsi="Times New Roman" w:cs="Times New Roman"/>
          <w:sz w:val="28"/>
          <w:szCs w:val="28"/>
        </w:rPr>
        <w:t>грн.;</w:t>
      </w:r>
    </w:p>
    <w:p w:rsidR="009837E5" w:rsidRDefault="009837E5" w:rsidP="00983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Грошових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коштів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7209,71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грн.;</w:t>
      </w:r>
    </w:p>
    <w:p w:rsidR="009837E5" w:rsidRDefault="009837E5" w:rsidP="00983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Дебіторської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заборгованості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грн., у тому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37E5" w:rsidRDefault="009837E5" w:rsidP="00983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перед бюджетом –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грн.;</w:t>
      </w:r>
    </w:p>
    <w:p w:rsidR="009837E5" w:rsidRDefault="009837E5" w:rsidP="00983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 оплати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грн.;</w:t>
      </w:r>
    </w:p>
    <w:p w:rsidR="009837E5" w:rsidRDefault="009837E5" w:rsidP="00983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Кредиторської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заборгованості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–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грн., у тому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37E5" w:rsidRDefault="009837E5" w:rsidP="00983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перед бюджетом –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грн.;</w:t>
      </w:r>
    </w:p>
    <w:p w:rsidR="009837E5" w:rsidRDefault="009837E5" w:rsidP="00983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 оплати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грн.;</w:t>
      </w:r>
    </w:p>
    <w:p w:rsidR="009837E5" w:rsidRDefault="009837E5" w:rsidP="00983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7E5" w:rsidRDefault="009837E5" w:rsidP="00983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майном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Залевківської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Степанківська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приймає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володіння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користування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об’єкти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користування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земельними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ділянками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37E5" w:rsidRDefault="009837E5" w:rsidP="009837E5">
      <w:pPr>
        <w:spacing w:after="0" w:line="240" w:lineRule="auto"/>
        <w:ind w:left="163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37E5" w:rsidRDefault="009837E5" w:rsidP="009837E5">
      <w:pPr>
        <w:spacing w:after="0" w:line="240" w:lineRule="auto"/>
        <w:ind w:left="163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37E5" w:rsidRDefault="009837E5" w:rsidP="00983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передавального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акту: ________ на 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аркушах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37E5" w:rsidRDefault="009837E5" w:rsidP="00983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37E5" w:rsidRDefault="009837E5" w:rsidP="00983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Усього: _____ аркушів.</w:t>
      </w:r>
    </w:p>
    <w:p w:rsidR="009837E5" w:rsidRDefault="009837E5" w:rsidP="00983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37E5" w:rsidRDefault="009837E5" w:rsidP="00983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Комісія з реорганізації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Залевківської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сільської ради:</w:t>
      </w:r>
    </w:p>
    <w:p w:rsidR="009837E5" w:rsidRDefault="009837E5" w:rsidP="00983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39"/>
        <w:gridCol w:w="3716"/>
        <w:gridCol w:w="3716"/>
      </w:tblGrid>
      <w:tr w:rsidR="009837E5" w:rsidTr="009837E5">
        <w:tc>
          <w:tcPr>
            <w:tcW w:w="3274" w:type="dxa"/>
          </w:tcPr>
          <w:p w:rsidR="009837E5" w:rsidRDefault="00983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комісії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9837E5" w:rsidRDefault="00983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336" w:type="dxa"/>
            <w:hideMark/>
          </w:tcPr>
          <w:p w:rsidR="009837E5" w:rsidRDefault="00983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__________________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3302" w:type="dxa"/>
            <w:hideMark/>
          </w:tcPr>
          <w:p w:rsidR="009837E5" w:rsidRDefault="00983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Чекаленко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І.М.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_</w:t>
            </w:r>
          </w:p>
          <w:p w:rsidR="009837E5" w:rsidRDefault="00983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(ПІБ)</w:t>
            </w:r>
          </w:p>
        </w:tc>
      </w:tr>
      <w:tr w:rsidR="009837E5" w:rsidTr="009837E5">
        <w:tc>
          <w:tcPr>
            <w:tcW w:w="3274" w:type="dxa"/>
          </w:tcPr>
          <w:p w:rsidR="009837E5" w:rsidRDefault="00983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голови комісії:</w:t>
            </w:r>
          </w:p>
          <w:p w:rsidR="009837E5" w:rsidRDefault="00983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336" w:type="dxa"/>
            <w:hideMark/>
          </w:tcPr>
          <w:p w:rsidR="009837E5" w:rsidRDefault="00983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3302" w:type="dxa"/>
            <w:hideMark/>
          </w:tcPr>
          <w:p w:rsidR="009837E5" w:rsidRDefault="00983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Шульгіна Л.М._ </w:t>
            </w:r>
          </w:p>
          <w:p w:rsidR="009837E5" w:rsidRDefault="00983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(ПІБ)</w:t>
            </w:r>
          </w:p>
        </w:tc>
      </w:tr>
      <w:tr w:rsidR="009837E5" w:rsidTr="009837E5">
        <w:tc>
          <w:tcPr>
            <w:tcW w:w="3274" w:type="dxa"/>
          </w:tcPr>
          <w:p w:rsidR="009837E5" w:rsidRDefault="00983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Член комісії: </w:t>
            </w:r>
          </w:p>
          <w:p w:rsidR="009837E5" w:rsidRDefault="00983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336" w:type="dxa"/>
            <w:hideMark/>
          </w:tcPr>
          <w:p w:rsidR="009837E5" w:rsidRDefault="00983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3302" w:type="dxa"/>
            <w:hideMark/>
          </w:tcPr>
          <w:p w:rsidR="009837E5" w:rsidRDefault="00983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Невгод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І.М.__ </w:t>
            </w:r>
          </w:p>
          <w:p w:rsidR="009837E5" w:rsidRDefault="00983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(ПІБ)</w:t>
            </w:r>
          </w:p>
        </w:tc>
      </w:tr>
      <w:tr w:rsidR="009837E5" w:rsidTr="009837E5">
        <w:tc>
          <w:tcPr>
            <w:tcW w:w="3274" w:type="dxa"/>
            <w:hideMark/>
          </w:tcPr>
          <w:p w:rsidR="009837E5" w:rsidRDefault="00983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Член комісії: </w:t>
            </w:r>
          </w:p>
        </w:tc>
        <w:tc>
          <w:tcPr>
            <w:tcW w:w="3336" w:type="dxa"/>
            <w:hideMark/>
          </w:tcPr>
          <w:p w:rsidR="009837E5" w:rsidRDefault="00983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3302" w:type="dxa"/>
            <w:hideMark/>
          </w:tcPr>
          <w:p w:rsidR="009837E5" w:rsidRDefault="00983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Нечаєнко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С.І._______</w:t>
            </w:r>
          </w:p>
          <w:p w:rsidR="009837E5" w:rsidRDefault="00983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(ПІБ)</w:t>
            </w:r>
          </w:p>
        </w:tc>
      </w:tr>
      <w:tr w:rsidR="009837E5" w:rsidTr="009837E5">
        <w:tc>
          <w:tcPr>
            <w:tcW w:w="3274" w:type="dxa"/>
            <w:hideMark/>
          </w:tcPr>
          <w:p w:rsidR="009837E5" w:rsidRDefault="00983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Член комісії: </w:t>
            </w:r>
          </w:p>
        </w:tc>
        <w:tc>
          <w:tcPr>
            <w:tcW w:w="3336" w:type="dxa"/>
            <w:hideMark/>
          </w:tcPr>
          <w:p w:rsidR="009837E5" w:rsidRDefault="00983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3302" w:type="dxa"/>
            <w:hideMark/>
          </w:tcPr>
          <w:p w:rsidR="009837E5" w:rsidRDefault="00983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Пожар В.А.______ </w:t>
            </w:r>
          </w:p>
          <w:p w:rsidR="009837E5" w:rsidRDefault="00983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(ПІБ)</w:t>
            </w:r>
          </w:p>
        </w:tc>
      </w:tr>
      <w:tr w:rsidR="009837E5" w:rsidTr="009837E5">
        <w:tc>
          <w:tcPr>
            <w:tcW w:w="3274" w:type="dxa"/>
            <w:hideMark/>
          </w:tcPr>
          <w:p w:rsidR="009837E5" w:rsidRDefault="00983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Член комісії: </w:t>
            </w:r>
          </w:p>
        </w:tc>
        <w:tc>
          <w:tcPr>
            <w:tcW w:w="3336" w:type="dxa"/>
            <w:hideMark/>
          </w:tcPr>
          <w:p w:rsidR="009837E5" w:rsidRDefault="00983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3302" w:type="dxa"/>
            <w:hideMark/>
          </w:tcPr>
          <w:p w:rsidR="009837E5" w:rsidRDefault="00983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Федоренко В.А.____ </w:t>
            </w:r>
          </w:p>
          <w:p w:rsidR="009837E5" w:rsidRDefault="00983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(ПІБ)</w:t>
            </w:r>
          </w:p>
        </w:tc>
      </w:tr>
      <w:tr w:rsidR="009837E5" w:rsidTr="009837E5">
        <w:tc>
          <w:tcPr>
            <w:tcW w:w="3274" w:type="dxa"/>
            <w:hideMark/>
          </w:tcPr>
          <w:p w:rsidR="009837E5" w:rsidRDefault="00983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Член комісії: </w:t>
            </w:r>
          </w:p>
        </w:tc>
        <w:tc>
          <w:tcPr>
            <w:tcW w:w="3336" w:type="dxa"/>
            <w:hideMark/>
          </w:tcPr>
          <w:p w:rsidR="009837E5" w:rsidRDefault="00983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_________________________ (підпис)</w:t>
            </w:r>
          </w:p>
        </w:tc>
        <w:tc>
          <w:tcPr>
            <w:tcW w:w="3302" w:type="dxa"/>
            <w:hideMark/>
          </w:tcPr>
          <w:p w:rsidR="009837E5" w:rsidRDefault="00983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  <w:t>_________________________ (ПІБ)</w:t>
            </w:r>
          </w:p>
        </w:tc>
      </w:tr>
    </w:tbl>
    <w:p w:rsidR="009837E5" w:rsidRDefault="009837E5" w:rsidP="00983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837E5" w:rsidRDefault="009837E5" w:rsidP="00983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Від імені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сільської ради прийняла </w:t>
      </w:r>
    </w:p>
    <w:p w:rsidR="009837E5" w:rsidRDefault="009837E5" w:rsidP="00983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837E5" w:rsidRDefault="009837E5" w:rsidP="00983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Комісія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прийняття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майна,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активів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складі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39"/>
        <w:gridCol w:w="3716"/>
        <w:gridCol w:w="3716"/>
      </w:tblGrid>
      <w:tr w:rsidR="009837E5" w:rsidTr="009837E5">
        <w:tc>
          <w:tcPr>
            <w:tcW w:w="2139" w:type="dxa"/>
          </w:tcPr>
          <w:p w:rsidR="009837E5" w:rsidRDefault="00983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6" w:type="dxa"/>
            <w:hideMark/>
          </w:tcPr>
          <w:p w:rsidR="009837E5" w:rsidRDefault="00983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_________________________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3716" w:type="dxa"/>
            <w:hideMark/>
          </w:tcPr>
          <w:p w:rsidR="009837E5" w:rsidRDefault="00983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_________________________ (ПІБ)</w:t>
            </w:r>
          </w:p>
        </w:tc>
      </w:tr>
      <w:tr w:rsidR="009837E5" w:rsidTr="009837E5">
        <w:tc>
          <w:tcPr>
            <w:tcW w:w="2139" w:type="dxa"/>
          </w:tcPr>
          <w:p w:rsidR="009837E5" w:rsidRDefault="00983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6" w:type="dxa"/>
            <w:hideMark/>
          </w:tcPr>
          <w:p w:rsidR="009837E5" w:rsidRDefault="00983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_________________________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3716" w:type="dxa"/>
            <w:hideMark/>
          </w:tcPr>
          <w:p w:rsidR="009837E5" w:rsidRDefault="00983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_________________________ (ПІБ)</w:t>
            </w:r>
          </w:p>
        </w:tc>
      </w:tr>
      <w:tr w:rsidR="009837E5" w:rsidTr="009837E5">
        <w:tc>
          <w:tcPr>
            <w:tcW w:w="2139" w:type="dxa"/>
          </w:tcPr>
          <w:p w:rsidR="009837E5" w:rsidRDefault="009837E5" w:rsidP="00FA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6" w:type="dxa"/>
            <w:hideMark/>
          </w:tcPr>
          <w:p w:rsidR="009837E5" w:rsidRPr="009837E5" w:rsidRDefault="009837E5" w:rsidP="00FA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_________________________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3716" w:type="dxa"/>
            <w:hideMark/>
          </w:tcPr>
          <w:p w:rsidR="009837E5" w:rsidRPr="009837E5" w:rsidRDefault="009837E5" w:rsidP="00FA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_________________________ (ПІБ)</w:t>
            </w:r>
          </w:p>
        </w:tc>
      </w:tr>
      <w:tr w:rsidR="009837E5" w:rsidTr="009837E5">
        <w:tc>
          <w:tcPr>
            <w:tcW w:w="2139" w:type="dxa"/>
          </w:tcPr>
          <w:p w:rsidR="009837E5" w:rsidRDefault="009837E5" w:rsidP="00FA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6" w:type="dxa"/>
            <w:hideMark/>
          </w:tcPr>
          <w:p w:rsidR="009837E5" w:rsidRDefault="009837E5" w:rsidP="00FA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_________________________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3716" w:type="dxa"/>
            <w:hideMark/>
          </w:tcPr>
          <w:p w:rsidR="009837E5" w:rsidRDefault="009837E5" w:rsidP="00FA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_________________________ (ПІБ)</w:t>
            </w:r>
          </w:p>
        </w:tc>
      </w:tr>
      <w:tr w:rsidR="009837E5" w:rsidTr="009837E5">
        <w:tc>
          <w:tcPr>
            <w:tcW w:w="2139" w:type="dxa"/>
          </w:tcPr>
          <w:p w:rsidR="009837E5" w:rsidRDefault="009837E5" w:rsidP="00FA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16" w:type="dxa"/>
            <w:hideMark/>
          </w:tcPr>
          <w:p w:rsidR="009837E5" w:rsidRPr="009837E5" w:rsidRDefault="009837E5" w:rsidP="00FA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_________________________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3716" w:type="dxa"/>
            <w:hideMark/>
          </w:tcPr>
          <w:p w:rsidR="009837E5" w:rsidRPr="009837E5" w:rsidRDefault="009837E5" w:rsidP="00FA7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_________________________ (ПІБ)</w:t>
            </w:r>
          </w:p>
        </w:tc>
      </w:tr>
    </w:tbl>
    <w:p w:rsidR="00927423" w:rsidRPr="009837E5" w:rsidRDefault="00927423" w:rsidP="00AC68E7">
      <w:pPr>
        <w:spacing w:line="240" w:lineRule="auto"/>
        <w:rPr>
          <w:lang w:val="uk-UA"/>
        </w:rPr>
      </w:pPr>
      <w:bookmarkStart w:id="0" w:name="_GoBack"/>
      <w:bookmarkEnd w:id="0"/>
    </w:p>
    <w:sectPr w:rsidR="00927423" w:rsidRPr="0098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82FC5"/>
    <w:multiLevelType w:val="hybridMultilevel"/>
    <w:tmpl w:val="2264B714"/>
    <w:lvl w:ilvl="0" w:tplc="2B3037C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58"/>
    <w:rsid w:val="005851ED"/>
    <w:rsid w:val="006A3758"/>
    <w:rsid w:val="00927423"/>
    <w:rsid w:val="009837E5"/>
    <w:rsid w:val="00AC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c1">
    <w:name w:val="xfmc1"/>
    <w:basedOn w:val="a0"/>
    <w:rsid w:val="00983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c1">
    <w:name w:val="xfmc1"/>
    <w:basedOn w:val="a0"/>
    <w:rsid w:val="0098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4</cp:revision>
  <cp:lastPrinted>2021-02-21T08:52:00Z</cp:lastPrinted>
  <dcterms:created xsi:type="dcterms:W3CDTF">2021-02-18T16:17:00Z</dcterms:created>
  <dcterms:modified xsi:type="dcterms:W3CDTF">2021-02-21T08:52:00Z</dcterms:modified>
</cp:coreProperties>
</file>