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D087C" w:rsidP="00BD0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F35624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D087C"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55DA" w:rsidRDefault="009E6583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315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9E6583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9E65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Національній Гвардії України</w:t>
      </w:r>
    </w:p>
    <w:p w:rsidR="004E2B75" w:rsidRPr="006B288C" w:rsidRDefault="009E6583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військовій частині 3061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E6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року №1051, розглянувши клопотання Національної Гвардії України в/ч 3061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3C7BB4" w:rsidRDefault="003C7BB4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9E6583">
        <w:rPr>
          <w:rFonts w:ascii="Times New Roman" w:hAnsi="Times New Roman" w:cs="Times New Roman"/>
          <w:b/>
          <w:sz w:val="28"/>
          <w:szCs w:val="28"/>
          <w:lang w:val="uk-UA"/>
        </w:rPr>
        <w:t>Національній Гвардії України військовій частині 3061</w:t>
      </w:r>
      <w:r w:rsidR="009E658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</w:t>
      </w:r>
      <w:r w:rsidR="009E6583">
        <w:rPr>
          <w:rFonts w:ascii="Times New Roman" w:hAnsi="Times New Roman" w:cs="Times New Roman"/>
          <w:sz w:val="28"/>
          <w:szCs w:val="28"/>
          <w:lang w:val="uk-UA"/>
        </w:rPr>
        <w:t xml:space="preserve">ня земельної ділянки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0A1CEA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постійної діяльності інших, створених відповідно до законів України, військових формувань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CEA">
        <w:rPr>
          <w:rFonts w:ascii="Times New Roman" w:hAnsi="Times New Roman" w:cs="Times New Roman"/>
          <w:sz w:val="28"/>
          <w:szCs w:val="28"/>
          <w:lang w:val="uk-UA"/>
        </w:rPr>
        <w:t>площею 18</w:t>
      </w:r>
      <w:r w:rsidR="006671F7">
        <w:rPr>
          <w:rFonts w:ascii="Times New Roman" w:hAnsi="Times New Roman" w:cs="Times New Roman"/>
          <w:sz w:val="28"/>
          <w:szCs w:val="28"/>
          <w:lang w:val="uk-UA"/>
        </w:rPr>
        <w:t>,9054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зміною цільового призначення</w:t>
      </w:r>
      <w:r w:rsidR="005D3696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</w:t>
      </w:r>
      <w:r w:rsidR="000A1CEA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66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C9D" w:rsidRPr="00664C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7123782000:02:001:0063)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 в адміністративних межах Степанківської сільської ради за ме</w:t>
      </w:r>
      <w:r w:rsidR="000A1CEA">
        <w:rPr>
          <w:rFonts w:ascii="Times New Roman" w:hAnsi="Times New Roman" w:cs="Times New Roman"/>
          <w:sz w:val="28"/>
          <w:szCs w:val="28"/>
          <w:lang w:val="uk-UA"/>
        </w:rPr>
        <w:t xml:space="preserve">жами населеного пункту с. </w:t>
      </w:r>
      <w:proofErr w:type="spellStart"/>
      <w:r w:rsidR="000A1CEA">
        <w:rPr>
          <w:rFonts w:ascii="Times New Roman" w:hAnsi="Times New Roman" w:cs="Times New Roman"/>
          <w:sz w:val="28"/>
          <w:szCs w:val="28"/>
          <w:lang w:val="uk-UA"/>
        </w:rPr>
        <w:t>Гуляйгородок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2B7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E2B75" w:rsidRPr="00EF6D98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5D369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0A1CEA"/>
    <w:rsid w:val="003155DA"/>
    <w:rsid w:val="003C7BB4"/>
    <w:rsid w:val="004E2B75"/>
    <w:rsid w:val="005D3696"/>
    <w:rsid w:val="00664C9D"/>
    <w:rsid w:val="006671F7"/>
    <w:rsid w:val="009E6583"/>
    <w:rsid w:val="00AE1E32"/>
    <w:rsid w:val="00BD087C"/>
    <w:rsid w:val="00C0362F"/>
    <w:rsid w:val="00E772DC"/>
    <w:rsid w:val="00F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CB71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2021-04-18T20:37:00Z</dcterms:created>
  <dcterms:modified xsi:type="dcterms:W3CDTF">2021-04-19T09:56:00Z</dcterms:modified>
</cp:coreProperties>
</file>