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E816B2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E816B2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56252E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Хандусь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М.Є.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</w:t>
      </w:r>
      <w:r w:rsidR="00B95E29">
        <w:rPr>
          <w:rFonts w:ascii="Times New Roman" w:eastAsia="Times New Roman" w:hAnsi="Times New Roman"/>
          <w:sz w:val="28"/>
          <w:szCs w:val="28"/>
          <w:lang w:val="uk-UA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562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аяву гр. </w:t>
      </w:r>
      <w:proofErr w:type="spellStart"/>
      <w:r w:rsidR="0056252E">
        <w:rPr>
          <w:rFonts w:ascii="Times New Roman" w:eastAsia="Times New Roman" w:hAnsi="Times New Roman"/>
          <w:sz w:val="28"/>
          <w:szCs w:val="28"/>
          <w:lang w:val="uk-UA" w:eastAsia="ru-RU"/>
        </w:rPr>
        <w:t>Хандусь</w:t>
      </w:r>
      <w:proofErr w:type="spellEnd"/>
      <w:r w:rsidR="005625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Михайла Євдокимовича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316B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56252E">
        <w:rPr>
          <w:rFonts w:ascii="Times New Roman" w:hAnsi="Times New Roman"/>
          <w:b/>
          <w:sz w:val="28"/>
          <w:szCs w:val="28"/>
          <w:lang w:val="uk-UA"/>
        </w:rPr>
        <w:t xml:space="preserve">р. </w:t>
      </w:r>
      <w:proofErr w:type="spellStart"/>
      <w:r w:rsidR="0056252E">
        <w:rPr>
          <w:rFonts w:ascii="Times New Roman" w:hAnsi="Times New Roman"/>
          <w:b/>
          <w:sz w:val="28"/>
          <w:szCs w:val="28"/>
          <w:lang w:val="uk-UA"/>
        </w:rPr>
        <w:t>Хандусь</w:t>
      </w:r>
      <w:proofErr w:type="spellEnd"/>
      <w:r w:rsidR="0056252E">
        <w:rPr>
          <w:rFonts w:ascii="Times New Roman" w:hAnsi="Times New Roman"/>
          <w:b/>
          <w:sz w:val="28"/>
          <w:szCs w:val="28"/>
          <w:lang w:val="uk-UA"/>
        </w:rPr>
        <w:t xml:space="preserve"> Михайлу Євдокимовичу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B2A">
        <w:rPr>
          <w:rFonts w:ascii="Times New Roman" w:hAnsi="Times New Roman"/>
          <w:sz w:val="28"/>
          <w:szCs w:val="28"/>
          <w:lang w:val="uk-UA"/>
        </w:rPr>
        <w:t>на</w:t>
      </w:r>
      <w:bookmarkStart w:id="0" w:name="_GoBack"/>
      <w:bookmarkEnd w:id="0"/>
      <w:r w:rsidR="00565AE3">
        <w:rPr>
          <w:rFonts w:ascii="Times New Roman" w:hAnsi="Times New Roman"/>
          <w:sz w:val="28"/>
          <w:szCs w:val="28"/>
          <w:lang w:val="uk-UA"/>
        </w:rPr>
        <w:t xml:space="preserve"> поділ земельної  ділянки  та  розробку проекту  відведення 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власності  кадастровий номер 7124987000:02:001:0040 в адміністративних межах Степанківської сільської ради за межами с. Степанки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316B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5E29" w:rsidRDefault="00B95E2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B95E29" w:rsidRDefault="00B95E29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292C41"/>
    <w:rsid w:val="00316B2A"/>
    <w:rsid w:val="003856C3"/>
    <w:rsid w:val="0056252E"/>
    <w:rsid w:val="00565AE3"/>
    <w:rsid w:val="0079124B"/>
    <w:rsid w:val="00853C69"/>
    <w:rsid w:val="00974FF7"/>
    <w:rsid w:val="00B95E29"/>
    <w:rsid w:val="00D756AF"/>
    <w:rsid w:val="00D75BA5"/>
    <w:rsid w:val="00E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262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2021-03-09T08:21:00Z</cp:lastPrinted>
  <dcterms:created xsi:type="dcterms:W3CDTF">2021-04-19T03:48:00Z</dcterms:created>
  <dcterms:modified xsi:type="dcterms:W3CDTF">2021-04-19T10:49:00Z</dcterms:modified>
</cp:coreProperties>
</file>