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B" w:rsidRDefault="000F7F1B" w:rsidP="000F7F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B417FA9" wp14:editId="0ACB51E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1B" w:rsidRDefault="000F7F1B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F7F1B" w:rsidRDefault="000F7F1B" w:rsidP="000F7F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0F7F1B" w:rsidRDefault="00B35DC3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0F7F1B" w:rsidRPr="00BF08A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0F7F1B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0F7F1B">
        <w:rPr>
          <w:rFonts w:ascii="Times New Roman" w:hAnsi="Times New Roman"/>
          <w:b/>
          <w:sz w:val="28"/>
          <w:szCs w:val="28"/>
        </w:rPr>
        <w:t xml:space="preserve">  </w:t>
      </w:r>
      <w:r w:rsidR="000F7F1B">
        <w:rPr>
          <w:rFonts w:ascii="Times New Roman" w:hAnsi="Times New Roman"/>
          <w:b/>
          <w:sz w:val="28"/>
          <w:szCs w:val="28"/>
          <w:lang w:val="en-US"/>
        </w:rPr>
        <w:t>V</w:t>
      </w:r>
      <w:r w:rsidR="000F7F1B">
        <w:rPr>
          <w:rFonts w:ascii="Times New Roman" w:hAnsi="Times New Roman"/>
          <w:b/>
          <w:sz w:val="28"/>
          <w:szCs w:val="28"/>
        </w:rPr>
        <w:t>ІІ</w:t>
      </w:r>
      <w:r w:rsidR="002826DA">
        <w:rPr>
          <w:rFonts w:ascii="Times New Roman" w:hAnsi="Times New Roman"/>
          <w:b/>
          <w:sz w:val="28"/>
          <w:szCs w:val="28"/>
          <w:lang w:val="uk-UA"/>
        </w:rPr>
        <w:t>І</w:t>
      </w:r>
      <w:r w:rsidR="000F7F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7F1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0F7F1B">
        <w:rPr>
          <w:rFonts w:ascii="Times New Roman" w:hAnsi="Times New Roman"/>
          <w:b/>
          <w:sz w:val="28"/>
          <w:szCs w:val="28"/>
        </w:rPr>
        <w:t xml:space="preserve"> </w:t>
      </w:r>
    </w:p>
    <w:p w:rsidR="000F7F1B" w:rsidRPr="00026E2E" w:rsidRDefault="000F7F1B" w:rsidP="000F7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026E2E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0F7F1B" w:rsidRDefault="00536FE1" w:rsidP="000F7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2826DA">
        <w:rPr>
          <w:rFonts w:ascii="Times New Roman" w:hAnsi="Times New Roman"/>
          <w:b/>
          <w:sz w:val="28"/>
          <w:szCs w:val="28"/>
          <w:lang w:val="uk-UA"/>
        </w:rPr>
        <w:t>.04</w:t>
      </w:r>
      <w:r w:rsidR="000F7F1B">
        <w:rPr>
          <w:rFonts w:ascii="Times New Roman" w:hAnsi="Times New Roman"/>
          <w:b/>
          <w:sz w:val="28"/>
          <w:szCs w:val="28"/>
          <w:lang w:val="uk-UA"/>
        </w:rPr>
        <w:t>.</w:t>
      </w:r>
      <w:r w:rsidR="002826DA">
        <w:rPr>
          <w:rFonts w:ascii="Times New Roman" w:hAnsi="Times New Roman"/>
          <w:b/>
          <w:sz w:val="28"/>
          <w:szCs w:val="28"/>
        </w:rPr>
        <w:t xml:space="preserve"> 2021</w:t>
      </w:r>
      <w:r w:rsidR="000F7F1B">
        <w:rPr>
          <w:rFonts w:ascii="Times New Roman" w:hAnsi="Times New Roman"/>
          <w:b/>
          <w:sz w:val="28"/>
          <w:szCs w:val="28"/>
        </w:rPr>
        <w:t xml:space="preserve"> р.</w:t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</w:rPr>
        <w:tab/>
      </w:r>
      <w:r w:rsidR="000F7F1B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0F7F1B">
        <w:rPr>
          <w:rFonts w:ascii="Times New Roman" w:hAnsi="Times New Roman"/>
          <w:b/>
          <w:sz w:val="28"/>
          <w:szCs w:val="28"/>
        </w:rPr>
        <w:t>№</w:t>
      </w:r>
      <w:r w:rsidR="00B35DC3">
        <w:rPr>
          <w:rFonts w:ascii="Times New Roman" w:hAnsi="Times New Roman"/>
          <w:b/>
          <w:sz w:val="28"/>
          <w:szCs w:val="28"/>
          <w:lang w:val="uk-UA"/>
        </w:rPr>
        <w:t>09</w:t>
      </w:r>
      <w:r w:rsidR="002826DA">
        <w:rPr>
          <w:rFonts w:ascii="Times New Roman" w:hAnsi="Times New Roman"/>
          <w:b/>
          <w:sz w:val="28"/>
          <w:szCs w:val="28"/>
          <w:lang w:val="uk-UA"/>
        </w:rPr>
        <w:t>-0</w:t>
      </w:r>
      <w:r w:rsidR="000F7F1B">
        <w:rPr>
          <w:rFonts w:ascii="Times New Roman" w:hAnsi="Times New Roman"/>
          <w:b/>
          <w:sz w:val="28"/>
          <w:szCs w:val="28"/>
          <w:lang w:val="uk-UA"/>
        </w:rPr>
        <w:t>0</w:t>
      </w:r>
      <w:r w:rsidR="000F7F1B">
        <w:rPr>
          <w:rFonts w:ascii="Times New Roman" w:hAnsi="Times New Roman"/>
          <w:b/>
          <w:sz w:val="28"/>
          <w:szCs w:val="28"/>
        </w:rPr>
        <w:t>/</w:t>
      </w:r>
      <w:r w:rsidR="000F7F1B">
        <w:rPr>
          <w:rFonts w:ascii="Times New Roman" w:hAnsi="Times New Roman"/>
          <w:b/>
          <w:sz w:val="28"/>
          <w:szCs w:val="28"/>
          <w:lang w:val="en-US"/>
        </w:rPr>
        <w:t>VII</w:t>
      </w:r>
    </w:p>
    <w:p w:rsidR="000F7F1B" w:rsidRDefault="000F7F1B" w:rsidP="000F7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1745D1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землеустрою щодо зміни цільового </w:t>
      </w: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призначення</w:t>
      </w:r>
      <w:r w:rsidR="00174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ділянки</w:t>
      </w:r>
    </w:p>
    <w:p w:rsidR="000F7F1B" w:rsidRDefault="002826DA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Мельник С.М</w:t>
      </w:r>
      <w:r w:rsidR="000F7F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 статті 50 Закону України «Про землеустрій», статті 20, Земельного Кодексу України,    Постанови Кабінету Міністрів  України від 17.10.2012 року №1051 « Про затвердження Порядку ведення Державного земельного кадастру», розглянувши проект землеустрою щодо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земельної ділянки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зміні цільового призначення земельної ділянки площею</w:t>
      </w:r>
      <w:r w:rsidR="000F4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0,0756 га </w:t>
      </w:r>
      <w:proofErr w:type="spellStart"/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гр.Мельник</w:t>
      </w:r>
      <w:proofErr w:type="spellEnd"/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Світлани Миколаївни з земель(код КВЦПЗ 02.01)-для будівництва та обслуговування житлового будинку, господарських будівель і споруд</w:t>
      </w:r>
      <w:r w:rsidR="00AC2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(присадибна ділянка)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землі (код КВЦПЗ 03.07)-для будівництва та обслуговування будівель торгівлі під магазин за </w:t>
      </w:r>
      <w:proofErr w:type="spellStart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Черкаська </w:t>
      </w:r>
      <w:proofErr w:type="spellStart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</w:t>
      </w:r>
      <w:proofErr w:type="spellEnd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,, Черкаський р-н.,</w:t>
      </w:r>
      <w:r w:rsidR="00AC2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с.Степанки</w:t>
      </w:r>
      <w:proofErr w:type="spellEnd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C2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AC2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Шевченка,53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</w:t>
      </w:r>
    </w:p>
    <w:p w:rsidR="000F7F1B" w:rsidRDefault="000F7F1B" w:rsidP="000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7F1B" w:rsidRDefault="000F7F1B" w:rsidP="000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F7F1B" w:rsidRDefault="000F7F1B" w:rsidP="000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проект 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   земельної ділянки по зміні цільового призначення земельної ділянки площею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0,0756 га </w:t>
      </w:r>
      <w:r w:rsidR="002C3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bookmarkStart w:id="0" w:name="_GoBack"/>
      <w:bookmarkEnd w:id="0"/>
      <w:r w:rsidR="000D51A2" w:rsidRPr="00AC2C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</w:t>
      </w:r>
      <w:r w:rsidR="002C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51A2" w:rsidRPr="00AC2C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Світлани Миколаївни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земель(код КВЦПЗ 02.01)-для будівництва та обслуговування житлового будинку, господарських будівель і споруд(присадибна ділянка) на землі (код КВЦПЗ 03.07)-для будівництва та обслуговування будівель торгівлі під магазин за </w:t>
      </w:r>
      <w:proofErr w:type="spellStart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Черкаська </w:t>
      </w:r>
      <w:proofErr w:type="spellStart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</w:t>
      </w:r>
      <w:proofErr w:type="spellEnd"/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,, Черкаський р-н.,с.Степанки,вул.Шевченка,53  розроблений ДП «Міський земельно-кадастровий центр» ТОВ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«Черкаський міський земельно-кадастровий центр».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1.1.Змінити цільове призначення</w:t>
      </w:r>
      <w:r w:rsidR="00BB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площею 0,0756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гр. Мельник Світлані Миколаївні для будівництва та обслуговування житлового будинку, господарських будівель і споруд(присадибна ділянка) на землі (код КВЦПЗ 03.07) </w:t>
      </w:r>
      <w:r w:rsidR="00A5080B" w:rsidRP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її використання, для будівництва та обслуговування будівель торгівлі під магазин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(кадастровий номер земельно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ділянки 7124987000:03:002:0043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розташо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вану за </w:t>
      </w:r>
      <w:proofErr w:type="spellStart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с.Степанки</w:t>
      </w:r>
      <w:proofErr w:type="spellEnd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5080B" w:rsidRP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вул.Шевченка,53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Черкаського району Черкаської області;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0F4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2.Земельну ділянку площею 0,0756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забудови;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 Передати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  земельної ділянки по зміні цільового призначення земельної ділянки площею 0,0756 га </w:t>
      </w:r>
      <w:proofErr w:type="spellStart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гр.Мельник</w:t>
      </w:r>
      <w:proofErr w:type="spellEnd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Світлани Миколаївни з земель (код КВЦПЗ 02.01) -для будівництва та обслуговування житлового будинку, господарських будівель і споруд (присадибна ділянка) на землі (код КВЦПЗ 03.07)-для будівництва та обслуговування будівель торгівлі під магазин за </w:t>
      </w:r>
      <w:proofErr w:type="spellStart"/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26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Черкаська область, Черкаський район,с.Степанки,вул.Шевченка,53</w:t>
      </w:r>
      <w:r w:rsidR="00026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постійне зберігання в архів управління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Ігор ЧЕКАЛЕНКО</w:t>
      </w:r>
    </w:p>
    <w:p w:rsidR="0057564F" w:rsidRDefault="0057564F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64F" w:rsidRPr="00D13AF2" w:rsidRDefault="0057564F" w:rsidP="005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E2E" w:rsidRPr="00C872BB" w:rsidRDefault="00026E2E" w:rsidP="0002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026E2E" w:rsidRPr="00C872BB" w:rsidRDefault="00026E2E" w:rsidP="00026E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026E2E" w:rsidRDefault="00026E2E" w:rsidP="00026E2E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p w:rsidR="0057564F" w:rsidRPr="00A16679" w:rsidRDefault="0057564F" w:rsidP="005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D1" w:rsidRPr="0057564F" w:rsidRDefault="001745D1" w:rsidP="001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2479B" w:rsidRDefault="0072479B"/>
    <w:sectPr w:rsidR="0072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75"/>
    <w:rsid w:val="00026E2E"/>
    <w:rsid w:val="000D51A2"/>
    <w:rsid w:val="000F472C"/>
    <w:rsid w:val="000F7F1B"/>
    <w:rsid w:val="001745D1"/>
    <w:rsid w:val="002826DA"/>
    <w:rsid w:val="002C3DA4"/>
    <w:rsid w:val="004F1675"/>
    <w:rsid w:val="00536FE1"/>
    <w:rsid w:val="0057564F"/>
    <w:rsid w:val="005D6FA0"/>
    <w:rsid w:val="0072479B"/>
    <w:rsid w:val="00A5080B"/>
    <w:rsid w:val="00AC2C64"/>
    <w:rsid w:val="00B35DC3"/>
    <w:rsid w:val="00BB5B25"/>
    <w:rsid w:val="00D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C331"/>
  <w15:chartTrackingRefBased/>
  <w15:docId w15:val="{D2B66AEC-AEFD-4BD4-9334-D8F3C94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2020-08-19T14:05:00Z</cp:lastPrinted>
  <dcterms:created xsi:type="dcterms:W3CDTF">2021-04-19T05:54:00Z</dcterms:created>
  <dcterms:modified xsi:type="dcterms:W3CDTF">2021-04-19T12:26:00Z</dcterms:modified>
</cp:coreProperties>
</file>