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9D072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32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14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1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6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sz w:val="16"/>
              </w:rPr>
              <w:t>Міцевий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</w:t>
            </w:r>
          </w:p>
        </w:tc>
        <w:tc>
          <w:tcPr>
            <w:tcW w:w="10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14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1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6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728" w:rsidRPr="007375C6" w:rsidRDefault="002107C7" w:rsidP="007375C6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</w:t>
            </w:r>
            <w:r w:rsidR="007375C6">
              <w:rPr>
                <w:rFonts w:ascii="Arial" w:eastAsia="Arial" w:hAnsi="Arial" w:cs="Arial"/>
                <w:b/>
                <w:sz w:val="28"/>
              </w:rPr>
              <w:t>ліз</w:t>
            </w:r>
            <w:proofErr w:type="spellEnd"/>
            <w:r w:rsidR="007375C6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 w:rsidR="007375C6"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 w:rsidR="007375C6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 w:rsidR="007375C6"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 w:rsidR="007375C6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7375C6">
              <w:rPr>
                <w:rFonts w:ascii="Arial" w:eastAsia="Arial" w:hAnsi="Arial" w:cs="Arial"/>
                <w:b/>
                <w:sz w:val="28"/>
                <w:lang w:val="uk-UA"/>
              </w:rPr>
              <w:t>за І квартал 2019 року</w:t>
            </w:r>
            <w:bookmarkStart w:id="0" w:name="_GoBack"/>
            <w:bookmarkEnd w:id="0"/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728" w:rsidRDefault="002107C7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Інші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кошти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фонду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728" w:rsidRDefault="009D0728"/>
        </w:tc>
        <w:tc>
          <w:tcPr>
            <w:tcW w:w="10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14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1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6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728" w:rsidRDefault="002107C7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710427,00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680567,00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101500,00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375612,24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375612,24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110831,24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110831,24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264781,00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304954,76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16,29 %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7300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585000,00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585000,00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354712,24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354712,24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89931,24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89931,24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264781,00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230287,76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15,37 %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365000,00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365000,00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264781,00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264781,00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264781,00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100219,00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365000,00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365000,00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264781,00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264781,00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264781,00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100219,00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89931,24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89931,24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89931,24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89931,24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130068,76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40,88 %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220000,00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220000,00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89931,24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89931,24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89931,24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89931,24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130068,76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40,88 %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7600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пов'язані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економічною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4500,00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</w:t>
            </w:r>
            <w:r>
              <w:rPr>
                <w:rFonts w:ascii="Arial" w:eastAsia="Arial" w:hAnsi="Arial" w:cs="Arial"/>
                <w:b/>
                <w:sz w:val="16"/>
              </w:rPr>
              <w:t>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4500,00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4500,00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техногенного та природного характеру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9100,00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69,67 %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9100,00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69,67 %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9100,00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69,67 %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8300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навколишнього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природного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середовища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21240,00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4880,00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4880,00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21240,00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4880,00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4880,00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21240,00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4880,00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4880,00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56187,00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0728" w:rsidRDefault="009D0728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32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14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1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6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2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2107C7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9D0728" w:rsidRDefault="009D0728">
            <w:pPr>
              <w:pStyle w:val="EMPTYCELLSTYLE"/>
            </w:pP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співфінансування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56187,00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sz w:val="14"/>
              </w:rPr>
              <w:t>56187,00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  <w:tr w:rsidR="009D072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728" w:rsidRDefault="002107C7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710427,00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680567,00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101500,00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375612,24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375612,24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110831,24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110831,24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264781,00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304954,76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0728" w:rsidRDefault="002107C7">
            <w:pPr>
              <w:ind w:right="60"/>
              <w:jc w:val="right"/>
            </w:pPr>
            <w:r>
              <w:rPr>
                <w:b/>
                <w:sz w:val="14"/>
              </w:rPr>
              <w:t>16,29 %</w:t>
            </w:r>
          </w:p>
        </w:tc>
        <w:tc>
          <w:tcPr>
            <w:tcW w:w="400" w:type="dxa"/>
          </w:tcPr>
          <w:p w:rsidR="009D0728" w:rsidRDefault="009D0728">
            <w:pPr>
              <w:pStyle w:val="EMPTYCELLSTYLE"/>
            </w:pPr>
          </w:p>
        </w:tc>
      </w:tr>
    </w:tbl>
    <w:p w:rsidR="002107C7" w:rsidRDefault="002107C7"/>
    <w:sectPr w:rsidR="002107C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8"/>
    <w:rsid w:val="002107C7"/>
    <w:rsid w:val="007375C6"/>
    <w:rsid w:val="009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3144"/>
  <w15:docId w15:val="{13370E48-D361-4D75-9CEA-9857A3B6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2021-04-09T12:16:00Z</dcterms:created>
  <dcterms:modified xsi:type="dcterms:W3CDTF">2021-04-09T12:16:00Z</dcterms:modified>
</cp:coreProperties>
</file>