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4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2F" w:rsidRPr="00867BF2" w:rsidRDefault="001932A2" w:rsidP="00411E2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411E2F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="00411E2F" w:rsidRPr="00867BF2">
        <w:rPr>
          <w:rFonts w:ascii="Times New Roman" w:hAnsi="Times New Roman"/>
          <w:sz w:val="28"/>
          <w:szCs w:val="28"/>
        </w:rPr>
        <w:t xml:space="preserve">рішення сільської </w:t>
      </w:r>
    </w:p>
    <w:p w:rsidR="00411E2F" w:rsidRPr="00867BF2" w:rsidRDefault="001932A2" w:rsidP="00411E2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ради </w:t>
      </w:r>
      <w:r w:rsidR="00580444">
        <w:rPr>
          <w:rFonts w:ascii="Times New Roman" w:hAnsi="Times New Roman"/>
          <w:sz w:val="28"/>
          <w:szCs w:val="28"/>
        </w:rPr>
        <w:t xml:space="preserve">від </w:t>
      </w:r>
      <w:r w:rsidR="002C1863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.04.2021 </w:t>
      </w:r>
      <w:r w:rsidR="0032070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09-00</w:t>
      </w:r>
      <w:r w:rsidR="00411E2F" w:rsidRPr="00867BF2">
        <w:rPr>
          <w:rFonts w:ascii="Times New Roman" w:hAnsi="Times New Roman"/>
          <w:sz w:val="28"/>
          <w:szCs w:val="28"/>
        </w:rPr>
        <w:t>/</w:t>
      </w:r>
      <w:r w:rsidR="00411E2F" w:rsidRPr="00867BF2">
        <w:rPr>
          <w:rFonts w:ascii="Times New Roman" w:hAnsi="Times New Roman"/>
          <w:sz w:val="28"/>
          <w:szCs w:val="28"/>
          <w:lang w:val="en-US"/>
        </w:rPr>
        <w:t>V</w:t>
      </w:r>
      <w:r w:rsidR="00411E2F" w:rsidRPr="00867BF2">
        <w:rPr>
          <w:rFonts w:ascii="Times New Roman" w:hAnsi="Times New Roman"/>
          <w:sz w:val="28"/>
          <w:szCs w:val="28"/>
        </w:rPr>
        <w:t>ІІ</w:t>
      </w:r>
      <w:r>
        <w:rPr>
          <w:rFonts w:ascii="Times New Roman" w:hAnsi="Times New Roman"/>
          <w:sz w:val="28"/>
          <w:szCs w:val="28"/>
        </w:rPr>
        <w:t>І</w:t>
      </w:r>
    </w:p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7BF2">
        <w:rPr>
          <w:rFonts w:ascii="Times New Roman" w:hAnsi="Times New Roman"/>
          <w:b/>
          <w:sz w:val="28"/>
          <w:szCs w:val="28"/>
        </w:rPr>
        <w:t>Звіт</w:t>
      </w:r>
    </w:p>
    <w:p w:rsidR="00411E2F" w:rsidRDefault="00411E2F" w:rsidP="00411E2F">
      <w:pPr>
        <w:pStyle w:val="a9"/>
        <w:ind w:firstLine="567"/>
        <w:rPr>
          <w:b/>
        </w:rPr>
      </w:pPr>
      <w:r w:rsidRPr="00867BF2">
        <w:rPr>
          <w:b/>
        </w:rPr>
        <w:t xml:space="preserve">про виконання бюджету Степанківської </w:t>
      </w:r>
      <w:r w:rsidR="001932A2">
        <w:rPr>
          <w:b/>
        </w:rPr>
        <w:t>сільської</w:t>
      </w:r>
      <w:r w:rsidRPr="00867BF2">
        <w:rPr>
          <w:b/>
        </w:rPr>
        <w:t xml:space="preserve"> територіальної </w:t>
      </w:r>
      <w:r>
        <w:rPr>
          <w:b/>
        </w:rPr>
        <w:t xml:space="preserve">громади за </w:t>
      </w:r>
      <w:r w:rsidR="00320701">
        <w:rPr>
          <w:b/>
        </w:rPr>
        <w:t>І квартал 202</w:t>
      </w:r>
      <w:r w:rsidR="001932A2">
        <w:rPr>
          <w:b/>
        </w:rPr>
        <w:t>1</w:t>
      </w:r>
      <w:r w:rsidR="00320701">
        <w:rPr>
          <w:b/>
        </w:rPr>
        <w:t xml:space="preserve"> </w:t>
      </w:r>
      <w:r w:rsidRPr="00867BF2">
        <w:rPr>
          <w:b/>
        </w:rPr>
        <w:t>року</w:t>
      </w:r>
    </w:p>
    <w:p w:rsidR="002F4DBF" w:rsidRPr="002F4DBF" w:rsidRDefault="002F4DBF" w:rsidP="002F4DBF">
      <w:pPr>
        <w:pStyle w:val="aa"/>
        <w:rPr>
          <w:sz w:val="22"/>
          <w:szCs w:val="22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 xml:space="preserve">ДОХОДИ СТЕПАНКІВСЬКОЇ </w:t>
      </w:r>
      <w:r w:rsidR="001932A2">
        <w:rPr>
          <w:rFonts w:ascii="Times New Roman" w:hAnsi="Times New Roman"/>
          <w:sz w:val="28"/>
          <w:szCs w:val="28"/>
          <w:u w:val="single"/>
        </w:rPr>
        <w:t>СІЛЬСЬКОЇ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ТЕРИТОРІАЛЬНОЇ ГРОМАДИ ЗА І КВАРТАЛ 202</w:t>
      </w:r>
      <w:r w:rsidR="001932A2">
        <w:rPr>
          <w:rFonts w:ascii="Times New Roman" w:hAnsi="Times New Roman"/>
          <w:sz w:val="28"/>
          <w:szCs w:val="28"/>
          <w:u w:val="single"/>
        </w:rPr>
        <w:t>1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1. Загальний та спеціальний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Згідно аналізу виконання плану по доходах бюджету Степанківської сільської територіальної громади за І квартал 202</w:t>
      </w:r>
      <w:r w:rsidR="001932A2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уточнені планові показники бюджету </w:t>
      </w:r>
      <w:r w:rsidR="001932A2">
        <w:rPr>
          <w:rFonts w:ascii="Times New Roman" w:hAnsi="Times New Roman"/>
          <w:sz w:val="28"/>
          <w:szCs w:val="28"/>
        </w:rPr>
        <w:t>сільської</w:t>
      </w:r>
      <w:r w:rsidRPr="002F4DBF">
        <w:rPr>
          <w:rFonts w:ascii="Times New Roman" w:hAnsi="Times New Roman"/>
          <w:sz w:val="28"/>
          <w:szCs w:val="28"/>
        </w:rPr>
        <w:t xml:space="preserve"> територіальної громади на період по доходній частині становили в сумі </w:t>
      </w:r>
      <w:r w:rsidR="00776658" w:rsidRPr="00776658">
        <w:rPr>
          <w:rFonts w:ascii="Times New Roman" w:hAnsi="Times New Roman"/>
          <w:sz w:val="28"/>
          <w:szCs w:val="28"/>
        </w:rPr>
        <w:t xml:space="preserve">14699775,00 </w:t>
      </w:r>
      <w:r w:rsidRPr="00776658">
        <w:rPr>
          <w:rFonts w:ascii="Times New Roman" w:hAnsi="Times New Roman"/>
          <w:sz w:val="28"/>
          <w:szCs w:val="28"/>
        </w:rPr>
        <w:t>грн</w:t>
      </w:r>
      <w:r w:rsidRPr="002F4DBF">
        <w:rPr>
          <w:rFonts w:ascii="Times New Roman" w:hAnsi="Times New Roman"/>
          <w:sz w:val="28"/>
          <w:szCs w:val="28"/>
        </w:rPr>
        <w:t>, в тому числі по заг</w:t>
      </w:r>
      <w:r w:rsidR="00776658">
        <w:rPr>
          <w:rFonts w:ascii="Times New Roman" w:hAnsi="Times New Roman"/>
          <w:sz w:val="28"/>
          <w:szCs w:val="28"/>
        </w:rPr>
        <w:t>альному фонду – 13159432,00 грн</w:t>
      </w:r>
      <w:r w:rsidRPr="002F4DBF">
        <w:rPr>
          <w:rFonts w:ascii="Times New Roman" w:hAnsi="Times New Roman"/>
          <w:sz w:val="28"/>
          <w:szCs w:val="28"/>
        </w:rPr>
        <w:t xml:space="preserve">, по спеціальному фонду – </w:t>
      </w:r>
      <w:r w:rsidR="00776658">
        <w:rPr>
          <w:rFonts w:ascii="Times New Roman" w:hAnsi="Times New Roman"/>
          <w:sz w:val="28"/>
          <w:szCs w:val="28"/>
        </w:rPr>
        <w:t>1540343,00</w:t>
      </w:r>
      <w:r w:rsidRPr="002F4DBF">
        <w:rPr>
          <w:rFonts w:ascii="Times New Roman" w:hAnsi="Times New Roman"/>
          <w:sz w:val="28"/>
          <w:szCs w:val="28"/>
        </w:rPr>
        <w:t xml:space="preserve"> грн. Фактично надійшло доходів за І квартал 202</w:t>
      </w:r>
      <w:r w:rsidR="00776658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</w:t>
      </w:r>
      <w:r w:rsidR="00776658">
        <w:rPr>
          <w:rFonts w:ascii="Times New Roman" w:hAnsi="Times New Roman"/>
          <w:sz w:val="28"/>
          <w:szCs w:val="28"/>
        </w:rPr>
        <w:t>у всього в сумі 12832616,65 грн</w:t>
      </w:r>
      <w:r w:rsidRPr="002F4DBF">
        <w:rPr>
          <w:rFonts w:ascii="Times New Roman" w:hAnsi="Times New Roman"/>
          <w:sz w:val="28"/>
          <w:szCs w:val="28"/>
        </w:rPr>
        <w:t xml:space="preserve">, в тому числі по загальному фонду – </w:t>
      </w:r>
      <w:r w:rsidR="00776658">
        <w:rPr>
          <w:rFonts w:ascii="Times New Roman" w:hAnsi="Times New Roman"/>
          <w:sz w:val="28"/>
          <w:szCs w:val="28"/>
        </w:rPr>
        <w:t>12611310,82 грн, що становить 95,83</w:t>
      </w:r>
      <w:r w:rsidRPr="002F4DBF">
        <w:rPr>
          <w:rFonts w:ascii="Times New Roman" w:hAnsi="Times New Roman"/>
          <w:sz w:val="28"/>
          <w:szCs w:val="28"/>
        </w:rPr>
        <w:t xml:space="preserve">% до уточненого плану враховуючи трансферти,  по спеціальному фонду – </w:t>
      </w:r>
      <w:r w:rsidR="00776658">
        <w:rPr>
          <w:rFonts w:ascii="Times New Roman" w:hAnsi="Times New Roman"/>
          <w:sz w:val="28"/>
          <w:szCs w:val="28"/>
        </w:rPr>
        <w:t>221305,83 грн</w:t>
      </w:r>
      <w:r w:rsidRPr="002F4DBF">
        <w:rPr>
          <w:rFonts w:ascii="Times New Roman" w:hAnsi="Times New Roman"/>
          <w:sz w:val="28"/>
          <w:szCs w:val="28"/>
        </w:rPr>
        <w:t xml:space="preserve">, що становить </w:t>
      </w:r>
      <w:r w:rsidR="00776658">
        <w:rPr>
          <w:rFonts w:ascii="Times New Roman" w:hAnsi="Times New Roman"/>
          <w:sz w:val="28"/>
          <w:szCs w:val="28"/>
        </w:rPr>
        <w:t>14,37</w:t>
      </w:r>
      <w:r w:rsidRPr="002F4DBF">
        <w:rPr>
          <w:rFonts w:ascii="Times New Roman" w:hAnsi="Times New Roman"/>
          <w:sz w:val="28"/>
          <w:szCs w:val="28"/>
        </w:rPr>
        <w:t xml:space="preserve"> % до уточненого плану.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378CD">
        <w:rPr>
          <w:rFonts w:ascii="Times New Roman" w:hAnsi="Times New Roman"/>
          <w:sz w:val="28"/>
          <w:szCs w:val="28"/>
          <w:u w:val="single"/>
        </w:rPr>
        <w:t>1.1. Власні надходження,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Власні надходження бюджету Степанківської сільської територіальної громади по загальному та спеціальному фондах, без врахування трансфертів, за І квартал 202</w:t>
      </w:r>
      <w:r w:rsidR="007378C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</w:t>
      </w:r>
      <w:r w:rsidR="007378CD">
        <w:rPr>
          <w:rFonts w:ascii="Times New Roman" w:hAnsi="Times New Roman"/>
          <w:sz w:val="28"/>
          <w:szCs w:val="28"/>
        </w:rPr>
        <w:t>оку разом склали 8491372,65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власних надходжень по фондах в цілому становить </w:t>
      </w:r>
      <w:r w:rsidR="007378CD">
        <w:rPr>
          <w:rFonts w:ascii="Times New Roman" w:hAnsi="Times New Roman"/>
          <w:sz w:val="28"/>
          <w:szCs w:val="28"/>
        </w:rPr>
        <w:t>83,07</w:t>
      </w:r>
      <w:r w:rsidRPr="002F4DBF">
        <w:rPr>
          <w:rFonts w:ascii="Times New Roman" w:hAnsi="Times New Roman"/>
          <w:sz w:val="28"/>
          <w:szCs w:val="28"/>
        </w:rPr>
        <w:t xml:space="preserve">% (відносно уточнених планових показників по фондах в цілому, що склали </w:t>
      </w:r>
      <w:r w:rsidR="007378CD">
        <w:rPr>
          <w:rFonts w:ascii="Times New Roman" w:hAnsi="Times New Roman"/>
          <w:sz w:val="28"/>
          <w:szCs w:val="28"/>
        </w:rPr>
        <w:t>10222113,00 грн</w:t>
      </w:r>
      <w:r w:rsidRPr="002F4DBF">
        <w:rPr>
          <w:rFonts w:ascii="Times New Roman" w:hAnsi="Times New Roman"/>
          <w:sz w:val="28"/>
          <w:szCs w:val="28"/>
        </w:rPr>
        <w:t>). Питома вага фактичних власних надходжень у бюджеті по обох фондах за І квартал 202</w:t>
      </w:r>
      <w:r w:rsidR="007378C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році склала </w:t>
      </w:r>
      <w:r w:rsidR="007378CD">
        <w:rPr>
          <w:rFonts w:ascii="Times New Roman" w:hAnsi="Times New Roman"/>
          <w:sz w:val="28"/>
          <w:szCs w:val="28"/>
        </w:rPr>
        <w:t>66,17</w:t>
      </w:r>
      <w:r w:rsidRPr="002F4DBF">
        <w:rPr>
          <w:rFonts w:ascii="Times New Roman" w:hAnsi="Times New Roman"/>
          <w:sz w:val="28"/>
          <w:szCs w:val="28"/>
        </w:rPr>
        <w:t>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1.2. Міжбюджетні трансферти,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Міжбюджетні трансферти бюджету Степанківської сільської територіальної громади по загальному та спеціальному фондах за І квартал 202</w:t>
      </w:r>
      <w:r w:rsidR="007378C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склали </w:t>
      </w:r>
      <w:r w:rsidR="007378CD">
        <w:rPr>
          <w:rFonts w:ascii="Times New Roman" w:hAnsi="Times New Roman"/>
          <w:sz w:val="28"/>
          <w:szCs w:val="28"/>
        </w:rPr>
        <w:t>4341244</w:t>
      </w:r>
      <w:r w:rsidRPr="002F4DBF">
        <w:rPr>
          <w:rFonts w:ascii="Times New Roman" w:hAnsi="Times New Roman"/>
          <w:sz w:val="28"/>
          <w:szCs w:val="28"/>
        </w:rPr>
        <w:t>,00 грн., виконання по міжбюджетних трансфертах по фондах в цілому за І квартал 202</w:t>
      </w:r>
      <w:r w:rsidR="007378C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відносно уточнених планових показників (план на період – </w:t>
      </w:r>
      <w:r w:rsidR="007378CD">
        <w:rPr>
          <w:rFonts w:ascii="Times New Roman" w:hAnsi="Times New Roman"/>
          <w:sz w:val="28"/>
          <w:szCs w:val="28"/>
        </w:rPr>
        <w:t>4477662,00 грн</w:t>
      </w:r>
      <w:r w:rsidRPr="002F4DBF">
        <w:rPr>
          <w:rFonts w:ascii="Times New Roman" w:hAnsi="Times New Roman"/>
          <w:sz w:val="28"/>
          <w:szCs w:val="28"/>
        </w:rPr>
        <w:t xml:space="preserve">) становить </w:t>
      </w:r>
      <w:r w:rsidR="007378CD">
        <w:rPr>
          <w:rFonts w:ascii="Times New Roman" w:hAnsi="Times New Roman"/>
          <w:sz w:val="28"/>
          <w:szCs w:val="28"/>
        </w:rPr>
        <w:t>96,95</w:t>
      </w:r>
      <w:r w:rsidRPr="002F4DBF">
        <w:rPr>
          <w:rFonts w:ascii="Times New Roman" w:hAnsi="Times New Roman"/>
          <w:sz w:val="28"/>
          <w:szCs w:val="28"/>
        </w:rPr>
        <w:t xml:space="preserve"> %. Питома вага фактично отриманих  міжбюджетних трансфертів за І квартал 202</w:t>
      </w:r>
      <w:r w:rsidR="007378C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у бюджеті по обох фондах в цілому склала </w:t>
      </w:r>
      <w:r w:rsidR="007378CD">
        <w:rPr>
          <w:rFonts w:ascii="Times New Roman" w:hAnsi="Times New Roman"/>
          <w:sz w:val="28"/>
          <w:szCs w:val="28"/>
        </w:rPr>
        <w:t>33,83</w:t>
      </w:r>
      <w:r w:rsidRPr="002F4DBF">
        <w:rPr>
          <w:rFonts w:ascii="Times New Roman" w:hAnsi="Times New Roman"/>
          <w:sz w:val="28"/>
          <w:szCs w:val="28"/>
        </w:rPr>
        <w:t xml:space="preserve"> 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hAnsi="Times New Roman"/>
          <w:sz w:val="24"/>
          <w:szCs w:val="24"/>
        </w:rPr>
        <w:t xml:space="preserve">СТРУКТУРА НАДХОДЖЕНЬ БЮДЖЕТУ СТЕПАНКІВСЬКОЇ СІЛЬСЬКОЇ  ТЕРИТОРІАЛЬНОЇ ГРОМАДИ ЗА ФОНДАМИ В ЦІЛОМУ 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4"/>
          <w:szCs w:val="24"/>
        </w:rPr>
        <w:t>ЗА І КВАРТАЛ 202</w:t>
      </w:r>
      <w:r w:rsidR="007378CD">
        <w:rPr>
          <w:rFonts w:ascii="Times New Roman" w:hAnsi="Times New Roman"/>
          <w:sz w:val="24"/>
          <w:szCs w:val="24"/>
        </w:rPr>
        <w:t>1</w:t>
      </w:r>
      <w:r w:rsidRPr="002F4DBF">
        <w:rPr>
          <w:rFonts w:ascii="Times New Roman" w:hAnsi="Times New Roman"/>
          <w:sz w:val="24"/>
          <w:szCs w:val="24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A994DBA" wp14:editId="6647D82C">
            <wp:extent cx="5908040" cy="2216988"/>
            <wp:effectExtent l="0" t="1905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66EEF">
        <w:rPr>
          <w:rFonts w:ascii="Times New Roman" w:hAnsi="Times New Roman"/>
          <w:sz w:val="28"/>
          <w:szCs w:val="28"/>
          <w:u w:val="single"/>
        </w:rPr>
        <w:t>2. Загальний фонд</w:t>
      </w:r>
    </w:p>
    <w:p w:rsidR="002F4DBF" w:rsidRPr="002F4DBF" w:rsidRDefault="00846E4C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І квартал 2021</w:t>
      </w:r>
      <w:r w:rsidR="002F4DBF" w:rsidRPr="002F4DBF">
        <w:rPr>
          <w:rFonts w:ascii="Times New Roman" w:hAnsi="Times New Roman"/>
          <w:sz w:val="28"/>
          <w:szCs w:val="28"/>
        </w:rPr>
        <w:t xml:space="preserve"> року до загального фонду бюджету територіальної громади надійшло доходів всього в сумі </w:t>
      </w:r>
      <w:r w:rsidR="006F0A44">
        <w:rPr>
          <w:rFonts w:ascii="Times New Roman" w:hAnsi="Times New Roman"/>
          <w:sz w:val="28"/>
          <w:szCs w:val="28"/>
        </w:rPr>
        <w:t>12611310,82грн</w:t>
      </w:r>
      <w:r w:rsidR="002F4DBF" w:rsidRPr="002F4DBF">
        <w:rPr>
          <w:rFonts w:ascii="Times New Roman" w:hAnsi="Times New Roman"/>
          <w:sz w:val="28"/>
          <w:szCs w:val="28"/>
        </w:rPr>
        <w:t>, в тому числі: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власні надходження в сумі </w:t>
      </w:r>
      <w:r w:rsidR="006F0A44">
        <w:rPr>
          <w:rFonts w:ascii="Times New Roman" w:hAnsi="Times New Roman"/>
          <w:sz w:val="28"/>
          <w:szCs w:val="28"/>
        </w:rPr>
        <w:t>8270066,82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6F0A44">
        <w:rPr>
          <w:rFonts w:ascii="Times New Roman" w:hAnsi="Times New Roman"/>
          <w:sz w:val="28"/>
          <w:szCs w:val="28"/>
        </w:rPr>
        <w:t>95,26</w:t>
      </w:r>
      <w:r w:rsidRPr="002F4DBF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6F0A44">
        <w:rPr>
          <w:rFonts w:ascii="Times New Roman" w:hAnsi="Times New Roman"/>
          <w:sz w:val="28"/>
          <w:szCs w:val="28"/>
        </w:rPr>
        <w:t>8681770,00 грн</w:t>
      </w:r>
      <w:r w:rsidRPr="002F4DBF">
        <w:rPr>
          <w:rFonts w:ascii="Times New Roman" w:hAnsi="Times New Roman"/>
          <w:sz w:val="28"/>
          <w:szCs w:val="28"/>
        </w:rPr>
        <w:t xml:space="preserve">, </w:t>
      </w:r>
      <w:r w:rsidR="006F0A44">
        <w:rPr>
          <w:rFonts w:ascii="Times New Roman" w:hAnsi="Times New Roman"/>
          <w:sz w:val="28"/>
          <w:szCs w:val="28"/>
        </w:rPr>
        <w:t>недови</w:t>
      </w:r>
      <w:r w:rsidRPr="002F4DBF">
        <w:rPr>
          <w:rFonts w:ascii="Times New Roman" w:hAnsi="Times New Roman"/>
          <w:sz w:val="28"/>
          <w:szCs w:val="28"/>
        </w:rPr>
        <w:t xml:space="preserve">конання по власних надходженнях загального фонду склалось у сумі </w:t>
      </w:r>
      <w:r w:rsidR="006F0A44">
        <w:rPr>
          <w:rFonts w:ascii="Times New Roman" w:hAnsi="Times New Roman"/>
          <w:sz w:val="28"/>
          <w:szCs w:val="28"/>
        </w:rPr>
        <w:t>411703,18 грн</w:t>
      </w:r>
      <w:r w:rsidRPr="002F4DBF">
        <w:rPr>
          <w:rFonts w:ascii="Times New Roman" w:hAnsi="Times New Roman"/>
          <w:sz w:val="28"/>
          <w:szCs w:val="28"/>
        </w:rPr>
        <w:t xml:space="preserve">); питома вага фактичних власних надходжень у надходженнях загального фонду становить </w:t>
      </w:r>
      <w:r w:rsidR="006F0A44">
        <w:rPr>
          <w:rFonts w:ascii="Times New Roman" w:hAnsi="Times New Roman"/>
          <w:sz w:val="28"/>
          <w:szCs w:val="28"/>
        </w:rPr>
        <w:t>65,58</w:t>
      </w:r>
      <w:r w:rsidRPr="002F4DBF">
        <w:rPr>
          <w:rFonts w:ascii="Times New Roman" w:hAnsi="Times New Roman"/>
          <w:sz w:val="28"/>
          <w:szCs w:val="28"/>
        </w:rPr>
        <w:t>%, порівняно з надходженнями за І квартал 20</w:t>
      </w:r>
      <w:r w:rsidR="006F0A44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власні надходження загального фонду збільшились на </w:t>
      </w:r>
      <w:r w:rsidR="00A52861">
        <w:rPr>
          <w:rFonts w:ascii="Times New Roman" w:hAnsi="Times New Roman"/>
          <w:sz w:val="28"/>
          <w:szCs w:val="28"/>
        </w:rPr>
        <w:t>1688581,00 грн</w:t>
      </w:r>
      <w:r w:rsidRPr="002F4DBF">
        <w:rPr>
          <w:rFonts w:ascii="Times New Roman" w:hAnsi="Times New Roman"/>
          <w:sz w:val="28"/>
          <w:szCs w:val="28"/>
        </w:rPr>
        <w:t xml:space="preserve">, або ж на </w:t>
      </w:r>
      <w:r w:rsidR="00A52861">
        <w:rPr>
          <w:rFonts w:ascii="Times New Roman" w:hAnsi="Times New Roman"/>
          <w:sz w:val="28"/>
          <w:szCs w:val="28"/>
        </w:rPr>
        <w:t>25,7%</w:t>
      </w:r>
      <w:r w:rsidRPr="002F4DBF">
        <w:rPr>
          <w:rFonts w:ascii="Times New Roman" w:hAnsi="Times New Roman"/>
          <w:sz w:val="28"/>
          <w:szCs w:val="28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міжбюдже</w:t>
      </w:r>
      <w:r w:rsidR="00A52861">
        <w:rPr>
          <w:rFonts w:ascii="Times New Roman" w:hAnsi="Times New Roman"/>
          <w:sz w:val="28"/>
          <w:szCs w:val="28"/>
        </w:rPr>
        <w:t>тні трансферти в сумі 4341244,00</w:t>
      </w:r>
      <w:r w:rsidRPr="002F4DBF">
        <w:rPr>
          <w:rFonts w:ascii="Times New Roman" w:hAnsi="Times New Roman"/>
          <w:sz w:val="28"/>
          <w:szCs w:val="28"/>
        </w:rPr>
        <w:t xml:space="preserve"> грн, виконання відносно уточненого плану </w:t>
      </w:r>
      <w:r w:rsidR="00F43583">
        <w:rPr>
          <w:rFonts w:ascii="Times New Roman" w:hAnsi="Times New Roman"/>
          <w:sz w:val="28"/>
          <w:szCs w:val="28"/>
        </w:rPr>
        <w:t>96,95</w:t>
      </w:r>
      <w:r w:rsidRPr="002F4DBF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F43583">
        <w:rPr>
          <w:rFonts w:ascii="Times New Roman" w:hAnsi="Times New Roman"/>
          <w:sz w:val="28"/>
          <w:szCs w:val="28"/>
        </w:rPr>
        <w:t>4477662 грн</w:t>
      </w:r>
      <w:r w:rsidRPr="002F4DBF">
        <w:rPr>
          <w:rFonts w:ascii="Times New Roman" w:hAnsi="Times New Roman"/>
          <w:sz w:val="28"/>
          <w:szCs w:val="28"/>
        </w:rPr>
        <w:t xml:space="preserve">, відхилення від уточненого плану по міжбюджетних трансфертах загального фонду становить </w:t>
      </w:r>
      <w:r w:rsidR="00F43583">
        <w:rPr>
          <w:rFonts w:ascii="Times New Roman" w:hAnsi="Times New Roman"/>
          <w:sz w:val="28"/>
          <w:szCs w:val="28"/>
        </w:rPr>
        <w:t>136418,00 грн</w:t>
      </w:r>
      <w:r w:rsidRPr="002F4DBF">
        <w:rPr>
          <w:rFonts w:ascii="Times New Roman" w:hAnsi="Times New Roman"/>
          <w:sz w:val="28"/>
          <w:szCs w:val="28"/>
        </w:rPr>
        <w:t xml:space="preserve">), питома вага у надходженнях загального фонду </w:t>
      </w:r>
      <w:r w:rsidR="00F43583">
        <w:rPr>
          <w:rFonts w:ascii="Times New Roman" w:hAnsi="Times New Roman"/>
          <w:sz w:val="28"/>
          <w:szCs w:val="28"/>
        </w:rPr>
        <w:t>34,42</w:t>
      </w:r>
      <w:r w:rsidRPr="002F4DBF">
        <w:rPr>
          <w:rFonts w:ascii="Times New Roman" w:hAnsi="Times New Roman"/>
          <w:sz w:val="28"/>
          <w:szCs w:val="28"/>
        </w:rPr>
        <w:t>%, порівняно з надходженнями за І квартал 20</w:t>
      </w:r>
      <w:r w:rsidR="00F43583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міжбюджетні трансферти загального фонду </w:t>
      </w:r>
      <w:r w:rsidR="00C601A3">
        <w:rPr>
          <w:rFonts w:ascii="Times New Roman" w:hAnsi="Times New Roman"/>
          <w:sz w:val="28"/>
          <w:szCs w:val="28"/>
        </w:rPr>
        <w:t>змен</w:t>
      </w:r>
      <w:r w:rsidRPr="002F4DBF">
        <w:rPr>
          <w:rFonts w:ascii="Times New Roman" w:hAnsi="Times New Roman"/>
          <w:sz w:val="28"/>
          <w:szCs w:val="28"/>
        </w:rPr>
        <w:t xml:space="preserve">шились на </w:t>
      </w:r>
      <w:r w:rsidR="00C601A3">
        <w:rPr>
          <w:rFonts w:ascii="Times New Roman" w:hAnsi="Times New Roman"/>
          <w:sz w:val="28"/>
          <w:szCs w:val="28"/>
        </w:rPr>
        <w:t>515268 грн</w:t>
      </w:r>
      <w:r w:rsidRPr="002F4DBF">
        <w:rPr>
          <w:rFonts w:ascii="Times New Roman" w:hAnsi="Times New Roman"/>
          <w:sz w:val="28"/>
          <w:szCs w:val="28"/>
        </w:rPr>
        <w:t xml:space="preserve">, або ж на </w:t>
      </w:r>
      <w:r w:rsidR="00C601A3">
        <w:rPr>
          <w:rFonts w:ascii="Times New Roman" w:hAnsi="Times New Roman"/>
          <w:sz w:val="28"/>
          <w:szCs w:val="28"/>
        </w:rPr>
        <w:t>10,61%</w:t>
      </w:r>
      <w:r w:rsidRPr="002F4DBF">
        <w:rPr>
          <w:rFonts w:ascii="Times New Roman" w:hAnsi="Times New Roman"/>
          <w:sz w:val="28"/>
          <w:szCs w:val="28"/>
        </w:rPr>
        <w:t>.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DBF" w:rsidRDefault="002F4DBF" w:rsidP="00C60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hAnsi="Times New Roman"/>
          <w:sz w:val="24"/>
          <w:szCs w:val="24"/>
        </w:rPr>
        <w:t xml:space="preserve">НАДХОДЖЕННЯ ЗАГАЛЬНОГО ФОНДУ БЮДЖЕТУ СТЕПАНКІВСЬКОЇ СІЛЬСЬКОЇ </w:t>
      </w:r>
      <w:r w:rsidR="00C601A3">
        <w:rPr>
          <w:rFonts w:ascii="Times New Roman" w:hAnsi="Times New Roman"/>
          <w:sz w:val="24"/>
          <w:szCs w:val="24"/>
        </w:rPr>
        <w:t xml:space="preserve">ТЕРИТОРІАЛЬНОЇ ГРОМАДИ  </w:t>
      </w:r>
      <w:r w:rsidRPr="002F4DBF">
        <w:rPr>
          <w:rFonts w:ascii="Times New Roman" w:hAnsi="Times New Roman"/>
          <w:sz w:val="24"/>
          <w:szCs w:val="24"/>
        </w:rPr>
        <w:t>ЗА І КВАРТАЛ ЗА РОКАМИ</w:t>
      </w:r>
    </w:p>
    <w:p w:rsidR="003648F9" w:rsidRDefault="003648F9" w:rsidP="00C60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F4DBF" w:rsidRPr="002F4DBF" w:rsidTr="00C601A3">
        <w:tc>
          <w:tcPr>
            <w:tcW w:w="4677" w:type="dxa"/>
          </w:tcPr>
          <w:p w:rsidR="002F4DBF" w:rsidRPr="002F4DBF" w:rsidRDefault="002F4DBF" w:rsidP="002F4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Власні надходження</w:t>
            </w:r>
          </w:p>
        </w:tc>
        <w:tc>
          <w:tcPr>
            <w:tcW w:w="4678" w:type="dxa"/>
          </w:tcPr>
          <w:p w:rsidR="002F4DBF" w:rsidRPr="002F4DBF" w:rsidRDefault="002F4DBF" w:rsidP="002F4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Міжбюджетні трансферти</w:t>
            </w:r>
          </w:p>
        </w:tc>
      </w:tr>
      <w:tr w:rsidR="002F4DBF" w:rsidRPr="002F4DBF" w:rsidTr="00C601A3">
        <w:trPr>
          <w:trHeight w:val="1499"/>
        </w:trPr>
        <w:tc>
          <w:tcPr>
            <w:tcW w:w="4677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6D3CF6B5" wp14:editId="56D17F14">
                  <wp:extent cx="2847975" cy="17811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F4DBF" w:rsidRPr="00C601A3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color w:val="F4B083" w:themeColor="accent2" w:themeTint="99"/>
                <w:sz w:val="28"/>
                <w:szCs w:val="28"/>
              </w:rPr>
            </w:pPr>
            <w:r w:rsidRPr="00C601A3">
              <w:rPr>
                <w:rFonts w:ascii="Times New Roman" w:eastAsia="Times New Roman" w:hAnsi="Times New Roman"/>
                <w:noProof/>
                <w:color w:val="F4B083" w:themeColor="accent2" w:themeTint="99"/>
                <w:szCs w:val="24"/>
                <w:lang w:val="ru-RU"/>
              </w:rPr>
              <w:drawing>
                <wp:inline distT="0" distB="0" distL="0" distR="0" wp14:anchorId="3E050FE3" wp14:editId="633F4756">
                  <wp:extent cx="2847975" cy="178117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2.1. Власні та закріплені надходження загального фонду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І квартал 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Степанківської сільської  територіальної громади надійшло власних та закріплених надходжень всього в сумі 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8270066,82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становить 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95,26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%. Фактично отримані до бюджету власні та закріплені надходження за І квартал 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tbl>
      <w:tblPr>
        <w:tblStyle w:val="10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5092"/>
      </w:tblGrid>
      <w:tr w:rsidR="002F4DBF" w:rsidRPr="002F4DBF" w:rsidTr="00C051DC">
        <w:trPr>
          <w:trHeight w:val="3957"/>
        </w:trPr>
        <w:tc>
          <w:tcPr>
            <w:tcW w:w="5092" w:type="dxa"/>
          </w:tcPr>
          <w:p w:rsidR="002F4DBF" w:rsidRPr="002F4DBF" w:rsidRDefault="002F4DBF" w:rsidP="002F4DBF">
            <w:pPr>
              <w:numPr>
                <w:ilvl w:val="0"/>
                <w:numId w:val="1"/>
              </w:numPr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надходження податку та збору на доходи фізичних осіб за І квартал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1 року склали 3986744,68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71,10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% (уточнений план на І квартал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5607600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недо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1620855,32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питома вага у структурі фактичних власних надходжень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48,2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%.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Порівняно:</w:t>
            </w:r>
          </w:p>
          <w:p w:rsidR="002F4DBF" w:rsidRPr="008E376D" w:rsidRDefault="008E376D" w:rsidP="00C051DC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 І кварталом 2020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надходження 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меншились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84095,12 грн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або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2,07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>%;</w:t>
            </w:r>
          </w:p>
        </w:tc>
        <w:tc>
          <w:tcPr>
            <w:tcW w:w="5092" w:type="dxa"/>
          </w:tcPr>
          <w:p w:rsidR="002F4DBF" w:rsidRPr="00E020EF" w:rsidRDefault="00E020EF" w:rsidP="00E0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38135" w:themeColor="accent6" w:themeShade="BF"/>
                <w:sz w:val="28"/>
                <w:szCs w:val="28"/>
              </w:rPr>
            </w:pPr>
            <w:r w:rsidRPr="00E020EF">
              <w:rPr>
                <w:rFonts w:ascii="Times New Roman" w:eastAsia="Times New Roman" w:hAnsi="Times New Roman"/>
                <w:noProof/>
                <w:color w:val="538135" w:themeColor="accent6" w:themeShade="BF"/>
                <w:szCs w:val="24"/>
                <w:lang w:val="ru-RU"/>
              </w:rPr>
              <w:drawing>
                <wp:inline distT="0" distB="0" distL="0" distR="0" wp14:anchorId="1BE18242" wp14:editId="354EEE4D">
                  <wp:extent cx="2581275" cy="24765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2F4DBF" w:rsidRPr="002F4DBF" w:rsidRDefault="002F4DBF" w:rsidP="00E020EF">
            <w:pPr>
              <w:spacing w:after="0" w:line="240" w:lineRule="auto"/>
              <w:ind w:hanging="3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рентної плати та плати за використання інших природних ресурсів за І квартал 202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58261,13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відносно уточненого плану на період становить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143,64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 (уточнений план на період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40560,00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17701,13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), питома вага у структурі фактичних власних надходжень </w:t>
      </w:r>
      <w:r w:rsidR="0071461F">
        <w:rPr>
          <w:rFonts w:ascii="Times New Roman" w:eastAsia="Times New Roman" w:hAnsi="Times New Roman"/>
          <w:sz w:val="28"/>
          <w:szCs w:val="28"/>
          <w:lang w:eastAsia="ru-RU"/>
        </w:rPr>
        <w:t>0,71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 надходження  порівняно з І кварталом 20</w:t>
      </w:r>
      <w:r w:rsidR="0071461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</w:t>
      </w:r>
      <w:r w:rsidR="0071461F">
        <w:rPr>
          <w:rFonts w:ascii="Times New Roman" w:eastAsia="Times New Roman" w:hAnsi="Times New Roman"/>
          <w:sz w:val="28"/>
          <w:szCs w:val="28"/>
          <w:lang w:eastAsia="ru-RU"/>
        </w:rPr>
        <w:t>збіль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шились на </w:t>
      </w:r>
      <w:r w:rsidR="0071461F">
        <w:rPr>
          <w:rFonts w:ascii="Times New Roman" w:eastAsia="Times New Roman" w:hAnsi="Times New Roman"/>
          <w:sz w:val="28"/>
          <w:szCs w:val="28"/>
          <w:lang w:eastAsia="ru-RU"/>
        </w:rPr>
        <w:t>55457,48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на </w:t>
      </w:r>
      <w:r w:rsidR="0071461F">
        <w:rPr>
          <w:rFonts w:ascii="Times New Roman" w:eastAsia="Times New Roman" w:hAnsi="Times New Roman"/>
          <w:sz w:val="28"/>
          <w:szCs w:val="28"/>
          <w:lang w:eastAsia="ru-RU"/>
        </w:rPr>
        <w:t>2078,05%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923603" w:rsidRDefault="002F4DBF" w:rsidP="009236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акцизного податку з вироблених в Україні підакцизних товарів (пальне) за І квартал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139861,20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%, за планом такі надходження передбачались з квітня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року; надходження акцизного податку з ввезених на митну територію України підакцизних товарів (пальне) за І квартал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471213,76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5,7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за планом такі надходження передбачались з квітня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а оскільки було прийнято Постанову КМУ 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603" w:rsidRPr="00923603">
        <w:rPr>
          <w:rFonts w:ascii="Times New Roman" w:hAnsi="Times New Roman"/>
          <w:bCs/>
          <w:sz w:val="28"/>
          <w:szCs w:val="28"/>
          <w:shd w:val="clear" w:color="auto" w:fill="FFFFFF"/>
        </w:rPr>
        <w:t>17 березня 2021 р. № 232</w:t>
      </w:r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Деякі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зарахування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частини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акцизного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податку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виробленого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ввезеного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митну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територію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пального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відповідних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бюджетів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місцевого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якою затверджено «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>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», яким визначено частки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для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зарахування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загального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фонду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бюджетів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місцевого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самоврядування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частини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акцизного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податку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виробленого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Україні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ввезеного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митну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територію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України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пального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першому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півріччі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202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року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зарахування акцизу до бюджету Степанківської сіл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ьської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територіальної громади розпочались з 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березня 2021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року</w:t>
      </w:r>
      <w:r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D7704A" w:rsidRPr="002F4DBF" w:rsidRDefault="00D7704A" w:rsidP="00D7704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надходження акцизного податку з реалізації суб’єктами господарювання роздрібної торгівлі підакцизних товарів за І квартал 202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111349,00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12979грн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), питома вага у структурі власних надходжень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1,35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%, надходження порівняно з І кварталом 20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збільшились на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42276,45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61,2%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5187"/>
      </w:tblGrid>
      <w:tr w:rsidR="002F4DBF" w:rsidRPr="002F4DBF" w:rsidTr="00DD4121">
        <w:tc>
          <w:tcPr>
            <w:tcW w:w="4311" w:type="dxa"/>
          </w:tcPr>
          <w:p w:rsidR="002F4DBF" w:rsidRPr="002F4DBF" w:rsidRDefault="002F4DBF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2931728" wp14:editId="4FEC2D4D">
                  <wp:extent cx="2600325" cy="200977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DD4121" w:rsidRPr="00DD4121" w:rsidRDefault="002F4DBF" w:rsidP="00DD4121">
            <w:pPr>
              <w:numPr>
                <w:ilvl w:val="0"/>
                <w:numId w:val="1"/>
              </w:numPr>
              <w:spacing w:after="0" w:line="240" w:lineRule="auto"/>
              <w:ind w:left="-1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надходження податку на майно за І квартал 202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склали всього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1601105,48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91,65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(недовиконання склалось в сумі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145854,52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), питома вага у структурі власних надходжень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19,36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%, надходження порівняно з І кварталом 20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зросли на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503903,26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або ж на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45,92%;</w:t>
            </w:r>
          </w:p>
        </w:tc>
      </w:tr>
    </w:tbl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від податку на майно за І квартал 202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податку на нерухоме майно, сплачений юридичними особами, які є власниками житлової нерухомості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843,90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630,00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133,95%;</w:t>
      </w:r>
    </w:p>
    <w:p w:rsid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надходження податку на нерухоме майно, сплачений фізичн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особами, які є власниками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житлової нерухомості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484,90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надходження податку заплановані з травня 2021 року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09AA" w:rsidRPr="002F4DBF" w:rsidRDefault="007309AA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податку на нерухоме майно, сплачений фізичними особами, які є власниками неж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итлової нерухомості відсутні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складає 3020,00 грн;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податку на нерухоме майно, сплачений юридичними особами, які є власниками нежитлової нерухомості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382190,22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430000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88,9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47809,78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порівняно з І кварталом 20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зросли на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39831,61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11,64%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земельного податку з юридичних осіб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196075,39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205650,00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95,34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недоотримані доходи в сумі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9574,61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порівняно з І кварталом 20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зросли на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26567,34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15,67%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орендної плати з юридичних осіб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992273,19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1072290,00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92,54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недоотримані доходи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80016,81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порівняно з І кварталом 20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зросли на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423199 грн, або ж на 74,37%;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земельного податку з фізичних осіб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3202,05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4800,00 грн, виконання 66,71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%, надходження порівняно з І кварталом 20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з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меншились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4225,79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56,89%;</w:t>
      </w:r>
    </w:p>
    <w:p w:rsid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орендної плати з фізичних осіб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19785,83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30570,00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64,72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в сумі 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10784,17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порівняно з І кварталом 20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збіль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шились на 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13743,05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227,43%;</w:t>
      </w:r>
    </w:p>
    <w:p w:rsidR="00F8032E" w:rsidRDefault="00F8032E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надходження транспортного податку з юридичних осіб 6250,00 грн, надходження коштів на 2021 рік не заплановані.</w:t>
      </w:r>
    </w:p>
    <w:p w:rsidR="00F8032E" w:rsidRPr="00F8032E" w:rsidRDefault="00F8032E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Style w:val="10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2"/>
      </w:tblGrid>
      <w:tr w:rsidR="002F4DBF" w:rsidRPr="002F4DBF" w:rsidTr="00250419">
        <w:tc>
          <w:tcPr>
            <w:tcW w:w="5103" w:type="dxa"/>
          </w:tcPr>
          <w:p w:rsidR="002F4DBF" w:rsidRPr="002F4DBF" w:rsidRDefault="002F4DBF" w:rsidP="00B7419F">
            <w:pPr>
              <w:numPr>
                <w:ilvl w:val="0"/>
                <w:numId w:val="1"/>
              </w:numPr>
              <w:spacing w:after="0" w:line="240" w:lineRule="auto"/>
              <w:ind w:left="-105" w:firstLine="10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надходження єдиного податку за І квартал 202</w:t>
            </w:r>
            <w:r w:rsidR="00A975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становлять в сумі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1094476,94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104,81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(уточнений план на період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1044210,00грн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пере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становить в сумі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50266,94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), питома вага у структурі ф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актичних власних надходжень 13,24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%, надходження порівняно з І кварталом 20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збільшились на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164586,07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або ж на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17,7%.</w:t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292BFA9" wp14:editId="42CF8452">
                  <wp:extent cx="2733675" cy="223837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є</w:t>
      </w:r>
      <w:r w:rsidR="00250419">
        <w:rPr>
          <w:rFonts w:ascii="Times New Roman" w:eastAsia="Times New Roman" w:hAnsi="Times New Roman"/>
          <w:sz w:val="28"/>
          <w:szCs w:val="28"/>
          <w:lang w:eastAsia="ru-RU"/>
        </w:rPr>
        <w:t>диного податку за І квартал 2021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юридичних осіб надходження в сумі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9438,31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70090,00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13,47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недов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иконання складає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60651,69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я в порівнянні з І кварталом 2020 року зменшились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46870,51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83,24%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фізичних осіб надходження в сумі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862883,18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652150,00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132,31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в сумі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210733,18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в порівнянні з І кварталом 20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збіль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шились на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269995,45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грн., або ж на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45,53%;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сільськогосподарських товаровиробників надходження в сумі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222155,45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321970,00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69,00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99814,55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в порівнянні з І кварталом 20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зменшились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58538,87 грн.</w:t>
      </w:r>
    </w:p>
    <w:p w:rsidR="002F4DBF" w:rsidRPr="002F4DBF" w:rsidRDefault="002F4DBF" w:rsidP="00476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СТРУКТУРА ВЛАСНИХ ТА ЗАКРІПЛЕНИХ НАДХОДЖЕНЬ ЗАГАЛЬНОГО ФОНДУ БЮДЖЕТУ СТЕПАНКІВСЬКОЇ СІЛЬСЬКОЇ ТЕРИТОРІАЛЬНОЇ ГРОМАДИ ЗА І КВАРТАЛ 202</w:t>
      </w:r>
      <w:r w:rsidR="004760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E141408" wp14:editId="5351535E">
            <wp:extent cx="5934075" cy="3048000"/>
            <wp:effectExtent l="0" t="0" r="0" b="0"/>
            <wp:docPr id="1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lastRenderedPageBreak/>
        <w:t>2.2. Міжбюджетні трансферти загального фонду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За  І квартал 202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надійшло міжбюджетних трансфертів всього в сумі 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4341244,00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уточненому плані на період 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4477662,00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виконання становить </w:t>
      </w:r>
      <w:r w:rsidR="008D5BB0">
        <w:rPr>
          <w:rFonts w:ascii="Times New Roman" w:eastAsia="Times New Roman" w:hAnsi="Times New Roman"/>
          <w:sz w:val="28"/>
          <w:szCs w:val="28"/>
          <w:lang w:eastAsia="ru-RU"/>
        </w:rPr>
        <w:t>96,95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%, в тому числі: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базова дотація  за І квартал 202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надійшла у сумі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235800,00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235800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,00 гр</w:t>
      </w:r>
      <w:r w:rsidR="00D31419"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становить 100%,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питома вага у фактичних надходженнях міжбюджетних трансфертів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5,4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освітня субвенція з державного бюджету місцевим бюджетам за І квартал 202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надійшла у сумі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3461000,00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3461000,00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49,7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додаткова дотація з місцевого бюджету на здійснення переданих з державного бюджету видатків з утримання закладів освіти та охорони здоров`я  за рахунок відповідної додаткової дотації з державного бюджету за І квартал 202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надійшла в сумі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180900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180900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2,2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авного бюджету за І квартал 2021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надійшла в сумі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8700,00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8700,00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100,0%, питома вага у фактичних надходженнях міжбюджетних трансфертів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8F4A26" w:rsidRPr="008F4A26" w:rsidRDefault="008F4A26" w:rsidP="008F4A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субвенція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 за І квартал 2021 року надійшла в сумі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99531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,00 грн, виконання при уточненому плані на період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99531,00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становить 100,0%, питома вага у фактичних надходженнях міжбюджетних трансфертів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1,2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інші субвенції з місцевого бюджету за І квартал 202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надійшли у сумі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355313,00грн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491731,00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72,26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питома вага у фактичних надходженнях міжбюджетних трансфертів </w:t>
      </w:r>
      <w:r w:rsidR="008F4A26">
        <w:rPr>
          <w:rFonts w:ascii="Times New Roman" w:eastAsia="Times New Roman" w:hAnsi="Times New Roman"/>
          <w:sz w:val="28"/>
          <w:szCs w:val="28"/>
          <w:lang w:eastAsia="ru-RU"/>
        </w:rPr>
        <w:t>8,2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%, у тому числі інші субвенції за І квартал 202</w:t>
      </w:r>
      <w:r w:rsidR="008F4A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року:</w:t>
      </w:r>
    </w:p>
    <w:p w:rsidR="002F4DBF" w:rsidRPr="00566EEF" w:rsidRDefault="002F4DBF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566EEF">
        <w:rPr>
          <w:sz w:val="28"/>
          <w:szCs w:val="28"/>
          <w:lang w:val="uk-UA"/>
        </w:rPr>
        <w:t>з бюджету Білозірської сільської територіальної громади відповідно до рішення Білозірської сільської ради інша субвенція з місцевого бюджету на утримання Місцевої пожежної команди Степанківської сіль</w:t>
      </w:r>
      <w:r w:rsidR="00314C95" w:rsidRPr="00566EEF">
        <w:rPr>
          <w:sz w:val="28"/>
          <w:szCs w:val="28"/>
          <w:lang w:val="uk-UA"/>
        </w:rPr>
        <w:t>ської ради в сумі 200000,00 грн</w:t>
      </w:r>
      <w:r w:rsidRPr="00566EEF">
        <w:rPr>
          <w:sz w:val="28"/>
          <w:szCs w:val="28"/>
          <w:lang w:val="uk-UA"/>
        </w:rPr>
        <w:t>, пр</w:t>
      </w:r>
      <w:r w:rsidR="00314C95" w:rsidRPr="00566EEF">
        <w:rPr>
          <w:sz w:val="28"/>
          <w:szCs w:val="28"/>
          <w:lang w:val="uk-UA"/>
        </w:rPr>
        <w:t>и плані на період 200000,00 грн</w:t>
      </w:r>
      <w:r w:rsidRPr="00566EEF">
        <w:rPr>
          <w:sz w:val="28"/>
          <w:szCs w:val="28"/>
          <w:lang w:val="uk-UA"/>
        </w:rPr>
        <w:t xml:space="preserve"> виконання </w:t>
      </w:r>
      <w:r w:rsidR="00314C95" w:rsidRPr="00566EEF">
        <w:rPr>
          <w:sz w:val="28"/>
          <w:szCs w:val="28"/>
          <w:lang w:val="uk-UA"/>
        </w:rPr>
        <w:t>100%;</w:t>
      </w:r>
    </w:p>
    <w:p w:rsidR="008B3AC5" w:rsidRPr="006D5A1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6D5A11">
        <w:rPr>
          <w:sz w:val="28"/>
          <w:szCs w:val="28"/>
          <w:lang w:val="uk-UA"/>
        </w:rPr>
        <w:t xml:space="preserve">з бюджету </w:t>
      </w:r>
      <w:proofErr w:type="spellStart"/>
      <w:r w:rsidRPr="006D5A11">
        <w:rPr>
          <w:sz w:val="28"/>
          <w:szCs w:val="28"/>
          <w:lang w:val="uk-UA"/>
        </w:rPr>
        <w:t>Будищенської</w:t>
      </w:r>
      <w:proofErr w:type="spellEnd"/>
      <w:r w:rsidRPr="006D5A11">
        <w:rPr>
          <w:sz w:val="28"/>
          <w:szCs w:val="28"/>
          <w:lang w:val="uk-UA"/>
        </w:rPr>
        <w:t xml:space="preserve"> сільської територіальної громади відповідно до рішення від 08.02.2021 № 8-1/</w:t>
      </w:r>
      <w:r w:rsidRPr="006F3A9B">
        <w:rPr>
          <w:sz w:val="28"/>
          <w:szCs w:val="28"/>
        </w:rPr>
        <w:t>VII</w:t>
      </w:r>
      <w:r w:rsidRPr="006D5A11">
        <w:rPr>
          <w:sz w:val="28"/>
          <w:szCs w:val="28"/>
          <w:lang w:val="uk-UA"/>
        </w:rPr>
        <w:t xml:space="preserve">І «Про внесення змін до рішення сесії </w:t>
      </w:r>
      <w:proofErr w:type="spellStart"/>
      <w:r w:rsidRPr="006D5A11">
        <w:rPr>
          <w:sz w:val="28"/>
          <w:szCs w:val="28"/>
          <w:lang w:val="uk-UA"/>
        </w:rPr>
        <w:t>Будищенської</w:t>
      </w:r>
      <w:proofErr w:type="spellEnd"/>
      <w:r w:rsidRPr="006D5A11">
        <w:rPr>
          <w:sz w:val="28"/>
          <w:szCs w:val="28"/>
          <w:lang w:val="uk-UA"/>
        </w:rPr>
        <w:t xml:space="preserve"> сільської ради від 24.12.2020 №5-35/</w:t>
      </w:r>
      <w:r w:rsidRPr="006F3A9B">
        <w:rPr>
          <w:sz w:val="28"/>
          <w:szCs w:val="28"/>
        </w:rPr>
        <w:t>VIII</w:t>
      </w:r>
      <w:r w:rsidRPr="006D5A11">
        <w:rPr>
          <w:sz w:val="28"/>
          <w:szCs w:val="28"/>
          <w:lang w:val="uk-UA"/>
        </w:rPr>
        <w:t xml:space="preserve"> «Про бюджет </w:t>
      </w:r>
      <w:proofErr w:type="spellStart"/>
      <w:r w:rsidRPr="006D5A11">
        <w:rPr>
          <w:sz w:val="28"/>
          <w:szCs w:val="28"/>
          <w:lang w:val="uk-UA"/>
        </w:rPr>
        <w:t>Будищенської</w:t>
      </w:r>
      <w:proofErr w:type="spellEnd"/>
      <w:r w:rsidRPr="006D5A11">
        <w:rPr>
          <w:sz w:val="28"/>
          <w:szCs w:val="28"/>
          <w:lang w:val="uk-UA"/>
        </w:rPr>
        <w:t xml:space="preserve"> сільської територіальної громади  на 2021 рік» на утримання КУ «Центр професійного розвитку педагогічних працівників» Степанківської сільської ради в сумі 12600</w:t>
      </w:r>
      <w:r w:rsidR="006F3A9B" w:rsidRPr="006D5A11">
        <w:rPr>
          <w:sz w:val="28"/>
          <w:szCs w:val="28"/>
          <w:lang w:val="uk-UA"/>
        </w:rPr>
        <w:t>,00 грн</w:t>
      </w:r>
      <w:r w:rsidRPr="006D5A11">
        <w:rPr>
          <w:sz w:val="28"/>
          <w:szCs w:val="28"/>
          <w:lang w:val="uk-UA"/>
        </w:rPr>
        <w:t xml:space="preserve"> при плані на період </w:t>
      </w:r>
      <w:r w:rsidR="006F3A9B" w:rsidRPr="006D5A11">
        <w:rPr>
          <w:sz w:val="28"/>
          <w:szCs w:val="28"/>
          <w:lang w:val="uk-UA"/>
        </w:rPr>
        <w:t>12600,00 грн</w:t>
      </w:r>
      <w:r w:rsidRPr="006D5A11">
        <w:rPr>
          <w:sz w:val="28"/>
          <w:szCs w:val="28"/>
          <w:lang w:val="uk-UA"/>
        </w:rPr>
        <w:t xml:space="preserve"> виконання 100%;</w:t>
      </w:r>
    </w:p>
    <w:p w:rsidR="008B3AC5" w:rsidRPr="006D5A1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6D5A11">
        <w:rPr>
          <w:sz w:val="28"/>
          <w:szCs w:val="28"/>
          <w:lang w:val="uk-UA"/>
        </w:rPr>
        <w:lastRenderedPageBreak/>
        <w:t>з бюджету Мошнівської сільської територіальної громади відповідно до рішення від 24.02.2021 №7-1/</w:t>
      </w:r>
      <w:r w:rsidRPr="006F3A9B">
        <w:rPr>
          <w:sz w:val="28"/>
          <w:szCs w:val="28"/>
        </w:rPr>
        <w:t>VIII</w:t>
      </w:r>
      <w:r w:rsidRPr="006D5A11">
        <w:rPr>
          <w:sz w:val="28"/>
          <w:szCs w:val="28"/>
          <w:lang w:val="uk-UA"/>
        </w:rPr>
        <w:t xml:space="preserve"> «Про внесення змін до рішення сесії Мошнівської сільської ради 24.12.2020 №4-2/</w:t>
      </w:r>
      <w:r w:rsidRPr="006F3A9B">
        <w:rPr>
          <w:sz w:val="28"/>
          <w:szCs w:val="28"/>
        </w:rPr>
        <w:t>VIII</w:t>
      </w:r>
      <w:r w:rsidRPr="006D5A11">
        <w:rPr>
          <w:sz w:val="28"/>
          <w:szCs w:val="28"/>
          <w:lang w:val="uk-UA"/>
        </w:rPr>
        <w:t xml:space="preserve"> «Про бюджет Мошнівської сільської територіальної громади на 2021 рік» на утримання КУ «Центр професійного розвитку педагогічних працівників» Степанківської сільської ради в сумі 26252,00 гр</w:t>
      </w:r>
      <w:r w:rsidR="006F3A9B" w:rsidRPr="006D5A11">
        <w:rPr>
          <w:sz w:val="28"/>
          <w:szCs w:val="28"/>
          <w:lang w:val="uk-UA"/>
        </w:rPr>
        <w:t>н</w:t>
      </w:r>
      <w:r w:rsidRPr="006D5A11">
        <w:rPr>
          <w:sz w:val="28"/>
          <w:szCs w:val="28"/>
          <w:lang w:val="uk-UA"/>
        </w:rPr>
        <w:t xml:space="preserve"> при плані на період </w:t>
      </w:r>
      <w:r w:rsidR="006F3A9B" w:rsidRPr="006D5A11">
        <w:rPr>
          <w:sz w:val="28"/>
          <w:szCs w:val="28"/>
          <w:lang w:val="uk-UA"/>
        </w:rPr>
        <w:t>26252,00 грн</w:t>
      </w:r>
      <w:r w:rsidRPr="006D5A11">
        <w:rPr>
          <w:sz w:val="28"/>
          <w:szCs w:val="28"/>
          <w:lang w:val="uk-UA"/>
        </w:rPr>
        <w:t xml:space="preserve"> виконання 100%;</w:t>
      </w:r>
    </w:p>
    <w:p w:rsidR="008B3AC5" w:rsidRPr="006D5A1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6D5A11">
        <w:rPr>
          <w:sz w:val="28"/>
          <w:szCs w:val="28"/>
          <w:lang w:val="uk-UA"/>
        </w:rPr>
        <w:t xml:space="preserve">з бюджету </w:t>
      </w:r>
      <w:proofErr w:type="spellStart"/>
      <w:r w:rsidRPr="006D5A11">
        <w:rPr>
          <w:sz w:val="28"/>
          <w:szCs w:val="28"/>
          <w:lang w:val="uk-UA"/>
        </w:rPr>
        <w:t>Леськівської</w:t>
      </w:r>
      <w:proofErr w:type="spellEnd"/>
      <w:r w:rsidRPr="006D5A11">
        <w:rPr>
          <w:sz w:val="28"/>
          <w:szCs w:val="28"/>
          <w:lang w:val="uk-UA"/>
        </w:rPr>
        <w:t xml:space="preserve"> сільської територіальної громади відповідно до рішення від 04.03.2021 №5-63/</w:t>
      </w:r>
      <w:r w:rsidRPr="006F3A9B">
        <w:rPr>
          <w:sz w:val="28"/>
          <w:szCs w:val="28"/>
        </w:rPr>
        <w:t>VIII</w:t>
      </w:r>
      <w:r w:rsidRPr="006D5A11">
        <w:rPr>
          <w:sz w:val="28"/>
          <w:szCs w:val="28"/>
          <w:lang w:val="uk-UA"/>
        </w:rPr>
        <w:t xml:space="preserve"> «Про внесення змін до рішення сільської ради від 21.12.2020 №3-29/</w:t>
      </w:r>
      <w:r w:rsidRPr="006F3A9B">
        <w:rPr>
          <w:sz w:val="28"/>
          <w:szCs w:val="28"/>
        </w:rPr>
        <w:t>VIII</w:t>
      </w:r>
      <w:r w:rsidRPr="006D5A11">
        <w:rPr>
          <w:sz w:val="28"/>
          <w:szCs w:val="28"/>
          <w:lang w:val="uk-UA"/>
        </w:rPr>
        <w:t xml:space="preserve"> «Про бюджет </w:t>
      </w:r>
      <w:proofErr w:type="spellStart"/>
      <w:r w:rsidRPr="006D5A11">
        <w:rPr>
          <w:sz w:val="28"/>
          <w:szCs w:val="28"/>
          <w:lang w:val="uk-UA"/>
        </w:rPr>
        <w:t>Леськівської</w:t>
      </w:r>
      <w:proofErr w:type="spellEnd"/>
      <w:r w:rsidRPr="006D5A11">
        <w:rPr>
          <w:sz w:val="28"/>
          <w:szCs w:val="28"/>
          <w:lang w:val="uk-UA"/>
        </w:rPr>
        <w:t xml:space="preserve"> сільської територіальної громади на 2021 рік» на утримання КУ «Центр професійного розвитку педагогічних працівників» Степанківської сільської ради в сумі 0,00 гр</w:t>
      </w:r>
      <w:r w:rsidR="006F3A9B" w:rsidRPr="006D5A11">
        <w:rPr>
          <w:sz w:val="28"/>
          <w:szCs w:val="28"/>
          <w:lang w:val="uk-UA"/>
        </w:rPr>
        <w:t>н</w:t>
      </w:r>
      <w:r w:rsidRPr="006D5A11">
        <w:rPr>
          <w:sz w:val="28"/>
          <w:szCs w:val="28"/>
          <w:lang w:val="uk-UA"/>
        </w:rPr>
        <w:t xml:space="preserve"> при плані на період 90</w:t>
      </w:r>
      <w:r w:rsidR="006F3A9B" w:rsidRPr="006D5A11">
        <w:rPr>
          <w:sz w:val="28"/>
          <w:szCs w:val="28"/>
          <w:lang w:val="uk-UA"/>
        </w:rPr>
        <w:t xml:space="preserve">000,00 грн </w:t>
      </w:r>
      <w:r w:rsidRPr="006D5A11">
        <w:rPr>
          <w:sz w:val="28"/>
          <w:szCs w:val="28"/>
          <w:lang w:val="uk-UA"/>
        </w:rPr>
        <w:t>виконання 0%, сума недоотриманої субвенції на період 90000,00 грн;</w:t>
      </w:r>
    </w:p>
    <w:p w:rsidR="008B3AC5" w:rsidRPr="006D5A11" w:rsidRDefault="006F3A9B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6D5A11">
        <w:rPr>
          <w:sz w:val="28"/>
          <w:szCs w:val="28"/>
          <w:lang w:val="uk-UA"/>
        </w:rPr>
        <w:t xml:space="preserve">з бюджету Руськополянської </w:t>
      </w:r>
      <w:r w:rsidR="008B3AC5" w:rsidRPr="006D5A11">
        <w:rPr>
          <w:sz w:val="28"/>
          <w:szCs w:val="28"/>
          <w:lang w:val="uk-UA"/>
        </w:rPr>
        <w:t>сільської територіальної громади на утримання КУ «Центр професійного розвитку педагогічних працівників» Степанківської сільської ради в сумі 23170,00 гр</w:t>
      </w:r>
      <w:r w:rsidRPr="006D5A11">
        <w:rPr>
          <w:sz w:val="28"/>
          <w:szCs w:val="28"/>
          <w:lang w:val="uk-UA"/>
        </w:rPr>
        <w:t>н</w:t>
      </w:r>
      <w:r w:rsidR="008B3AC5" w:rsidRPr="006D5A11">
        <w:rPr>
          <w:sz w:val="28"/>
          <w:szCs w:val="28"/>
          <w:lang w:val="uk-UA"/>
        </w:rPr>
        <w:t xml:space="preserve"> при плані на період 69588</w:t>
      </w:r>
      <w:r w:rsidRPr="006D5A11">
        <w:rPr>
          <w:sz w:val="28"/>
          <w:szCs w:val="28"/>
          <w:lang w:val="uk-UA"/>
        </w:rPr>
        <w:t>,00 грн</w:t>
      </w:r>
      <w:r w:rsidR="008B3AC5" w:rsidRPr="006D5A11">
        <w:rPr>
          <w:sz w:val="28"/>
          <w:szCs w:val="28"/>
          <w:lang w:val="uk-UA"/>
        </w:rPr>
        <w:t xml:space="preserve"> виконання 33%, сума недоотриманої субвенції на період 46418,00 грн;</w:t>
      </w:r>
    </w:p>
    <w:p w:rsidR="008B3AC5" w:rsidRPr="006D5A1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6D5A11">
        <w:rPr>
          <w:sz w:val="28"/>
          <w:szCs w:val="28"/>
          <w:lang w:val="uk-UA"/>
        </w:rPr>
        <w:t>з бюджету Червонослобідської  сільської територіальної громади на утримання КУ «Центр професійного розвитку педагогічних працівників» Степанківської сільської ради в сумі 79971,00 гр</w:t>
      </w:r>
      <w:r w:rsidR="006F3A9B" w:rsidRPr="006D5A11">
        <w:rPr>
          <w:sz w:val="28"/>
          <w:szCs w:val="28"/>
          <w:lang w:val="uk-UA"/>
        </w:rPr>
        <w:t>н</w:t>
      </w:r>
      <w:r w:rsidRPr="006D5A11">
        <w:rPr>
          <w:sz w:val="28"/>
          <w:szCs w:val="28"/>
          <w:lang w:val="uk-UA"/>
        </w:rPr>
        <w:t xml:space="preserve"> при плані на період </w:t>
      </w:r>
      <w:r w:rsidR="006F3A9B" w:rsidRPr="006D5A11">
        <w:rPr>
          <w:sz w:val="28"/>
          <w:szCs w:val="28"/>
          <w:lang w:val="uk-UA"/>
        </w:rPr>
        <w:t>79971,00 грн</w:t>
      </w:r>
      <w:r w:rsidRPr="006D5A11">
        <w:rPr>
          <w:sz w:val="28"/>
          <w:szCs w:val="28"/>
          <w:lang w:val="uk-UA"/>
        </w:rPr>
        <w:t xml:space="preserve"> виконання 100%</w:t>
      </w:r>
      <w:r w:rsidR="006F3A9B" w:rsidRPr="006D5A11">
        <w:rPr>
          <w:sz w:val="28"/>
          <w:szCs w:val="28"/>
          <w:lang w:val="uk-UA"/>
        </w:rPr>
        <w:t>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 Спеціальний фонд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За І квартал 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до спеціального фонду бюджету Степанківської сільської територіальної громади надійшло доходів всього в сумі </w:t>
      </w:r>
      <w:r w:rsidR="002538DB">
        <w:rPr>
          <w:rFonts w:ascii="Times New Roman" w:hAnsi="Times New Roman"/>
          <w:sz w:val="28"/>
          <w:szCs w:val="28"/>
        </w:rPr>
        <w:t>221305,83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становить </w:t>
      </w:r>
      <w:r w:rsidR="002538DB">
        <w:rPr>
          <w:rFonts w:ascii="Times New Roman" w:hAnsi="Times New Roman"/>
          <w:sz w:val="28"/>
          <w:szCs w:val="28"/>
        </w:rPr>
        <w:t>14,37</w:t>
      </w:r>
      <w:r w:rsidRPr="002F4DBF">
        <w:rPr>
          <w:rFonts w:ascii="Times New Roman" w:hAnsi="Times New Roman"/>
          <w:sz w:val="28"/>
          <w:szCs w:val="28"/>
        </w:rPr>
        <w:t xml:space="preserve">% (відносно уточненого плану на період </w:t>
      </w:r>
      <w:r w:rsidR="002538DB">
        <w:rPr>
          <w:rFonts w:ascii="Times New Roman" w:hAnsi="Times New Roman"/>
          <w:sz w:val="28"/>
          <w:szCs w:val="28"/>
        </w:rPr>
        <w:t>1540343,00 грн</w:t>
      </w:r>
      <w:r w:rsidRPr="002F4DBF">
        <w:rPr>
          <w:rFonts w:ascii="Times New Roman" w:hAnsi="Times New Roman"/>
          <w:sz w:val="28"/>
          <w:szCs w:val="28"/>
        </w:rPr>
        <w:t xml:space="preserve">, а в частині власних надходжень відносно річного плану), у тому числі: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надходження без трансфертів становлять </w:t>
      </w:r>
      <w:r w:rsidR="002538DB">
        <w:rPr>
          <w:rFonts w:ascii="Times New Roman" w:hAnsi="Times New Roman"/>
          <w:sz w:val="28"/>
          <w:szCs w:val="28"/>
        </w:rPr>
        <w:t>221305,83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2538DB">
        <w:rPr>
          <w:rFonts w:ascii="Times New Roman" w:hAnsi="Times New Roman"/>
          <w:sz w:val="28"/>
          <w:szCs w:val="28"/>
        </w:rPr>
        <w:t>14,37</w:t>
      </w:r>
      <w:r w:rsidRPr="002F4DBF">
        <w:rPr>
          <w:rFonts w:ascii="Times New Roman" w:hAnsi="Times New Roman"/>
          <w:sz w:val="28"/>
          <w:szCs w:val="28"/>
        </w:rPr>
        <w:t>%, питома вага у надходженнях спеціального фонду 100%, надходження порівняно з І кварталом 20</w:t>
      </w:r>
      <w:r w:rsidR="002538DB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з</w:t>
      </w:r>
      <w:r w:rsidR="002538DB">
        <w:rPr>
          <w:rFonts w:ascii="Times New Roman" w:hAnsi="Times New Roman"/>
          <w:sz w:val="28"/>
          <w:szCs w:val="28"/>
        </w:rPr>
        <w:t>біль</w:t>
      </w:r>
      <w:r w:rsidRPr="002F4DBF">
        <w:rPr>
          <w:rFonts w:ascii="Times New Roman" w:hAnsi="Times New Roman"/>
          <w:sz w:val="28"/>
          <w:szCs w:val="28"/>
        </w:rPr>
        <w:t xml:space="preserve">шились на </w:t>
      </w:r>
      <w:r w:rsidR="002538DB">
        <w:rPr>
          <w:rFonts w:ascii="Times New Roman" w:hAnsi="Times New Roman"/>
          <w:sz w:val="28"/>
          <w:szCs w:val="28"/>
        </w:rPr>
        <w:t>118155,02 грн</w:t>
      </w:r>
      <w:r w:rsidRPr="002F4DBF">
        <w:rPr>
          <w:rFonts w:ascii="Times New Roman" w:hAnsi="Times New Roman"/>
          <w:sz w:val="28"/>
          <w:szCs w:val="28"/>
        </w:rPr>
        <w:t xml:space="preserve">, або ж на </w:t>
      </w:r>
      <w:r w:rsidR="002538DB">
        <w:rPr>
          <w:rFonts w:ascii="Times New Roman" w:hAnsi="Times New Roman"/>
          <w:sz w:val="28"/>
          <w:szCs w:val="28"/>
        </w:rPr>
        <w:t>114,55%.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  надходжень міжбюджетних трансфертів по спеціальному фонду за І квартал 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не було та не планувалось.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3.1. Надходження спеціального фонду без врахування трансфертів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Надходження спеціального фонду за І квартал 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D3796E">
        <w:rPr>
          <w:rFonts w:ascii="Times New Roman" w:hAnsi="Times New Roman"/>
          <w:sz w:val="28"/>
          <w:szCs w:val="28"/>
        </w:rPr>
        <w:t>221305,83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D3796E">
        <w:rPr>
          <w:rFonts w:ascii="Times New Roman" w:hAnsi="Times New Roman"/>
          <w:sz w:val="28"/>
          <w:szCs w:val="28"/>
        </w:rPr>
        <w:t>14,37</w:t>
      </w:r>
      <w:r w:rsidRPr="002F4DBF">
        <w:rPr>
          <w:rFonts w:ascii="Times New Roman" w:hAnsi="Times New Roman"/>
          <w:sz w:val="28"/>
          <w:szCs w:val="28"/>
        </w:rPr>
        <w:t>% (в частині власних надходжень відносно річного плану), питома вага власних надходжень у надходженнях спеціального фонду за І квартал 2020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становить 100,0%, у тому числі: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>податкові надходження за І квартал 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D3796E">
        <w:rPr>
          <w:rFonts w:ascii="Times New Roman" w:hAnsi="Times New Roman"/>
          <w:sz w:val="28"/>
          <w:szCs w:val="28"/>
        </w:rPr>
        <w:t>48628,85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</w:t>
      </w:r>
      <w:r w:rsidR="00D3796E">
        <w:rPr>
          <w:rFonts w:ascii="Times New Roman" w:hAnsi="Times New Roman"/>
          <w:sz w:val="28"/>
          <w:szCs w:val="28"/>
        </w:rPr>
        <w:t>139,54</w:t>
      </w:r>
      <w:r w:rsidRPr="002F4DBF">
        <w:rPr>
          <w:rFonts w:ascii="Times New Roman" w:hAnsi="Times New Roman"/>
          <w:sz w:val="28"/>
          <w:szCs w:val="28"/>
        </w:rPr>
        <w:t xml:space="preserve">% відносно уточненого плану на період </w:t>
      </w:r>
      <w:r w:rsidR="00D3796E">
        <w:rPr>
          <w:rFonts w:ascii="Times New Roman" w:hAnsi="Times New Roman"/>
          <w:sz w:val="28"/>
          <w:szCs w:val="28"/>
        </w:rPr>
        <w:t>34850,00 грн</w:t>
      </w:r>
      <w:r w:rsidRPr="002F4DBF">
        <w:rPr>
          <w:rFonts w:ascii="Times New Roman" w:hAnsi="Times New Roman"/>
          <w:sz w:val="28"/>
          <w:szCs w:val="28"/>
        </w:rPr>
        <w:t xml:space="preserve">, </w:t>
      </w:r>
      <w:r w:rsidR="00D3796E">
        <w:rPr>
          <w:rFonts w:ascii="Times New Roman" w:hAnsi="Times New Roman"/>
          <w:sz w:val="28"/>
          <w:szCs w:val="28"/>
        </w:rPr>
        <w:t>пере</w:t>
      </w:r>
      <w:r w:rsidRPr="002F4DBF">
        <w:rPr>
          <w:rFonts w:ascii="Times New Roman" w:hAnsi="Times New Roman"/>
          <w:sz w:val="28"/>
          <w:szCs w:val="28"/>
        </w:rPr>
        <w:t xml:space="preserve">виконання становить в сумі </w:t>
      </w:r>
      <w:r w:rsidR="00D3796E">
        <w:rPr>
          <w:rFonts w:ascii="Times New Roman" w:hAnsi="Times New Roman"/>
          <w:sz w:val="28"/>
          <w:szCs w:val="28"/>
        </w:rPr>
        <w:t>13778,85 грн</w:t>
      </w:r>
      <w:r w:rsidRPr="002F4DBF">
        <w:rPr>
          <w:rFonts w:ascii="Times New Roman" w:hAnsi="Times New Roman"/>
          <w:sz w:val="28"/>
          <w:szCs w:val="28"/>
        </w:rPr>
        <w:t xml:space="preserve">, в тому числі по надходженнях </w:t>
      </w:r>
      <w:r w:rsidRPr="002F4DBF">
        <w:rPr>
          <w:rFonts w:ascii="Times New Roman" w:hAnsi="Times New Roman"/>
          <w:sz w:val="28"/>
          <w:szCs w:val="28"/>
        </w:rPr>
        <w:lastRenderedPageBreak/>
        <w:t xml:space="preserve">екологічного податку в сумі </w:t>
      </w:r>
      <w:r w:rsidR="00D3796E">
        <w:rPr>
          <w:rFonts w:ascii="Times New Roman" w:hAnsi="Times New Roman"/>
          <w:sz w:val="28"/>
          <w:szCs w:val="28"/>
        </w:rPr>
        <w:t>48</w:t>
      </w:r>
      <w:r w:rsidR="00313FAD">
        <w:rPr>
          <w:rFonts w:ascii="Times New Roman" w:hAnsi="Times New Roman"/>
          <w:sz w:val="28"/>
          <w:szCs w:val="28"/>
        </w:rPr>
        <w:t>628,85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податкових надходжень у фактичних надходженнях спеціального фонду становить </w:t>
      </w:r>
      <w:r w:rsidR="00313FAD">
        <w:rPr>
          <w:rFonts w:ascii="Times New Roman" w:hAnsi="Times New Roman"/>
          <w:sz w:val="28"/>
          <w:szCs w:val="28"/>
        </w:rPr>
        <w:t>21,97</w:t>
      </w:r>
      <w:r w:rsidRPr="002F4DBF">
        <w:rPr>
          <w:rFonts w:ascii="Times New Roman" w:hAnsi="Times New Roman"/>
          <w:sz w:val="28"/>
          <w:szCs w:val="28"/>
        </w:rPr>
        <w:t>%.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2F4DBF" w:rsidRPr="002F4DBF" w:rsidTr="00620EC8"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1F81C88" wp14:editId="566B7003">
                  <wp:extent cx="2847975" cy="1493520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3A4F" w:rsidRDefault="00A33A4F" w:rsidP="00A33A4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4DBF" w:rsidRPr="002F4DBF" w:rsidRDefault="00A33A4F" w:rsidP="00A33A4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Порівняно з І кварталом 2020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 року податкові надходження по спеціальному фонду збільшились на </w:t>
            </w:r>
            <w:r>
              <w:rPr>
                <w:rFonts w:ascii="Times New Roman" w:hAnsi="Times New Roman"/>
                <w:sz w:val="28"/>
                <w:szCs w:val="28"/>
              </w:rPr>
              <w:t>43443,07 грн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>
              <w:rPr>
                <w:rFonts w:ascii="Times New Roman" w:hAnsi="Times New Roman"/>
                <w:sz w:val="28"/>
                <w:szCs w:val="28"/>
              </w:rPr>
              <w:t>937,74%.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>неподаткові надходження за І квартал 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всього в сумі </w:t>
      </w:r>
      <w:r w:rsidR="00A33A4F">
        <w:rPr>
          <w:rFonts w:ascii="Times New Roman" w:hAnsi="Times New Roman"/>
          <w:sz w:val="28"/>
          <w:szCs w:val="28"/>
        </w:rPr>
        <w:t>172176,98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річного плану </w:t>
      </w:r>
      <w:r w:rsidR="00A33A4F">
        <w:rPr>
          <w:rFonts w:ascii="Times New Roman" w:hAnsi="Times New Roman"/>
          <w:sz w:val="28"/>
          <w:szCs w:val="28"/>
        </w:rPr>
        <w:t>11,48</w:t>
      </w:r>
      <w:r w:rsidRPr="002F4DBF">
        <w:rPr>
          <w:rFonts w:ascii="Times New Roman" w:hAnsi="Times New Roman"/>
          <w:sz w:val="28"/>
          <w:szCs w:val="28"/>
        </w:rPr>
        <w:t>%, в тому числі:</w:t>
      </w:r>
    </w:p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>надходження від плати за послуги, що надаються бюджетними установами згідно з їх основною діяльністю за І квартал 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 </w:t>
      </w:r>
      <w:r w:rsidR="00A33A4F">
        <w:rPr>
          <w:rFonts w:ascii="Times New Roman" w:hAnsi="Times New Roman"/>
          <w:sz w:val="28"/>
          <w:szCs w:val="28"/>
        </w:rPr>
        <w:t>164823,03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у фактичних надходженнях спеціального фонду </w:t>
      </w:r>
      <w:r w:rsidR="00A33A4F">
        <w:rPr>
          <w:rFonts w:ascii="Times New Roman" w:hAnsi="Times New Roman"/>
          <w:sz w:val="28"/>
          <w:szCs w:val="28"/>
        </w:rPr>
        <w:t>74,5</w:t>
      </w:r>
      <w:r w:rsidRPr="002F4DBF">
        <w:rPr>
          <w:rFonts w:ascii="Times New Roman" w:hAnsi="Times New Roman"/>
          <w:sz w:val="28"/>
          <w:szCs w:val="28"/>
        </w:rPr>
        <w:t>%, надходження порівняно з І кварталом 20</w:t>
      </w:r>
      <w:r w:rsidR="00A33A4F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зросли на </w:t>
      </w:r>
      <w:r w:rsidR="00A33A4F">
        <w:rPr>
          <w:rFonts w:ascii="Times New Roman" w:hAnsi="Times New Roman"/>
          <w:sz w:val="28"/>
          <w:szCs w:val="28"/>
        </w:rPr>
        <w:t>83585,70 грн.</w:t>
      </w:r>
    </w:p>
    <w:p w:rsid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4DBF" w:rsidRPr="002F4DBF">
        <w:rPr>
          <w:rFonts w:ascii="Times New Roman" w:hAnsi="Times New Roman"/>
          <w:sz w:val="28"/>
          <w:szCs w:val="28"/>
        </w:rPr>
        <w:t>адходження до цільових фондів за І квартал 202</w:t>
      </w:r>
      <w:r>
        <w:rPr>
          <w:rFonts w:ascii="Times New Roman" w:hAnsi="Times New Roman"/>
          <w:sz w:val="28"/>
          <w:szCs w:val="28"/>
        </w:rPr>
        <w:t>1</w:t>
      </w:r>
      <w:r w:rsidR="002F4DBF" w:rsidRPr="002F4DBF">
        <w:rPr>
          <w:rFonts w:ascii="Times New Roman" w:hAnsi="Times New Roman"/>
          <w:sz w:val="28"/>
          <w:szCs w:val="28"/>
        </w:rPr>
        <w:t xml:space="preserve"> року склали </w:t>
      </w:r>
      <w:r>
        <w:rPr>
          <w:rFonts w:ascii="Times New Roman" w:hAnsi="Times New Roman"/>
          <w:sz w:val="28"/>
          <w:szCs w:val="28"/>
        </w:rPr>
        <w:t>500,00 грн</w:t>
      </w:r>
      <w:r w:rsidR="002F4DBF"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на період складає </w:t>
      </w:r>
      <w:r>
        <w:rPr>
          <w:rFonts w:ascii="Times New Roman" w:hAnsi="Times New Roman"/>
          <w:sz w:val="28"/>
          <w:szCs w:val="28"/>
        </w:rPr>
        <w:t>9,8</w:t>
      </w:r>
      <w:r w:rsidR="002F4DBF" w:rsidRPr="002F4DBF">
        <w:rPr>
          <w:rFonts w:ascii="Times New Roman" w:hAnsi="Times New Roman"/>
          <w:sz w:val="28"/>
          <w:szCs w:val="28"/>
        </w:rPr>
        <w:t xml:space="preserve">%, питома вага фактичних надходжень до спеціального фонду становить </w:t>
      </w:r>
      <w:r>
        <w:rPr>
          <w:rFonts w:ascii="Times New Roman" w:hAnsi="Times New Roman"/>
          <w:sz w:val="28"/>
          <w:szCs w:val="28"/>
        </w:rPr>
        <w:t>0,2</w:t>
      </w:r>
      <w:r w:rsidR="002F4DBF" w:rsidRPr="002F4DBF">
        <w:rPr>
          <w:rFonts w:ascii="Times New Roman" w:hAnsi="Times New Roman"/>
          <w:sz w:val="28"/>
          <w:szCs w:val="28"/>
        </w:rPr>
        <w:t>%.</w:t>
      </w:r>
    </w:p>
    <w:p w:rsidR="00326BC4" w:rsidRP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2F4DBF" w:rsidRPr="002F4DBF" w:rsidTr="00620EC8">
        <w:trPr>
          <w:trHeight w:val="2628"/>
        </w:trPr>
        <w:tc>
          <w:tcPr>
            <w:tcW w:w="4672" w:type="dxa"/>
          </w:tcPr>
          <w:p w:rsidR="002F4DBF" w:rsidRPr="002F4DBF" w:rsidRDefault="002F4DBF" w:rsidP="00326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Фактичні надходження цільових фондів порівняно з І кварталом 20</w:t>
            </w:r>
            <w:r w:rsidR="00326BC4">
              <w:rPr>
                <w:rFonts w:ascii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 року зменшились на </w:t>
            </w:r>
            <w:r w:rsidR="00326BC4">
              <w:rPr>
                <w:rFonts w:ascii="Times New Roman" w:hAnsi="Times New Roman"/>
                <w:sz w:val="28"/>
                <w:szCs w:val="28"/>
              </w:rPr>
              <w:t>49,60 грн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 w:rsidR="00326BC4">
              <w:rPr>
                <w:rFonts w:ascii="Times New Roman" w:hAnsi="Times New Roman"/>
                <w:sz w:val="28"/>
                <w:szCs w:val="28"/>
              </w:rPr>
              <w:t>9,02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%, порівняно з І кварталом 2019 року зменшились на </w:t>
            </w:r>
            <w:r w:rsidR="00326BC4">
              <w:rPr>
                <w:rFonts w:ascii="Times New Roman" w:hAnsi="Times New Roman"/>
                <w:sz w:val="28"/>
                <w:szCs w:val="28"/>
              </w:rPr>
              <w:t>760,00 грн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 w:rsidR="00326BC4">
              <w:rPr>
                <w:rFonts w:ascii="Times New Roman" w:hAnsi="Times New Roman"/>
                <w:sz w:val="28"/>
                <w:szCs w:val="28"/>
              </w:rPr>
              <w:t>60,3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2B4FE6D" wp14:editId="2491858C">
                  <wp:extent cx="2847975" cy="1635125"/>
                  <wp:effectExtent l="0" t="0" r="0" b="3175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1B6614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СТРУКТУРА НАДХОДЖЕН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Ь ДО СПЕЦІАЛЬНОГО ФОНДУ БЮДЖЕТУ СТЕПАНКІВСЬКОЇ СІЛЬСЬКОЇ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ТЕРИТОРІАЛЬНОЇ ГРОМ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 xml:space="preserve">АДИ 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ЗА І КВАРТАЛ 202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DBD1FB3" wp14:editId="5B76200B">
            <wp:extent cx="5086350" cy="2828925"/>
            <wp:effectExtent l="0" t="0" r="0" b="0"/>
            <wp:docPr id="2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4. Надходження до бюджету Степанківської сільської територіальної громади за І квартал 202</w:t>
      </w:r>
      <w:r w:rsidR="005115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 платників аграрного сектору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5388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аграрного сектору, що здійснюють свою діяльність на території Степанківської 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є</w:t>
      </w:r>
    </w:p>
    <w:p w:rsidR="00A15388" w:rsidRPr="002F4DBF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ПП «ХАЦЬКИ-АГРО», СТОВ «СТЕПАНКИ», ТОВ «ПЕРШЕ ТРАВНЯ КОМБІКОРМОВИЙ ЗАВОД», ТОВ «НІКОПОЛЬСЬКА ЗЕРНОВА КОМ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ПАНІЯ», ТОВ «ОПТІМУСАГРО ТРЕЙД», СТОВ «</w:t>
      </w:r>
      <w:r w:rsidR="00497F05">
        <w:rPr>
          <w:rFonts w:ascii="Times New Roman" w:eastAsia="Times New Roman" w:hAnsi="Times New Roman"/>
          <w:sz w:val="28"/>
          <w:szCs w:val="28"/>
          <w:lang w:eastAsia="ru-RU"/>
        </w:rPr>
        <w:t>СМІЛЯНСЬКИЙ АГРОСОЮЗ», СТОВ «</w:t>
      </w:r>
      <w:r w:rsidR="0015040E">
        <w:rPr>
          <w:rFonts w:ascii="Times New Roman" w:eastAsia="Times New Roman" w:hAnsi="Times New Roman"/>
          <w:sz w:val="28"/>
          <w:szCs w:val="28"/>
          <w:lang w:eastAsia="ru-RU"/>
        </w:rPr>
        <w:t xml:space="preserve">ЗАЛЕВКІВСЬКЕ», 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>ТОВ «ГОЛОВ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 xml:space="preserve">ЯТИНСЬКЕ»,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СТОВ «АГРОФІРМА «ЗАЛЕВКИ»,</w:t>
      </w:r>
      <w:r w:rsidR="00A15388" w:rsidRPr="00A15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СТОВ «АГРОФІРМА «ПЛЕСКАЧІВКА», ТОВ «АГРОПРОМИСЛОВА КОМПАНІЯ «МАЇС»</w:t>
      </w:r>
      <w:r w:rsidR="00EF1C1C">
        <w:rPr>
          <w:rFonts w:ascii="Times New Roman" w:eastAsia="Times New Roman" w:hAnsi="Times New Roman"/>
          <w:sz w:val="28"/>
          <w:szCs w:val="28"/>
          <w:lang w:eastAsia="ru-RU"/>
        </w:rPr>
        <w:t>, ТОВ «НВФ «УРОЖАЙ».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від основних платників аграрного сектору за І квартал звітного року та І квартал двох попередніх бюджетних періодів характеризуються: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ПП «ХАЦЬКИ-АГРО» (вирощування зернових культур, бобових культур і насіння олійних культур):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F4DBF" w:rsidRPr="002F4DBF" w:rsidTr="00620EC8"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DB83650" wp14:editId="7F087F9D">
                  <wp:extent cx="2333625" cy="1476375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410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за І квартал 202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393702,60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244026,80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ПП «Хацьки-Агро»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b/>
                <w:sz w:val="22"/>
                <w:szCs w:val="22"/>
              </w:rPr>
              <w:t>23000,00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b/>
                <w:sz w:val="22"/>
                <w:szCs w:val="22"/>
              </w:rPr>
              <w:t>637729,40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b/>
                <w:sz w:val="22"/>
                <w:szCs w:val="22"/>
              </w:rPr>
              <w:t>393702,60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3000,00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21600,00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9600,00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532004,40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366105,60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9000,00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20000,00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25000,00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18000,00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50000,00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125,00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</w:tbl>
    <w:p w:rsidR="00410B6E" w:rsidRDefault="00410B6E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СТОВ «СТЕПАНКИ» (вирощування зернових культур, бобових культур і насіння олійних культур):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112"/>
      </w:tblGrid>
      <w:tr w:rsidR="002F4DBF" w:rsidRPr="002F4DBF" w:rsidTr="0037691E">
        <w:tc>
          <w:tcPr>
            <w:tcW w:w="4386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lastRenderedPageBreak/>
              <w:drawing>
                <wp:inline distT="0" distB="0" distL="0" distR="0" wp14:anchorId="0414A11A" wp14:editId="267507B0">
                  <wp:extent cx="2647950" cy="1733550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2F4DBF" w:rsidRPr="002F4DBF" w:rsidRDefault="002F4DBF" w:rsidP="00132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за І квартал 202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564094,89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184791,26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більше на 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234197,32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СТОВ «СТЕПАНКИ» до бюджету Степанківської сільської 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10B6E" w:rsidRPr="002F4DBF" w:rsidTr="00620EC8">
        <w:tc>
          <w:tcPr>
            <w:tcW w:w="3964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b/>
                <w:sz w:val="22"/>
                <w:szCs w:val="22"/>
              </w:rPr>
              <w:t>329897,57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b/>
                <w:sz w:val="22"/>
                <w:szCs w:val="22"/>
              </w:rPr>
              <w:t>379303,63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564094,89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112011,73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116319,71</w:t>
            </w:r>
          </w:p>
        </w:tc>
        <w:tc>
          <w:tcPr>
            <w:tcW w:w="1694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104569,62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15310,84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772,20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239466,80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7000,00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559,33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31340,28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73787,04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195575,00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230694,32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141092,10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177,12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13299B" w:rsidRPr="002F4DBF" w:rsidTr="00620EC8">
        <w:tc>
          <w:tcPr>
            <w:tcW w:w="3964" w:type="dxa"/>
          </w:tcPr>
          <w:p w:rsidR="0013299B" w:rsidRPr="0013299B" w:rsidRDefault="0013299B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3299B">
              <w:rPr>
                <w:rFonts w:ascii="Times New Roman" w:eastAsia="Times New Roman" w:hAnsi="Times New Roman"/>
                <w:sz w:val="22"/>
                <w:szCs w:val="22"/>
              </w:rPr>
              <w:t>адміністративний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збір за державну реєстрацію речових прав на нерухоме майно</w:t>
            </w:r>
          </w:p>
        </w:tc>
        <w:tc>
          <w:tcPr>
            <w:tcW w:w="1843" w:type="dxa"/>
          </w:tcPr>
          <w:p w:rsidR="0013299B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</w:tcPr>
          <w:p w:rsidR="0013299B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94" w:type="dxa"/>
          </w:tcPr>
          <w:p w:rsidR="0013299B" w:rsidRPr="0013299B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3299B">
              <w:rPr>
                <w:rFonts w:ascii="Times New Roman" w:eastAsia="Times New Roman" w:hAnsi="Times New Roman"/>
                <w:sz w:val="22"/>
                <w:szCs w:val="22"/>
              </w:rPr>
              <w:t>4620,00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«ПЕРШЕ ТРАВНЯ КОМБІКОРМОВИЙ ЗАВОД» (виробництво готових кормів для тварин, що утримуються на фермах): </w:t>
      </w:r>
    </w:p>
    <w:tbl>
      <w:tblPr>
        <w:tblStyle w:val="10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5580"/>
      </w:tblGrid>
      <w:tr w:rsidR="002F4DBF" w:rsidRPr="002F4DBF" w:rsidTr="006974AF">
        <w:trPr>
          <w:trHeight w:val="3114"/>
        </w:trPr>
        <w:tc>
          <w:tcPr>
            <w:tcW w:w="3895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2B4A8FA" wp14:editId="17C367F3">
                  <wp:extent cx="2295525" cy="1914525"/>
                  <wp:effectExtent l="0" t="0" r="9525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2F4DBF" w:rsidRPr="002F4DBF" w:rsidRDefault="002F4DBF" w:rsidP="0037691E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Степанківської сільської  територі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альної громади за І квартал 2021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208176,83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20 року менше на 227467,31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менше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139433,46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Від ТОВ «ПЕРШЕ ТРАВНЯ КОМБІКОРМОВИЙ ЗАВОД» до б</w:t>
      </w:r>
      <w:r w:rsidR="0037691E">
        <w:rPr>
          <w:rFonts w:ascii="Times New Roman" w:eastAsia="Times New Roman" w:hAnsi="Times New Roman"/>
          <w:sz w:val="28"/>
          <w:szCs w:val="28"/>
          <w:lang w:eastAsia="ru-RU"/>
        </w:rPr>
        <w:t>юджету Степанківської 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37691E" w:rsidRPr="0037691E" w:rsidTr="00620EC8">
        <w:tc>
          <w:tcPr>
            <w:tcW w:w="396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37691E" w:rsidRPr="0037691E" w:rsidTr="00620EC8">
        <w:tc>
          <w:tcPr>
            <w:tcW w:w="396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b/>
                <w:sz w:val="22"/>
                <w:szCs w:val="22"/>
              </w:rPr>
              <w:t>347610,29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b/>
                <w:sz w:val="22"/>
                <w:szCs w:val="22"/>
              </w:rPr>
              <w:t>435644,14</w:t>
            </w:r>
          </w:p>
        </w:tc>
        <w:tc>
          <w:tcPr>
            <w:tcW w:w="169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208176,83</w:t>
            </w:r>
          </w:p>
        </w:tc>
      </w:tr>
      <w:tr w:rsidR="0037691E" w:rsidRPr="0037691E" w:rsidTr="00620EC8">
        <w:tc>
          <w:tcPr>
            <w:tcW w:w="396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346549,92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434640,91</w:t>
            </w:r>
          </w:p>
        </w:tc>
        <w:tc>
          <w:tcPr>
            <w:tcW w:w="169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206197,25</w:t>
            </w:r>
          </w:p>
        </w:tc>
      </w:tr>
      <w:tr w:rsidR="0037691E" w:rsidRPr="0037691E" w:rsidTr="00620EC8">
        <w:tc>
          <w:tcPr>
            <w:tcW w:w="396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15,60</w:t>
            </w:r>
          </w:p>
        </w:tc>
        <w:tc>
          <w:tcPr>
            <w:tcW w:w="169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114,04</w:t>
            </w:r>
          </w:p>
        </w:tc>
      </w:tr>
      <w:tr w:rsidR="0037691E" w:rsidRPr="0037691E" w:rsidTr="00620EC8">
        <w:tc>
          <w:tcPr>
            <w:tcW w:w="396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1060,37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987,63</w:t>
            </w:r>
          </w:p>
        </w:tc>
        <w:tc>
          <w:tcPr>
            <w:tcW w:w="169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1865,54</w:t>
            </w:r>
          </w:p>
        </w:tc>
      </w:tr>
    </w:tbl>
    <w:p w:rsidR="002F4DBF" w:rsidRPr="0037691E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ТОВ «НІКОПОЛЬСЬКА ЗЕРНОВА КОМПАНІЯ»</w:t>
      </w:r>
      <w:r w:rsidRPr="002F4DBF">
        <w:rPr>
          <w:rFonts w:ascii="Times New Roman" w:eastAsia="Times New Roman" w:hAnsi="Times New Roman"/>
          <w:color w:val="747474"/>
          <w:sz w:val="23"/>
          <w:szCs w:val="23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(оптова торгівля зерном, необробленим тютюном, насінням і кормами для тварин):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2F4DBF" w:rsidRPr="002F4DBF" w:rsidTr="006974AF">
        <w:trPr>
          <w:trHeight w:val="3415"/>
        </w:trPr>
        <w:tc>
          <w:tcPr>
            <w:tcW w:w="4678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25DAEBA" wp14:editId="6F04EBCF">
                  <wp:extent cx="2733675" cy="2066925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F4DBF" w:rsidRPr="002F4DBF" w:rsidRDefault="002F4DBF" w:rsidP="00697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за І квартал 202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243873,34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87525,85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більше на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60804,30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ТОВ «НІКОПОЛЬСЬКА ЗЕРНОВА КОМПАНІЯ»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6974AF" w:rsidRPr="002F4DBF" w:rsidTr="00620EC8">
        <w:tc>
          <w:tcPr>
            <w:tcW w:w="396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І квартал 2019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І квартал 2020</w:t>
            </w:r>
          </w:p>
        </w:tc>
        <w:tc>
          <w:tcPr>
            <w:tcW w:w="169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 квартал 2021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b/>
                <w:sz w:val="24"/>
                <w:szCs w:val="24"/>
              </w:rPr>
              <w:t>183069,04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b/>
                <w:sz w:val="24"/>
                <w:szCs w:val="24"/>
              </w:rPr>
              <w:t>331399,19</w:t>
            </w:r>
          </w:p>
        </w:tc>
        <w:tc>
          <w:tcPr>
            <w:tcW w:w="169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243873,34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податок на нерухоме майно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21647,23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169977,38</w:t>
            </w:r>
          </w:p>
        </w:tc>
        <w:tc>
          <w:tcPr>
            <w:tcW w:w="169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82451,53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181421,81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161421,81</w:t>
            </w:r>
          </w:p>
        </w:tc>
        <w:tc>
          <w:tcPr>
            <w:tcW w:w="169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161421,81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«ОПТІМУСАГРО ТРЕЙД» (оптова торгівля зерном, необробленим тютюном, насінням і кормами для тварин, тощо): 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2F4DBF" w:rsidRPr="002F4DBF" w:rsidTr="003825C1">
        <w:trPr>
          <w:trHeight w:val="2979"/>
        </w:trPr>
        <w:tc>
          <w:tcPr>
            <w:tcW w:w="4253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8A35227" wp14:editId="2C939F26">
                  <wp:extent cx="2466975" cy="1743075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F4DBF" w:rsidRPr="002F4DBF" w:rsidRDefault="002F4DBF" w:rsidP="00382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за І квартал 202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176823,54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5213,16грн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більше на 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21480,32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6974AF" w:rsidRDefault="006974A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4AF" w:rsidRDefault="006974A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4AF" w:rsidRDefault="006974A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4AF" w:rsidRDefault="006974A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4AF" w:rsidRDefault="006974A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Від ТОВ «ОПТІМУСАГРО ТРЕЙД»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6974AF" w:rsidRPr="002F4DBF" w:rsidTr="00620EC8">
        <w:tc>
          <w:tcPr>
            <w:tcW w:w="396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b/>
                <w:sz w:val="22"/>
                <w:szCs w:val="22"/>
              </w:rPr>
              <w:t>155343,22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b/>
                <w:sz w:val="22"/>
                <w:szCs w:val="22"/>
              </w:rPr>
              <w:t>171610,38</w:t>
            </w:r>
          </w:p>
        </w:tc>
        <w:tc>
          <w:tcPr>
            <w:tcW w:w="1694" w:type="dxa"/>
          </w:tcPr>
          <w:p w:rsidR="006974AF" w:rsidRPr="003825C1" w:rsidRDefault="003825C1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176823,54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154012,15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170598,92</w:t>
            </w:r>
          </w:p>
        </w:tc>
        <w:tc>
          <w:tcPr>
            <w:tcW w:w="1694" w:type="dxa"/>
          </w:tcPr>
          <w:p w:rsidR="006974AF" w:rsidRPr="003825C1" w:rsidRDefault="003825C1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176752,54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4,52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4,05</w:t>
            </w:r>
          </w:p>
        </w:tc>
        <w:tc>
          <w:tcPr>
            <w:tcW w:w="1694" w:type="dxa"/>
          </w:tcPr>
          <w:p w:rsidR="006974AF" w:rsidRPr="003825C1" w:rsidRDefault="003825C1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4,7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1326,55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1007,41</w:t>
            </w:r>
          </w:p>
        </w:tc>
        <w:tc>
          <w:tcPr>
            <w:tcW w:w="1694" w:type="dxa"/>
          </w:tcPr>
          <w:p w:rsidR="006974AF" w:rsidRPr="003825C1" w:rsidRDefault="003825C1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66,30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Надходження від платників аграрного сектору за І квартал 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СТОВ «СМІЛЯНСЬКИЙ АГРОСОЮЗ»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74440,37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74440,37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34464,00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738,00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420,11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1028,00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37741,93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48,33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СТОВ «ЗАЛЕВКІВСЬКЕ»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 34489,58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34489,58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8300,29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5808,31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20223,06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157,92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lastRenderedPageBreak/>
        <w:t xml:space="preserve">- ТОВ «ГОЛОВ'ЯТИНСЬКЕ»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348788,67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348788,67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47758,62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2922,71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278127,03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19964,06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16,25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СТОВ «АГРОФІРМА «ЗАЛЕВКИ»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 9263,22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9263,22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9263,22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 - СТОВ «АГРОФІРМА «ПЛЕСКАЧІВКА»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 4097,89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4097,89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4097,89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«АГРОПРОМИСЛОВА КОМПАНІЯ «МАЇС»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62556,23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62556,23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1222,58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61333,65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lastRenderedPageBreak/>
        <w:t>-  ТОВ «НВФ «УРОЖАЙ»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27224,29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27224,29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27224,29</w:t>
            </w:r>
          </w:p>
        </w:tc>
      </w:tr>
    </w:tbl>
    <w:p w:rsidR="009A5B8E" w:rsidRPr="00566EEF" w:rsidRDefault="009A5B8E" w:rsidP="00A34A16">
      <w:pPr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5. Надходження до бюджету Степанківської сільської територіальної громади за І квартал 202</w:t>
      </w:r>
      <w:r w:rsidR="0002562F"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платників промислового сектору.</w:t>
      </w:r>
    </w:p>
    <w:p w:rsidR="002F4DBF" w:rsidRPr="002F4DBF" w:rsidRDefault="002F4DBF" w:rsidP="00676AAC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>промислового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сектору, що здійснюють свою діяльність на території Степанківської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є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КОМПАНІЯ», ТОВ «ІНФО КАР», ТОВ «ГРОСДОРФ», ТОВ «БУАСОН ЕЛІТ БЕЛЬ</w:t>
      </w:r>
      <w:r w:rsidR="0002562F">
        <w:rPr>
          <w:rFonts w:ascii="Times New Roman" w:hAnsi="Times New Roman"/>
          <w:sz w:val="28"/>
          <w:szCs w:val="28"/>
        </w:rPr>
        <w:t>ВЕДЕР ГРУП», ПРАТ «ЧЕРКАСИ АВТО, ПРАТ «МАЛО-БУЗУКІВСЬКИЙ ГРАНІТНИЙ КАР</w:t>
      </w:r>
      <w:r w:rsidR="00676AAC">
        <w:rPr>
          <w:rFonts w:ascii="Times New Roman" w:hAnsi="Times New Roman"/>
          <w:sz w:val="28"/>
          <w:szCs w:val="28"/>
        </w:rPr>
        <w:t>'</w:t>
      </w:r>
      <w:r w:rsidR="0002562F">
        <w:rPr>
          <w:rFonts w:ascii="Times New Roman" w:hAnsi="Times New Roman"/>
          <w:sz w:val="28"/>
          <w:szCs w:val="28"/>
        </w:rPr>
        <w:t xml:space="preserve">ЄР», ТОВ </w:t>
      </w:r>
      <w:r w:rsidR="00676AAC">
        <w:rPr>
          <w:rFonts w:ascii="Times New Roman" w:hAnsi="Times New Roman"/>
          <w:sz w:val="28"/>
          <w:szCs w:val="28"/>
        </w:rPr>
        <w:t>«МАЛО-БУЗУКІВСЬКИЙ КАМІНЬ»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від основних платників промислового сектору за І квартал звітного року та І квартал двох попередніх бюджетних періодів характеризуються:</w:t>
      </w: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«НАЦІОНАЛЬНА ГОРІЛЧАНА КОМПАНІЯ» (виробництво спиртних напоїв, тощо):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EE42B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Степанківської сільської  територіальної громади за І квартал 202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1293256,14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ми від платника за І квартал 2020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78071,56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більше на 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414298,57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64D4DBF" wp14:editId="4EAC632A">
                  <wp:extent cx="2847975" cy="2122099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878957,57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1215184,58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1293256,14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855653,91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1160747,69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1233436,21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176,44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404,22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20065,05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22709,60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земельний податок з юридичних осіб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5047,52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7570,89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10094,33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17622,00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26433,00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26433,00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634,14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191,51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178,78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«ІНФО КАР» (виробництво добрив і азотних </w:t>
      </w:r>
      <w:proofErr w:type="spellStart"/>
      <w:r w:rsidRPr="002F4DBF">
        <w:rPr>
          <w:rFonts w:ascii="Times New Roman" w:hAnsi="Times New Roman"/>
          <w:sz w:val="28"/>
          <w:szCs w:val="28"/>
        </w:rPr>
        <w:t>сполук</w:t>
      </w:r>
      <w:proofErr w:type="spellEnd"/>
      <w:r w:rsidRPr="002F4DBF">
        <w:rPr>
          <w:rFonts w:ascii="Times New Roman" w:hAnsi="Times New Roman"/>
          <w:sz w:val="28"/>
          <w:szCs w:val="28"/>
        </w:rPr>
        <w:t xml:space="preserve">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6860A9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Степанківської сільської  територіальної громади за І квартал 202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169776,20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більше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31342,95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менше на 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238151,41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466526BD" wp14:editId="318BEA64">
                  <wp:extent cx="2847975" cy="2122099"/>
                  <wp:effectExtent l="0" t="0" r="0" b="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«ІНФО КАР»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об’єднаної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407927,61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138433,25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169776,20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348177,61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88009,64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107791,15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44,44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31,05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21460,00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23395,02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26500,00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37440,00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26182,00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34904,00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850,00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802,15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550,00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транспортний податок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«ГРОСДОРФ» (виробництво добрив і азотних </w:t>
      </w:r>
      <w:proofErr w:type="spellStart"/>
      <w:r w:rsidRPr="002F4DBF">
        <w:rPr>
          <w:rFonts w:ascii="Times New Roman" w:hAnsi="Times New Roman"/>
          <w:sz w:val="28"/>
          <w:szCs w:val="28"/>
        </w:rPr>
        <w:t>сполук</w:t>
      </w:r>
      <w:proofErr w:type="spellEnd"/>
      <w:r w:rsidRPr="002F4DBF">
        <w:rPr>
          <w:rFonts w:ascii="Times New Roman" w:hAnsi="Times New Roman"/>
          <w:sz w:val="28"/>
          <w:szCs w:val="28"/>
        </w:rPr>
        <w:t>, виробництво пестицидів та іншої агрохімічної продукції):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4521A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71246,60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11798,13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грн., порівняно з І кварталом 2019 року менше на 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203192,37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FABCDFA" wp14:editId="5D09CCE1">
                  <wp:extent cx="2847975" cy="2061713"/>
                  <wp:effectExtent l="0" t="0" r="0" b="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«ГРОСДОРФ»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521AF" w:rsidRPr="002F4DBF" w:rsidTr="00620EC8">
        <w:tc>
          <w:tcPr>
            <w:tcW w:w="396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4521AF" w:rsidRPr="002F4DBF" w:rsidTr="00620EC8">
        <w:tc>
          <w:tcPr>
            <w:tcW w:w="396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274438,97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59448,47</w:t>
            </w:r>
          </w:p>
        </w:tc>
        <w:tc>
          <w:tcPr>
            <w:tcW w:w="169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71246,60</w:t>
            </w:r>
          </w:p>
        </w:tc>
      </w:tr>
      <w:tr w:rsidR="004521AF" w:rsidRPr="002F4DBF" w:rsidTr="00620EC8">
        <w:tc>
          <w:tcPr>
            <w:tcW w:w="396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274438,97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59448,47</w:t>
            </w:r>
          </w:p>
        </w:tc>
        <w:tc>
          <w:tcPr>
            <w:tcW w:w="169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71246,60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«БУАСОН ЕЛІТ БЕЛЬВЕДЕР ГРУП» (виробництво спиртних напоїв, виноградних вин, безалкогольних напоїв,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DD3515" w:rsidRDefault="002F4DBF" w:rsidP="00DD351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72017,83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більше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5090,14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менше на 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19519,53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C05C481" wp14:editId="645070DD">
                  <wp:extent cx="2847975" cy="1958196"/>
                  <wp:effectExtent l="0" t="0" r="0" b="4445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«БУАСОН ЕЛІТ БЕЛЬВЕДЕР ГРУП»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об’єднаної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C8194C" w:rsidRPr="002F4DBF" w:rsidTr="00620EC8">
        <w:tc>
          <w:tcPr>
            <w:tcW w:w="3964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C8194C" w:rsidRPr="002F4DBF" w:rsidTr="00620EC8">
        <w:tc>
          <w:tcPr>
            <w:tcW w:w="3964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b/>
                <w:sz w:val="22"/>
                <w:szCs w:val="22"/>
              </w:rPr>
              <w:t>91537,36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b/>
                <w:sz w:val="22"/>
                <w:szCs w:val="22"/>
              </w:rPr>
              <w:t>66927,69</w:t>
            </w:r>
          </w:p>
        </w:tc>
        <w:tc>
          <w:tcPr>
            <w:tcW w:w="1694" w:type="dxa"/>
          </w:tcPr>
          <w:p w:rsidR="00C8194C" w:rsidRPr="00D0058D" w:rsidRDefault="00DD3515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b/>
                <w:sz w:val="22"/>
                <w:szCs w:val="22"/>
              </w:rPr>
              <w:t>72017,83</w:t>
            </w:r>
          </w:p>
        </w:tc>
      </w:tr>
      <w:tr w:rsidR="00C8194C" w:rsidRPr="002F4DBF" w:rsidTr="00620EC8">
        <w:tc>
          <w:tcPr>
            <w:tcW w:w="3964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86722,36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62842,69</w:t>
            </w:r>
          </w:p>
        </w:tc>
        <w:tc>
          <w:tcPr>
            <w:tcW w:w="1694" w:type="dxa"/>
          </w:tcPr>
          <w:p w:rsidR="00C8194C" w:rsidRPr="00D0058D" w:rsidRDefault="00DD3515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68670,83</w:t>
            </w:r>
          </w:p>
        </w:tc>
      </w:tr>
      <w:tr w:rsidR="00C8194C" w:rsidRPr="002F4DBF" w:rsidTr="00620EC8">
        <w:tc>
          <w:tcPr>
            <w:tcW w:w="3964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Arial" w:hAnsi="Times New Roman"/>
                <w:sz w:val="22"/>
                <w:szCs w:val="22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4815,00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4085,00</w:t>
            </w:r>
          </w:p>
        </w:tc>
        <w:tc>
          <w:tcPr>
            <w:tcW w:w="1694" w:type="dxa"/>
          </w:tcPr>
          <w:p w:rsidR="00C8194C" w:rsidRPr="00D0058D" w:rsidRDefault="00DD3515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3347,00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D0058D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ПРАТ «ЧЕРКАСИ-</w:t>
      </w:r>
      <w:r w:rsidR="002F4DBF" w:rsidRPr="002F4DBF">
        <w:rPr>
          <w:rFonts w:ascii="Times New Roman" w:hAnsi="Times New Roman"/>
          <w:sz w:val="28"/>
          <w:szCs w:val="28"/>
        </w:rPr>
        <w:t xml:space="preserve">АВТО» (торгівля автомобілями та легковими автотранспортними засобами, технічне обслуговування та ремонт автотранспортних засобів,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0A2A9A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262369,32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грн., що порівняно з надходженнями зарахованими від платника за І квартал 20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27086,16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грн., порівняно з І кварталом 2019 року більше на 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47443,14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21B996DD" wp14:editId="67DD724D">
                  <wp:extent cx="2847975" cy="1837427"/>
                  <wp:effectExtent l="0" t="0" r="0" b="0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ПРАТ «ЧЕРКАСИ АВТО»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 територіальної громади за І квартал за роками відповідно зараховувались такі податки і збори: </w:t>
      </w:r>
    </w:p>
    <w:p w:rsidR="00D0058D" w:rsidRDefault="00D0058D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58D" w:rsidRDefault="00D0058D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58D" w:rsidRDefault="00D0058D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58D" w:rsidRDefault="00D0058D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b/>
                <w:sz w:val="22"/>
                <w:szCs w:val="22"/>
              </w:rPr>
              <w:t>214926,18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b/>
                <w:sz w:val="22"/>
                <w:szCs w:val="22"/>
              </w:rPr>
              <w:t>235283,16</w:t>
            </w:r>
          </w:p>
        </w:tc>
        <w:tc>
          <w:tcPr>
            <w:tcW w:w="1694" w:type="dxa"/>
          </w:tcPr>
          <w:p w:rsidR="00D0058D" w:rsidRPr="00D0058D" w:rsidRDefault="000A2A9A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262369,32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144102,40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159127,12</w:t>
            </w:r>
          </w:p>
        </w:tc>
        <w:tc>
          <w:tcPr>
            <w:tcW w:w="169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179560,38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1620,00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1620,00</w:t>
            </w:r>
          </w:p>
        </w:tc>
        <w:tc>
          <w:tcPr>
            <w:tcW w:w="169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1620,00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44831,01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50251,69</w:t>
            </w:r>
          </w:p>
        </w:tc>
        <w:tc>
          <w:tcPr>
            <w:tcW w:w="169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56871,72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24061,21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24061,21</w:t>
            </w:r>
          </w:p>
        </w:tc>
        <w:tc>
          <w:tcPr>
            <w:tcW w:w="169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24061,21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311,56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223,14</w:t>
            </w:r>
          </w:p>
        </w:tc>
        <w:tc>
          <w:tcPr>
            <w:tcW w:w="1694" w:type="dxa"/>
          </w:tcPr>
          <w:p w:rsidR="00D0058D" w:rsidRPr="00D0058D" w:rsidRDefault="000A2A9A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256,01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Надходження від платників промислового сектору за І квартал 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ПРАТ «МАЛО-БУЗУКІВСЬКИЙ ГРАНІТНИЙ КАР'ЄР»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(добування піску, гравію, глин і каоліну, тощо)</w:t>
      </w:r>
    </w:p>
    <w:p w:rsidR="005C36B8" w:rsidRPr="005C36B8" w:rsidRDefault="005C36B8" w:rsidP="005C36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427801,07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427801,07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300782,79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39765,72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86389,88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862,68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«МАЛО-БУЗУКІВСЬКИЙ КАМІНЬ»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(оптова торгівля деревиною, будівельними матеріалами та санітарно-технічним обладнанням,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12299,09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12299,09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11092,19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1206,90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Основні бюджетоутворюючі платники по надходженнях до б</w:t>
      </w:r>
      <w:r w:rsidR="005907ED">
        <w:rPr>
          <w:rFonts w:ascii="Times New Roman" w:hAnsi="Times New Roman"/>
          <w:sz w:val="28"/>
          <w:szCs w:val="28"/>
        </w:rPr>
        <w:t>юджету Степанківської сільської</w:t>
      </w:r>
      <w:r w:rsidRPr="002F4DBF">
        <w:rPr>
          <w:rFonts w:ascii="Times New Roman" w:hAnsi="Times New Roman"/>
          <w:sz w:val="28"/>
          <w:szCs w:val="28"/>
        </w:rPr>
        <w:t xml:space="preserve"> територіальної громади за фондами в цілому за І квартал 202</w:t>
      </w:r>
      <w:r w:rsidR="005907E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забезпечили надходжен</w:t>
      </w:r>
      <w:r w:rsidR="005907ED">
        <w:rPr>
          <w:rFonts w:ascii="Times New Roman" w:hAnsi="Times New Roman"/>
          <w:sz w:val="28"/>
          <w:szCs w:val="28"/>
        </w:rPr>
        <w:t xml:space="preserve">ня всього в сумі </w:t>
      </w:r>
      <w:r w:rsidR="000E246A">
        <w:rPr>
          <w:rFonts w:ascii="Times New Roman" w:hAnsi="Times New Roman"/>
          <w:sz w:val="28"/>
          <w:szCs w:val="28"/>
        </w:rPr>
        <w:t>4456297,70</w:t>
      </w:r>
      <w:r w:rsidR="005907ED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що становить </w:t>
      </w:r>
      <w:r w:rsidR="000E246A">
        <w:rPr>
          <w:rFonts w:ascii="Times New Roman" w:hAnsi="Times New Roman"/>
          <w:sz w:val="28"/>
          <w:szCs w:val="28"/>
        </w:rPr>
        <w:t>53,9</w:t>
      </w:r>
      <w:r w:rsidRPr="002F4DBF">
        <w:rPr>
          <w:rFonts w:ascii="Times New Roman" w:hAnsi="Times New Roman"/>
          <w:sz w:val="28"/>
          <w:szCs w:val="28"/>
        </w:rPr>
        <w:t>% від власних та закріплених доходів бюджету за фондами в цілому, в тому числі з них:</w:t>
      </w:r>
    </w:p>
    <w:p w:rsidR="002F4DBF" w:rsidRPr="002F4DBF" w:rsidRDefault="002F4DBF" w:rsidP="00D55FD2">
      <w:pPr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lastRenderedPageBreak/>
        <w:t>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сновні сільськогосподарські підприємства забезпечили надходж</w:t>
      </w:r>
      <w:r w:rsidR="005907ED">
        <w:rPr>
          <w:rFonts w:ascii="Times New Roman" w:eastAsia="Times New Roman" w:hAnsi="Times New Roman"/>
          <w:sz w:val="28"/>
          <w:szCs w:val="28"/>
          <w:lang w:eastAsia="ru-RU"/>
        </w:rPr>
        <w:t xml:space="preserve">ення в сумі </w:t>
      </w:r>
      <w:r w:rsidR="000E246A">
        <w:rPr>
          <w:rFonts w:ascii="Times New Roman" w:eastAsia="Times New Roman" w:hAnsi="Times New Roman"/>
          <w:sz w:val="28"/>
          <w:szCs w:val="28"/>
          <w:lang w:eastAsia="ru-RU"/>
        </w:rPr>
        <w:t>2147531,45</w:t>
      </w:r>
      <w:r w:rsidR="005907ED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що становить </w:t>
      </w:r>
      <w:r w:rsidR="000E246A">
        <w:rPr>
          <w:rFonts w:ascii="Times New Roman" w:eastAsia="Times New Roman" w:hAnsi="Times New Roman"/>
          <w:sz w:val="28"/>
          <w:szCs w:val="28"/>
          <w:lang w:eastAsia="ru-RU"/>
        </w:rPr>
        <w:t>25,97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hAnsi="Times New Roman"/>
          <w:sz w:val="28"/>
          <w:szCs w:val="28"/>
        </w:rPr>
        <w:t xml:space="preserve"> від власних та закріплених доходів бюджету за фондами в цілому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D55FD2">
      <w:pPr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основні промислові підприємства забезпечили на</w:t>
      </w:r>
      <w:r w:rsidR="005907ED">
        <w:rPr>
          <w:rFonts w:ascii="Times New Roman" w:eastAsia="Times New Roman" w:hAnsi="Times New Roman"/>
          <w:sz w:val="28"/>
          <w:szCs w:val="28"/>
          <w:lang w:eastAsia="ru-RU"/>
        </w:rPr>
        <w:t xml:space="preserve">дходження в сумі </w:t>
      </w:r>
      <w:r w:rsidR="000E246A">
        <w:rPr>
          <w:rFonts w:ascii="Times New Roman" w:eastAsia="Times New Roman" w:hAnsi="Times New Roman"/>
          <w:sz w:val="28"/>
          <w:szCs w:val="28"/>
          <w:lang w:eastAsia="ru-RU"/>
        </w:rPr>
        <w:t>2308766,25</w:t>
      </w:r>
      <w:r w:rsidR="005907ED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що становить </w:t>
      </w:r>
      <w:r w:rsidR="000E246A">
        <w:rPr>
          <w:rFonts w:ascii="Times New Roman" w:eastAsia="Times New Roman" w:hAnsi="Times New Roman"/>
          <w:sz w:val="28"/>
          <w:szCs w:val="28"/>
          <w:lang w:eastAsia="ru-RU"/>
        </w:rPr>
        <w:t>27,92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hAnsi="Times New Roman"/>
          <w:sz w:val="28"/>
          <w:szCs w:val="28"/>
        </w:rPr>
        <w:t xml:space="preserve"> від власних та закріплених доходів бюджету за фондами в цілому.</w:t>
      </w:r>
    </w:p>
    <w:p w:rsid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Крім того на території громади здійснюють свою діяльність інші підприємства, фізичні особи підприємці, діють автозаправні станції, надходження від фізичних осіб, що сплачують податки і збори, тощо. Такі платники забезпечили надходження бюджету за фондами в цілому за І квартал 202</w:t>
      </w:r>
      <w:r w:rsidR="000E246A">
        <w:rPr>
          <w:rFonts w:ascii="Times New Roman" w:hAnsi="Times New Roman"/>
          <w:sz w:val="28"/>
          <w:szCs w:val="28"/>
        </w:rPr>
        <w:t>1 року в сумі 3813769,12 грн</w:t>
      </w:r>
      <w:r w:rsidRPr="002F4DBF">
        <w:rPr>
          <w:rFonts w:ascii="Times New Roman" w:hAnsi="Times New Roman"/>
          <w:sz w:val="28"/>
          <w:szCs w:val="28"/>
        </w:rPr>
        <w:t xml:space="preserve">, що становить </w:t>
      </w:r>
      <w:r w:rsidR="000E246A">
        <w:rPr>
          <w:rFonts w:ascii="Times New Roman" w:hAnsi="Times New Roman"/>
          <w:sz w:val="28"/>
          <w:szCs w:val="28"/>
        </w:rPr>
        <w:t>46,1</w:t>
      </w:r>
      <w:r w:rsidRPr="002F4DBF">
        <w:rPr>
          <w:rFonts w:ascii="Times New Roman" w:hAnsi="Times New Roman"/>
          <w:sz w:val="28"/>
          <w:szCs w:val="28"/>
        </w:rPr>
        <w:t xml:space="preserve">% від власних та закріплених доходів бюджету за фондами в цілому. </w:t>
      </w:r>
    </w:p>
    <w:p w:rsidR="00546E64" w:rsidRPr="00CF103B" w:rsidRDefault="00546E64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3DBE" w:rsidRPr="00CF103B" w:rsidRDefault="00AC3DBE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E64" w:rsidRPr="00CF103B" w:rsidRDefault="00546E64" w:rsidP="00546E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103B">
        <w:rPr>
          <w:rFonts w:ascii="Times New Roman" w:hAnsi="Times New Roman"/>
          <w:b/>
          <w:sz w:val="28"/>
          <w:szCs w:val="28"/>
        </w:rPr>
        <w:t>ВИДАТКИ ТА ЗАБОРГОВАНІСТЬ</w:t>
      </w:r>
    </w:p>
    <w:p w:rsidR="00546E64" w:rsidRDefault="00546E64" w:rsidP="00546E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>Видатки в цілому</w:t>
      </w:r>
    </w:p>
    <w:p w:rsidR="00AC3DBE" w:rsidRPr="006D5A11" w:rsidRDefault="00AC3DBE" w:rsidP="00546E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6E64" w:rsidRPr="006D5A11" w:rsidRDefault="00546E64" w:rsidP="00546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 xml:space="preserve">Видатки  бюджету Степанківської сільської територіальної громади  </w:t>
      </w:r>
    </w:p>
    <w:p w:rsidR="00546E64" w:rsidRPr="00546E64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>вико</w:t>
      </w:r>
      <w:r w:rsidR="00AC3DBE">
        <w:rPr>
          <w:rFonts w:ascii="Times New Roman" w:hAnsi="Times New Roman"/>
          <w:sz w:val="28"/>
          <w:szCs w:val="28"/>
        </w:rPr>
        <w:t xml:space="preserve">нані в сумі 12 455991,75 грн. </w:t>
      </w:r>
      <w:r w:rsidRPr="006D5A11">
        <w:rPr>
          <w:rFonts w:ascii="Times New Roman" w:hAnsi="Times New Roman"/>
          <w:sz w:val="28"/>
          <w:szCs w:val="28"/>
        </w:rPr>
        <w:t>Із загального фонду бюджету Степанківської сільської територіальної громади на утримання установ, фінансування програм та заходів спрямовано 12</w:t>
      </w:r>
      <w:r w:rsidRPr="006D5A11">
        <w:rPr>
          <w:rFonts w:ascii="Times New Roman" w:hAnsi="Times New Roman"/>
          <w:sz w:val="28"/>
          <w:szCs w:val="28"/>
          <w:lang w:val="ru-RU"/>
        </w:rPr>
        <w:t> </w:t>
      </w:r>
      <w:r w:rsidRPr="006D5A11">
        <w:rPr>
          <w:rFonts w:ascii="Times New Roman" w:hAnsi="Times New Roman"/>
          <w:sz w:val="28"/>
          <w:szCs w:val="28"/>
        </w:rPr>
        <w:t>174</w:t>
      </w:r>
      <w:r w:rsidRPr="006D5A11">
        <w:rPr>
          <w:rFonts w:ascii="Times New Roman" w:hAnsi="Times New Roman"/>
          <w:sz w:val="28"/>
          <w:szCs w:val="28"/>
          <w:lang w:val="ru-RU"/>
        </w:rPr>
        <w:t> </w:t>
      </w:r>
      <w:r w:rsidRPr="006D5A11">
        <w:rPr>
          <w:rFonts w:ascii="Times New Roman" w:hAnsi="Times New Roman"/>
          <w:sz w:val="28"/>
          <w:szCs w:val="28"/>
        </w:rPr>
        <w:t xml:space="preserve">725,13 грн, передано міжбюджетних трансферів іншим бюджетам – </w:t>
      </w:r>
      <w:r w:rsidRPr="00AC3DBE">
        <w:rPr>
          <w:rFonts w:ascii="Times New Roman" w:hAnsi="Times New Roman"/>
          <w:sz w:val="28"/>
          <w:szCs w:val="28"/>
        </w:rPr>
        <w:t>545 938</w:t>
      </w:r>
      <w:r w:rsidR="006D5A11">
        <w:rPr>
          <w:rFonts w:ascii="Times New Roman" w:hAnsi="Times New Roman"/>
          <w:sz w:val="28"/>
          <w:szCs w:val="28"/>
        </w:rPr>
        <w:t>,00грн.</w:t>
      </w:r>
    </w:p>
    <w:p w:rsidR="00AC3DBE" w:rsidRDefault="00546E64" w:rsidP="00546E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>На фінансування закладів освіти використано – 7 645 249,33грн (61,4% загального обсягу видатків), соціального захисту та соціального забезпечення населення – 302 211,81грн (2,4%), культури та мистецтва – 568 708,34  грн (4,6%), державне управління –  2 411 472,89 грн. (19,4%),  житлово-комунальне господарство – 409 062,39 грн (3,3%), захист населення і території від надзвичайних ситуацій техногенного та природного характеру (діяльність місцевої пожежної охорони) – 430 294,21 грн. (3,5%),  інші видатки (з урахуванням міжбюджетних трансферів) – 688 992,78 грн.</w:t>
      </w:r>
      <w:r w:rsidRPr="006D5A11">
        <w:t xml:space="preserve"> </w:t>
      </w:r>
      <w:r w:rsidRPr="006D5A11">
        <w:rPr>
          <w:rFonts w:ascii="Times New Roman" w:hAnsi="Times New Roman"/>
          <w:sz w:val="28"/>
          <w:szCs w:val="28"/>
        </w:rPr>
        <w:t xml:space="preserve">(5,5%). </w:t>
      </w:r>
    </w:p>
    <w:p w:rsidR="00546E64" w:rsidRDefault="00546E64" w:rsidP="00546E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 xml:space="preserve"> Детальний аналіз виконання плану по видатках загального фонду бюджету Степанківської сільської територіальної громади за І квартал 2021 року наводиться у додатку 5 до звіту про виконання бюджету Степанківської сільської територіальної громади за І квартал 2021 року.</w:t>
      </w:r>
    </w:p>
    <w:p w:rsidR="00AC3DBE" w:rsidRPr="00546E64" w:rsidRDefault="00AC3DBE" w:rsidP="00546E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6E64" w:rsidRPr="00AC3DBE" w:rsidRDefault="00546E64" w:rsidP="00546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3DBE">
        <w:rPr>
          <w:rFonts w:ascii="Times New Roman" w:hAnsi="Times New Roman"/>
          <w:b/>
          <w:sz w:val="28"/>
          <w:szCs w:val="28"/>
          <w:u w:val="single"/>
        </w:rPr>
        <w:t>Видатки загального фонду бюджету за функціональною структурою за І квартал 2021 року</w:t>
      </w:r>
      <w:r w:rsidR="00AC3DB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="00AC3DBE" w:rsidRPr="00AC3DBE">
        <w:rPr>
          <w:rFonts w:ascii="Times New Roman" w:hAnsi="Times New Roman"/>
          <w:sz w:val="28"/>
          <w:szCs w:val="28"/>
          <w:u w:val="single"/>
        </w:rPr>
        <w:t>тис.грн</w:t>
      </w:r>
      <w:proofErr w:type="spellEnd"/>
    </w:p>
    <w:p w:rsidR="00546E64" w:rsidRPr="00AC3DBE" w:rsidRDefault="00546E64" w:rsidP="00546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6E64" w:rsidRPr="00546E64" w:rsidRDefault="00546E64" w:rsidP="00546E64">
      <w:pPr>
        <w:spacing w:after="0" w:line="240" w:lineRule="auto"/>
        <w:jc w:val="both"/>
      </w:pPr>
      <w:r w:rsidRPr="00546E64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BDECBE0" wp14:editId="1D400E31">
            <wp:extent cx="6115050" cy="360997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546E64">
        <w:t xml:space="preserve"> </w:t>
      </w:r>
    </w:p>
    <w:p w:rsidR="00546E64" w:rsidRPr="00546E64" w:rsidRDefault="00546E64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E64" w:rsidRPr="00AC3DBE" w:rsidRDefault="00546E64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 xml:space="preserve">Із спеціального фонду бюджету Степанківської </w:t>
      </w:r>
      <w:r w:rsidRPr="00AC3DBE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AC3DBE">
        <w:rPr>
          <w:rFonts w:ascii="Times New Roman" w:hAnsi="Times New Roman"/>
          <w:sz w:val="28"/>
          <w:szCs w:val="28"/>
        </w:rPr>
        <w:t>ільської</w:t>
      </w:r>
      <w:proofErr w:type="spellEnd"/>
      <w:r w:rsidRPr="00AC3DBE">
        <w:rPr>
          <w:rFonts w:ascii="Times New Roman" w:hAnsi="Times New Roman"/>
          <w:sz w:val="28"/>
          <w:szCs w:val="28"/>
        </w:rPr>
        <w:t xml:space="preserve"> територіальної громади на утримання установ, фінансування програм та заходів спрямовано 281 266,62 грн. На фінансування закладів освіти використано – </w:t>
      </w:r>
      <w:r w:rsidRPr="00AC3DBE">
        <w:rPr>
          <w:rFonts w:ascii="Times New Roman" w:hAnsi="Times New Roman"/>
          <w:sz w:val="28"/>
          <w:szCs w:val="28"/>
          <w:lang w:val="ru-RU"/>
        </w:rPr>
        <w:t>247 668,62</w:t>
      </w:r>
      <w:r w:rsidRPr="00AC3DBE">
        <w:rPr>
          <w:rFonts w:ascii="Times New Roman" w:hAnsi="Times New Roman"/>
          <w:sz w:val="28"/>
          <w:szCs w:val="28"/>
        </w:rPr>
        <w:t xml:space="preserve"> грн (</w:t>
      </w:r>
      <w:r w:rsidRPr="00AC3DBE">
        <w:rPr>
          <w:rFonts w:ascii="Times New Roman" w:hAnsi="Times New Roman"/>
          <w:sz w:val="28"/>
          <w:szCs w:val="28"/>
          <w:lang w:val="ru-RU"/>
        </w:rPr>
        <w:t>88</w:t>
      </w:r>
      <w:r w:rsidRPr="00AC3DBE">
        <w:rPr>
          <w:rFonts w:ascii="Times New Roman" w:hAnsi="Times New Roman"/>
          <w:sz w:val="28"/>
          <w:szCs w:val="28"/>
        </w:rPr>
        <w:t xml:space="preserve">% загального обсягу видатків), державне управління – </w:t>
      </w:r>
      <w:r w:rsidRPr="00AC3DBE">
        <w:rPr>
          <w:rFonts w:ascii="Times New Roman" w:hAnsi="Times New Roman"/>
          <w:sz w:val="28"/>
          <w:szCs w:val="28"/>
          <w:lang w:val="ru-RU"/>
        </w:rPr>
        <w:t>1260</w:t>
      </w:r>
      <w:r w:rsidR="00AC3DBE">
        <w:rPr>
          <w:rFonts w:ascii="Times New Roman" w:hAnsi="Times New Roman"/>
          <w:sz w:val="28"/>
          <w:szCs w:val="28"/>
        </w:rPr>
        <w:t>0,00 грн</w:t>
      </w:r>
      <w:r w:rsidRPr="00AC3DBE">
        <w:rPr>
          <w:rFonts w:ascii="Times New Roman" w:hAnsi="Times New Roman"/>
          <w:sz w:val="28"/>
          <w:szCs w:val="28"/>
        </w:rPr>
        <w:t xml:space="preserve"> (</w:t>
      </w:r>
      <w:r w:rsidRPr="00AC3DBE">
        <w:rPr>
          <w:rFonts w:ascii="Times New Roman" w:hAnsi="Times New Roman"/>
          <w:sz w:val="28"/>
          <w:szCs w:val="28"/>
          <w:lang w:val="ru-RU"/>
        </w:rPr>
        <w:t>4,5</w:t>
      </w:r>
      <w:r w:rsidRPr="00AC3DBE">
        <w:rPr>
          <w:rFonts w:ascii="Times New Roman" w:hAnsi="Times New Roman"/>
          <w:sz w:val="28"/>
          <w:szCs w:val="28"/>
        </w:rPr>
        <w:t xml:space="preserve">%),  житлово-комунальне господарство – </w:t>
      </w:r>
      <w:r w:rsidRPr="00AC3DBE">
        <w:rPr>
          <w:rFonts w:ascii="Times New Roman" w:hAnsi="Times New Roman"/>
          <w:sz w:val="28"/>
          <w:szCs w:val="28"/>
          <w:lang w:val="ru-RU"/>
        </w:rPr>
        <w:t>20998</w:t>
      </w:r>
      <w:r w:rsidR="00AC3DBE">
        <w:rPr>
          <w:rFonts w:ascii="Times New Roman" w:hAnsi="Times New Roman"/>
          <w:sz w:val="28"/>
          <w:szCs w:val="28"/>
        </w:rPr>
        <w:t>,00 грн</w:t>
      </w:r>
      <w:r w:rsidRPr="00AC3DBE">
        <w:rPr>
          <w:rFonts w:ascii="Times New Roman" w:hAnsi="Times New Roman"/>
          <w:sz w:val="28"/>
          <w:szCs w:val="28"/>
        </w:rPr>
        <w:t xml:space="preserve"> (</w:t>
      </w:r>
      <w:r w:rsidRPr="00AC3DBE">
        <w:rPr>
          <w:rFonts w:ascii="Times New Roman" w:hAnsi="Times New Roman"/>
          <w:sz w:val="28"/>
          <w:szCs w:val="28"/>
          <w:lang w:val="ru-RU"/>
        </w:rPr>
        <w:t>7,5</w:t>
      </w:r>
      <w:r w:rsidRPr="00AC3DBE">
        <w:rPr>
          <w:rFonts w:ascii="Times New Roman" w:hAnsi="Times New Roman"/>
          <w:sz w:val="28"/>
          <w:szCs w:val="28"/>
        </w:rPr>
        <w:t>%).</w:t>
      </w:r>
    </w:p>
    <w:p w:rsidR="00546E64" w:rsidRDefault="00546E64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Детальний аналіз виконання плану по видатках спеціального фонду бюджету Степанківської сільської територіальної громади за І квартал 2021 року наводиться у додатку 6 до звіту про виконання бюджету Степанківської сільської територіальної громади за І квартал 2021 року.</w:t>
      </w:r>
    </w:p>
    <w:p w:rsidR="00AC3DBE" w:rsidRPr="00546E64" w:rsidRDefault="00AC3DBE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5A11" w:rsidRPr="00546E64" w:rsidRDefault="006D5A11" w:rsidP="006D5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E64">
        <w:rPr>
          <w:rFonts w:ascii="Times New Roman" w:hAnsi="Times New Roman"/>
          <w:sz w:val="28"/>
          <w:szCs w:val="28"/>
        </w:rPr>
        <w:t>Обсяг видатків загального та спеціального фондів бюджету громади</w:t>
      </w:r>
    </w:p>
    <w:p w:rsidR="006D5A11" w:rsidRPr="00546E64" w:rsidRDefault="006D5A11" w:rsidP="006D5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E6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92F9695" wp14:editId="11B0BE2E">
            <wp:extent cx="5924550" cy="1295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46E64" w:rsidRPr="00546E64" w:rsidRDefault="00546E64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3DBE" w:rsidRDefault="00AC3DBE" w:rsidP="00AC3D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6E64" w:rsidRPr="00AC3DBE" w:rsidRDefault="00AC3DBE" w:rsidP="00AC3D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3DBE">
        <w:rPr>
          <w:rFonts w:ascii="Times New Roman" w:hAnsi="Times New Roman"/>
          <w:b/>
          <w:sz w:val="28"/>
          <w:szCs w:val="28"/>
          <w:u w:val="single"/>
        </w:rPr>
        <w:t>Дина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міка видатків загального фонду бюджету у розрізі основних галузей, </w:t>
      </w:r>
      <w:proofErr w:type="spellStart"/>
      <w:r w:rsidRPr="00AC3DBE">
        <w:rPr>
          <w:rFonts w:ascii="Times New Roman" w:hAnsi="Times New Roman"/>
          <w:sz w:val="28"/>
          <w:szCs w:val="28"/>
          <w:u w:val="single"/>
        </w:rPr>
        <w:t>тис.грн</w:t>
      </w:r>
      <w:proofErr w:type="spellEnd"/>
    </w:p>
    <w:p w:rsidR="00AC3DBE" w:rsidRDefault="00AC3DBE" w:rsidP="00546E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46E64" w:rsidRPr="00546E64" w:rsidRDefault="00546E64" w:rsidP="00546E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64">
        <w:rPr>
          <w:rFonts w:ascii="Times New Roman" w:eastAsia="Times New Roman" w:hAnsi="Times New Roman"/>
          <w:noProof/>
          <w:sz w:val="24"/>
          <w:szCs w:val="20"/>
          <w:lang w:val="ru-RU" w:eastAsia="ru-RU"/>
        </w:rPr>
        <w:lastRenderedPageBreak/>
        <w:drawing>
          <wp:inline distT="0" distB="0" distL="0" distR="0" wp14:anchorId="3D6D4205" wp14:editId="238A99F4">
            <wp:extent cx="5581650" cy="3924300"/>
            <wp:effectExtent l="0" t="0" r="0" b="0"/>
            <wp:docPr id="16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46E64" w:rsidRPr="00AC3DBE" w:rsidRDefault="00546E64" w:rsidP="00546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 xml:space="preserve">За економічною структурою видатки та утримання установ Степанківської </w:t>
      </w:r>
      <w:r w:rsidRPr="00AC3DBE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AC3DBE">
        <w:rPr>
          <w:rFonts w:ascii="Times New Roman" w:hAnsi="Times New Roman"/>
          <w:sz w:val="28"/>
          <w:szCs w:val="28"/>
        </w:rPr>
        <w:t>ільської</w:t>
      </w:r>
      <w:proofErr w:type="spellEnd"/>
      <w:r w:rsidRPr="00AC3DBE">
        <w:rPr>
          <w:rFonts w:ascii="Times New Roman" w:hAnsi="Times New Roman"/>
          <w:sz w:val="28"/>
          <w:szCs w:val="28"/>
        </w:rPr>
        <w:t xml:space="preserve"> територіальної громади та фінансування програм, заходів характеризуються наступними показниками: </w:t>
      </w:r>
    </w:p>
    <w:p w:rsidR="00546E64" w:rsidRPr="00AC3DBE" w:rsidRDefault="00546E64" w:rsidP="00AC3D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- видатки на заробітну плату з нарахуваннями – 10 128 899,69 грн або 83%;</w:t>
      </w:r>
    </w:p>
    <w:p w:rsidR="00546E64" w:rsidRPr="00AC3DBE" w:rsidRDefault="00546E64" w:rsidP="00AC3D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- оплата комунальних послуг та енергоносіїв – 580 819,16 грн, або 4,8%.</w:t>
      </w:r>
    </w:p>
    <w:p w:rsidR="00546E64" w:rsidRPr="00AC3DBE" w:rsidRDefault="00546E64" w:rsidP="00AC3D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-  інші виплати населенню – 226 677,20 грн  або 10%;</w:t>
      </w:r>
    </w:p>
    <w:p w:rsidR="00546E64" w:rsidRPr="00AC3DBE" w:rsidRDefault="00546E64" w:rsidP="00AC3DB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- трансферти органам державного управління інших рівнів – 545 938,00 грн. або 4,5%;</w:t>
      </w:r>
    </w:p>
    <w:p w:rsidR="00546E64" w:rsidRPr="00AC3DBE" w:rsidRDefault="00546E64" w:rsidP="00AC3D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- інші поточні видатки (медикаменти, продукти харчування, дослідження і розробки, окремі заходи по реалізації державних (регіональних) програм) – 692 391,08 грн або 5,7%.</w:t>
      </w:r>
    </w:p>
    <w:p w:rsidR="00546E64" w:rsidRPr="00AC3DBE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 xml:space="preserve">         На </w:t>
      </w:r>
      <w:r w:rsidRPr="00AC3DBE">
        <w:rPr>
          <w:rFonts w:ascii="Times New Roman" w:hAnsi="Times New Roman"/>
          <w:sz w:val="28"/>
          <w:szCs w:val="28"/>
          <w:u w:val="single"/>
        </w:rPr>
        <w:t>захищені видатки із загального фонду</w:t>
      </w:r>
      <w:r w:rsidRPr="00AC3DBE">
        <w:rPr>
          <w:rFonts w:ascii="Times New Roman" w:hAnsi="Times New Roman"/>
          <w:sz w:val="28"/>
          <w:szCs w:val="28"/>
        </w:rPr>
        <w:t xml:space="preserve"> бюджету сільської територіальної громади за звітний період спрямовано 11 720 391,06 грн, що в цілому становить </w:t>
      </w:r>
      <w:r w:rsidRPr="00AC3DBE">
        <w:rPr>
          <w:rFonts w:ascii="Times New Roman" w:hAnsi="Times New Roman"/>
          <w:sz w:val="28"/>
          <w:szCs w:val="28"/>
          <w:u w:val="single"/>
        </w:rPr>
        <w:t>66,9% до уточнених призначень на період</w:t>
      </w:r>
      <w:r w:rsidRPr="00AC3DBE">
        <w:rPr>
          <w:rFonts w:ascii="Times New Roman" w:hAnsi="Times New Roman"/>
          <w:sz w:val="28"/>
          <w:szCs w:val="28"/>
        </w:rPr>
        <w:t>.</w:t>
      </w:r>
    </w:p>
    <w:p w:rsidR="00546E64" w:rsidRPr="00AC3DBE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ab/>
        <w:t>На заробітну плату з нарахуваннями із загального фонду використано 10 128 899,69 грн, що становить  57,8% до уточнених призначень на період.</w:t>
      </w:r>
    </w:p>
    <w:p w:rsidR="00546E64" w:rsidRPr="00AC3DBE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ab/>
        <w:t>На  оплату продуктів харчування використано  238 057,01  грн, що становить 1,3% до уточнених призначень на період.</w:t>
      </w:r>
    </w:p>
    <w:p w:rsidR="00546E64" w:rsidRPr="00546E64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ab/>
        <w:t xml:space="preserve">Видатки з оплати енергоносіїв та комунальних послуг профінансовано у </w:t>
      </w:r>
      <w:r w:rsidR="00F663E0">
        <w:rPr>
          <w:rFonts w:ascii="Times New Roman" w:hAnsi="Times New Roman"/>
          <w:sz w:val="28"/>
          <w:szCs w:val="28"/>
        </w:rPr>
        <w:t>сумі 580 819,16 грн</w:t>
      </w:r>
      <w:r w:rsidRPr="00AC3DBE">
        <w:rPr>
          <w:rFonts w:ascii="Times New Roman" w:hAnsi="Times New Roman"/>
          <w:sz w:val="28"/>
          <w:szCs w:val="28"/>
        </w:rPr>
        <w:t>, виконання склало 3,3% до уточнених призначень на період.</w:t>
      </w:r>
    </w:p>
    <w:p w:rsidR="00546E64" w:rsidRPr="00546E64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5E6" w:rsidRDefault="00CA75E6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5E6" w:rsidRDefault="00CA75E6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153" w:rsidRDefault="00A82153" w:rsidP="00F4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660">
        <w:rPr>
          <w:rFonts w:ascii="Times New Roman" w:hAnsi="Times New Roman"/>
          <w:b/>
          <w:sz w:val="28"/>
          <w:szCs w:val="28"/>
        </w:rPr>
        <w:lastRenderedPageBreak/>
        <w:t>КПКВКМБ 0100 «Державне управління»</w:t>
      </w:r>
    </w:p>
    <w:p w:rsidR="00012658" w:rsidRDefault="00012658" w:rsidP="00E1348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Видатки на утримання апарату управління</w:t>
      </w:r>
      <w:r w:rsidR="00E13488">
        <w:rPr>
          <w:sz w:val="28"/>
          <w:szCs w:val="28"/>
        </w:rPr>
        <w:t>, служби у справах дітей</w:t>
      </w:r>
      <w:r w:rsidRPr="00C63660">
        <w:rPr>
          <w:sz w:val="28"/>
          <w:szCs w:val="28"/>
        </w:rPr>
        <w:t xml:space="preserve">: фактично використано </w:t>
      </w:r>
      <w:r w:rsidR="00F703D0">
        <w:rPr>
          <w:sz w:val="28"/>
          <w:szCs w:val="28"/>
        </w:rPr>
        <w:t xml:space="preserve">за </w:t>
      </w:r>
      <w:r w:rsidR="00E13488">
        <w:rPr>
          <w:sz w:val="28"/>
          <w:szCs w:val="28"/>
        </w:rPr>
        <w:t>І квартал</w:t>
      </w:r>
      <w:r>
        <w:rPr>
          <w:sz w:val="28"/>
          <w:szCs w:val="28"/>
        </w:rPr>
        <w:t xml:space="preserve"> 20</w:t>
      </w:r>
      <w:r w:rsidR="00E13488">
        <w:rPr>
          <w:sz w:val="28"/>
          <w:szCs w:val="28"/>
        </w:rPr>
        <w:t>2</w:t>
      </w:r>
      <w:r w:rsidR="00546E64">
        <w:rPr>
          <w:sz w:val="28"/>
          <w:szCs w:val="28"/>
        </w:rPr>
        <w:t>1</w:t>
      </w:r>
      <w:r w:rsidRPr="00C63660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ку </w:t>
      </w:r>
      <w:r w:rsidRPr="00C63660">
        <w:rPr>
          <w:sz w:val="28"/>
          <w:szCs w:val="28"/>
        </w:rPr>
        <w:t xml:space="preserve">– </w:t>
      </w:r>
      <w:r w:rsidR="00F663E0">
        <w:rPr>
          <w:sz w:val="28"/>
          <w:szCs w:val="28"/>
        </w:rPr>
        <w:t>2435011,80 грн</w:t>
      </w:r>
      <w:r w:rsidRPr="00C63660">
        <w:rPr>
          <w:sz w:val="28"/>
          <w:szCs w:val="28"/>
        </w:rPr>
        <w:t xml:space="preserve">, виконання плану становить </w:t>
      </w:r>
      <w:r w:rsidR="00F663E0">
        <w:rPr>
          <w:sz w:val="28"/>
          <w:szCs w:val="28"/>
        </w:rPr>
        <w:t>79</w:t>
      </w:r>
      <w:r w:rsidR="00E13488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 до призначень</w:t>
      </w:r>
      <w:r>
        <w:rPr>
          <w:sz w:val="28"/>
          <w:szCs w:val="28"/>
        </w:rPr>
        <w:t xml:space="preserve"> на період</w:t>
      </w:r>
      <w:r w:rsidR="00E13488">
        <w:rPr>
          <w:sz w:val="28"/>
          <w:szCs w:val="28"/>
        </w:rPr>
        <w:t xml:space="preserve"> з урахуванням змін, з них:</w:t>
      </w:r>
    </w:p>
    <w:p w:rsidR="00E13488" w:rsidRDefault="00E13488" w:rsidP="00E1348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апа</w:t>
      </w:r>
      <w:r w:rsidR="00F663E0">
        <w:rPr>
          <w:sz w:val="28"/>
          <w:szCs w:val="28"/>
        </w:rPr>
        <w:t>рат управління  -</w:t>
      </w:r>
      <w:r w:rsidR="00E40354">
        <w:rPr>
          <w:sz w:val="28"/>
          <w:szCs w:val="28"/>
        </w:rPr>
        <w:t>2341323,68</w:t>
      </w:r>
      <w:r w:rsidR="00F663E0">
        <w:rPr>
          <w:sz w:val="28"/>
          <w:szCs w:val="28"/>
        </w:rPr>
        <w:t xml:space="preserve"> грн</w:t>
      </w:r>
      <w:r>
        <w:rPr>
          <w:sz w:val="28"/>
          <w:szCs w:val="28"/>
        </w:rPr>
        <w:t>;</w:t>
      </w:r>
    </w:p>
    <w:p w:rsidR="00E13488" w:rsidRDefault="00E1348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служба у справах дітей – </w:t>
      </w:r>
      <w:r w:rsidR="00E40354">
        <w:rPr>
          <w:sz w:val="28"/>
          <w:szCs w:val="28"/>
        </w:rPr>
        <w:t>93688,12</w:t>
      </w:r>
      <w:r>
        <w:rPr>
          <w:sz w:val="28"/>
          <w:szCs w:val="28"/>
        </w:rPr>
        <w:t xml:space="preserve"> грн;</w:t>
      </w:r>
    </w:p>
    <w:p w:rsidR="0074528D" w:rsidRDefault="0074528D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Видатки за І квартал 2021</w:t>
      </w:r>
      <w:r w:rsidRPr="00C63660">
        <w:rPr>
          <w:sz w:val="28"/>
          <w:szCs w:val="28"/>
        </w:rPr>
        <w:t xml:space="preserve"> ро</w:t>
      </w:r>
      <w:r>
        <w:rPr>
          <w:sz w:val="28"/>
          <w:szCs w:val="28"/>
        </w:rPr>
        <w:t>ку по головному розпоряднику коштів Виконавчий комітет Степанківської сільської ради  склали 12025103,40 грн, по головному розпоряднику коштів Фінансовий відділ Степанківської сільської ради склали 149621,73 грн.</w:t>
      </w:r>
    </w:p>
    <w:p w:rsidR="00E13488" w:rsidRDefault="00E1348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E13488">
        <w:rPr>
          <w:sz w:val="28"/>
          <w:szCs w:val="28"/>
        </w:rPr>
        <w:t xml:space="preserve">На </w:t>
      </w:r>
      <w:r w:rsidRPr="002B63D1">
        <w:rPr>
          <w:sz w:val="28"/>
          <w:szCs w:val="28"/>
          <w:u w:val="single"/>
        </w:rPr>
        <w:t>захищені видатки</w:t>
      </w:r>
      <w:r w:rsidRPr="00E13488">
        <w:rPr>
          <w:sz w:val="28"/>
          <w:szCs w:val="28"/>
        </w:rPr>
        <w:t xml:space="preserve"> за звітний період спрямовано</w:t>
      </w:r>
      <w:r w:rsidR="00F663E0">
        <w:rPr>
          <w:sz w:val="28"/>
          <w:szCs w:val="28"/>
        </w:rPr>
        <w:t xml:space="preserve"> </w:t>
      </w:r>
      <w:r w:rsidR="00E40354">
        <w:rPr>
          <w:sz w:val="28"/>
          <w:szCs w:val="28"/>
        </w:rPr>
        <w:t>2278719,41</w:t>
      </w:r>
      <w:r w:rsidR="00F663E0">
        <w:rPr>
          <w:sz w:val="28"/>
          <w:szCs w:val="28"/>
        </w:rPr>
        <w:t>грн</w:t>
      </w:r>
      <w:r>
        <w:rPr>
          <w:sz w:val="28"/>
          <w:szCs w:val="28"/>
        </w:rPr>
        <w:t>, що складає 94% видатків за звітний період, з них: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праці</w:t>
      </w:r>
      <w:r>
        <w:rPr>
          <w:sz w:val="28"/>
          <w:szCs w:val="28"/>
        </w:rPr>
        <w:t xml:space="preserve"> – </w:t>
      </w:r>
      <w:r w:rsidR="0074528D">
        <w:rPr>
          <w:sz w:val="28"/>
          <w:szCs w:val="28"/>
        </w:rPr>
        <w:t>1858203,19</w:t>
      </w:r>
      <w:r w:rsidR="00F936F2">
        <w:rPr>
          <w:sz w:val="28"/>
          <w:szCs w:val="28"/>
        </w:rPr>
        <w:t xml:space="preserve"> </w:t>
      </w:r>
      <w:r w:rsidR="0074528D">
        <w:rPr>
          <w:sz w:val="28"/>
          <w:szCs w:val="28"/>
        </w:rPr>
        <w:t>грн</w:t>
      </w:r>
      <w:r>
        <w:rPr>
          <w:sz w:val="28"/>
          <w:szCs w:val="28"/>
        </w:rPr>
        <w:t xml:space="preserve">, </w:t>
      </w:r>
      <w:r w:rsidRPr="00C63660">
        <w:rPr>
          <w:sz w:val="28"/>
          <w:szCs w:val="28"/>
        </w:rPr>
        <w:t xml:space="preserve">нарахування – </w:t>
      </w:r>
      <w:r w:rsidR="0074528D">
        <w:rPr>
          <w:sz w:val="28"/>
          <w:szCs w:val="28"/>
        </w:rPr>
        <w:t>364593,36 грн</w:t>
      </w:r>
      <w:r w:rsidRPr="00C63660">
        <w:rPr>
          <w:sz w:val="28"/>
          <w:szCs w:val="28"/>
        </w:rPr>
        <w:t xml:space="preserve">, виконання </w:t>
      </w:r>
      <w:r w:rsidR="0074528D">
        <w:rPr>
          <w:sz w:val="28"/>
          <w:szCs w:val="28"/>
        </w:rPr>
        <w:t>82</w:t>
      </w:r>
      <w:r w:rsidR="00545B36">
        <w:rPr>
          <w:sz w:val="28"/>
          <w:szCs w:val="28"/>
        </w:rPr>
        <w:t xml:space="preserve">%. </w:t>
      </w:r>
      <w:r w:rsidRPr="00C63660">
        <w:rPr>
          <w:sz w:val="28"/>
          <w:szCs w:val="28"/>
        </w:rPr>
        <w:t>Факт</w:t>
      </w:r>
      <w:r w:rsidR="002B63D1">
        <w:rPr>
          <w:sz w:val="28"/>
          <w:szCs w:val="28"/>
        </w:rPr>
        <w:t xml:space="preserve">ично зайнята </w:t>
      </w:r>
      <w:r w:rsidR="00F936F2">
        <w:rPr>
          <w:sz w:val="28"/>
          <w:szCs w:val="28"/>
        </w:rPr>
        <w:t>чисел</w:t>
      </w:r>
      <w:r w:rsidR="002B63D1">
        <w:rPr>
          <w:sz w:val="28"/>
          <w:szCs w:val="28"/>
        </w:rPr>
        <w:t>ьність станом на 01.04</w:t>
      </w:r>
      <w:r w:rsidRPr="00C63660">
        <w:rPr>
          <w:sz w:val="28"/>
          <w:szCs w:val="28"/>
        </w:rPr>
        <w:t>.20</w:t>
      </w:r>
      <w:r w:rsidR="00F663E0">
        <w:rPr>
          <w:sz w:val="28"/>
          <w:szCs w:val="28"/>
        </w:rPr>
        <w:t>21</w:t>
      </w:r>
      <w:r w:rsidRPr="00C63660">
        <w:rPr>
          <w:sz w:val="28"/>
          <w:szCs w:val="28"/>
        </w:rPr>
        <w:t xml:space="preserve"> </w:t>
      </w:r>
      <w:r w:rsidR="002B63D1">
        <w:rPr>
          <w:sz w:val="28"/>
          <w:szCs w:val="28"/>
        </w:rPr>
        <w:t>року</w:t>
      </w:r>
      <w:r w:rsidRPr="00C63660">
        <w:rPr>
          <w:sz w:val="28"/>
          <w:szCs w:val="28"/>
        </w:rPr>
        <w:t xml:space="preserve"> склала </w:t>
      </w:r>
      <w:r w:rsidR="00F663E0">
        <w:rPr>
          <w:sz w:val="28"/>
          <w:szCs w:val="28"/>
        </w:rPr>
        <w:t>40,25</w:t>
      </w:r>
      <w:r w:rsidRPr="00C63660">
        <w:rPr>
          <w:sz w:val="28"/>
          <w:szCs w:val="28"/>
        </w:rPr>
        <w:t xml:space="preserve"> од. при плановій чисельності </w:t>
      </w:r>
      <w:r w:rsidR="00F663E0">
        <w:rPr>
          <w:sz w:val="28"/>
          <w:szCs w:val="28"/>
        </w:rPr>
        <w:t>50,25</w:t>
      </w:r>
      <w:r w:rsidRPr="00C63660">
        <w:rPr>
          <w:sz w:val="28"/>
          <w:szCs w:val="28"/>
        </w:rPr>
        <w:t>од.;</w:t>
      </w:r>
    </w:p>
    <w:p w:rsidR="002B63D1" w:rsidRPr="002B63D1" w:rsidRDefault="002B63D1" w:rsidP="002B63D1">
      <w:pPr>
        <w:pStyle w:val="a6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63D1">
        <w:rPr>
          <w:sz w:val="28"/>
          <w:szCs w:val="28"/>
        </w:rPr>
        <w:t xml:space="preserve">- на оплату електроенергії – </w:t>
      </w:r>
      <w:r w:rsidR="0074528D">
        <w:rPr>
          <w:sz w:val="28"/>
          <w:szCs w:val="28"/>
        </w:rPr>
        <w:t>52520,01 грн</w:t>
      </w:r>
      <w:r w:rsidR="00D10EDD">
        <w:rPr>
          <w:sz w:val="28"/>
          <w:szCs w:val="28"/>
        </w:rPr>
        <w:t xml:space="preserve">, виконання </w:t>
      </w:r>
      <w:r w:rsidR="0074528D">
        <w:rPr>
          <w:sz w:val="28"/>
          <w:szCs w:val="28"/>
        </w:rPr>
        <w:t>99,8</w:t>
      </w:r>
      <w:r w:rsidR="00D10EDD">
        <w:rPr>
          <w:sz w:val="28"/>
          <w:szCs w:val="28"/>
        </w:rPr>
        <w:t>%</w:t>
      </w:r>
      <w:r w:rsidRPr="002B63D1">
        <w:rPr>
          <w:sz w:val="28"/>
          <w:szCs w:val="28"/>
        </w:rPr>
        <w:t>;</w:t>
      </w:r>
    </w:p>
    <w:p w:rsidR="002B63D1" w:rsidRDefault="002B63D1" w:rsidP="002B63D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2B63D1">
        <w:rPr>
          <w:sz w:val="28"/>
          <w:szCs w:val="28"/>
        </w:rPr>
        <w:t xml:space="preserve">- на оплату природного газу – </w:t>
      </w:r>
      <w:r w:rsidR="0074528D">
        <w:rPr>
          <w:sz w:val="28"/>
          <w:szCs w:val="28"/>
        </w:rPr>
        <w:t>12502,85 грн</w:t>
      </w:r>
      <w:r w:rsidRPr="002B63D1">
        <w:rPr>
          <w:sz w:val="28"/>
          <w:szCs w:val="28"/>
        </w:rPr>
        <w:t xml:space="preserve">, виконання </w:t>
      </w:r>
      <w:r w:rsidR="0074528D">
        <w:rPr>
          <w:sz w:val="28"/>
          <w:szCs w:val="28"/>
        </w:rPr>
        <w:t>39</w:t>
      </w:r>
      <w:r w:rsidR="00D10EDD">
        <w:rPr>
          <w:sz w:val="28"/>
          <w:szCs w:val="28"/>
        </w:rPr>
        <w:t>%</w:t>
      </w:r>
      <w:r w:rsidRPr="002B63D1">
        <w:rPr>
          <w:sz w:val="28"/>
          <w:szCs w:val="28"/>
        </w:rPr>
        <w:t>;</w:t>
      </w:r>
    </w:p>
    <w:p w:rsidR="00012658" w:rsidRDefault="000A59F5" w:rsidP="00CD6792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792">
        <w:rPr>
          <w:sz w:val="28"/>
          <w:szCs w:val="28"/>
        </w:rPr>
        <w:t>Н</w:t>
      </w:r>
      <w:r w:rsidR="00012658" w:rsidRPr="00C63660">
        <w:rPr>
          <w:sz w:val="28"/>
          <w:szCs w:val="28"/>
        </w:rPr>
        <w:t>а придбання предметів, матері</w:t>
      </w:r>
      <w:r w:rsidR="008522C5">
        <w:rPr>
          <w:sz w:val="28"/>
          <w:szCs w:val="28"/>
        </w:rPr>
        <w:t xml:space="preserve">алів, </w:t>
      </w:r>
      <w:r w:rsidR="00501BEA">
        <w:rPr>
          <w:sz w:val="28"/>
          <w:szCs w:val="28"/>
        </w:rPr>
        <w:t xml:space="preserve">обладнання та інвентарю – </w:t>
      </w:r>
      <w:r w:rsidR="0074528D">
        <w:rPr>
          <w:sz w:val="28"/>
          <w:szCs w:val="28"/>
        </w:rPr>
        <w:t>75250,29грн</w:t>
      </w:r>
      <w:r w:rsidR="00012658" w:rsidRPr="00C63660">
        <w:rPr>
          <w:sz w:val="28"/>
          <w:szCs w:val="28"/>
        </w:rPr>
        <w:t xml:space="preserve">, виконання </w:t>
      </w:r>
      <w:r w:rsidR="0074528D">
        <w:rPr>
          <w:sz w:val="28"/>
          <w:szCs w:val="28"/>
        </w:rPr>
        <w:t>78</w:t>
      </w:r>
      <w:r w:rsidR="00501BEA">
        <w:rPr>
          <w:sz w:val="28"/>
          <w:szCs w:val="28"/>
        </w:rPr>
        <w:t>%</w:t>
      </w:r>
      <w:r w:rsidR="00CD6792">
        <w:rPr>
          <w:sz w:val="28"/>
          <w:szCs w:val="28"/>
        </w:rPr>
        <w:t>, н</w:t>
      </w:r>
      <w:r w:rsidR="00012658" w:rsidRPr="00C63660">
        <w:rPr>
          <w:sz w:val="28"/>
          <w:szCs w:val="28"/>
        </w:rPr>
        <w:t>а оплату послуг (крім комунальних)</w:t>
      </w:r>
      <w:r w:rsidR="00CD6792">
        <w:rPr>
          <w:sz w:val="28"/>
          <w:szCs w:val="28"/>
        </w:rPr>
        <w:t xml:space="preserve"> </w:t>
      </w:r>
      <w:r w:rsidR="00012658" w:rsidRPr="00C63660">
        <w:rPr>
          <w:sz w:val="28"/>
          <w:szCs w:val="28"/>
        </w:rPr>
        <w:t xml:space="preserve">– </w:t>
      </w:r>
      <w:r w:rsidR="0074528D">
        <w:rPr>
          <w:sz w:val="28"/>
          <w:szCs w:val="28"/>
        </w:rPr>
        <w:t>70085,07 грн</w:t>
      </w:r>
      <w:r w:rsidR="00012658" w:rsidRPr="00C63660">
        <w:rPr>
          <w:sz w:val="28"/>
          <w:szCs w:val="28"/>
        </w:rPr>
        <w:t>, вик</w:t>
      </w:r>
      <w:r w:rsidR="00E712F3">
        <w:rPr>
          <w:sz w:val="28"/>
          <w:szCs w:val="28"/>
        </w:rPr>
        <w:t xml:space="preserve">онання </w:t>
      </w:r>
      <w:r w:rsidR="0074528D">
        <w:rPr>
          <w:sz w:val="28"/>
          <w:szCs w:val="28"/>
        </w:rPr>
        <w:t>56</w:t>
      </w:r>
      <w:r w:rsidR="00501BEA">
        <w:rPr>
          <w:sz w:val="28"/>
          <w:szCs w:val="28"/>
        </w:rPr>
        <w:t>%</w:t>
      </w:r>
      <w:r w:rsidR="00CD6792">
        <w:rPr>
          <w:sz w:val="28"/>
          <w:szCs w:val="28"/>
        </w:rPr>
        <w:t>,</w:t>
      </w:r>
      <w:r w:rsidR="00012658" w:rsidRPr="00C63660">
        <w:rPr>
          <w:sz w:val="28"/>
          <w:szCs w:val="28"/>
        </w:rPr>
        <w:t xml:space="preserve"> на </w:t>
      </w:r>
      <w:r w:rsidR="0074528D">
        <w:rPr>
          <w:sz w:val="28"/>
          <w:szCs w:val="28"/>
        </w:rPr>
        <w:t>інші поточні видатки</w:t>
      </w:r>
      <w:r w:rsidR="00012658" w:rsidRPr="00C63660">
        <w:rPr>
          <w:sz w:val="28"/>
          <w:szCs w:val="28"/>
        </w:rPr>
        <w:t xml:space="preserve"> – </w:t>
      </w:r>
      <w:r w:rsidR="0074528D">
        <w:rPr>
          <w:sz w:val="28"/>
          <w:szCs w:val="28"/>
        </w:rPr>
        <w:t>1857,03</w:t>
      </w:r>
      <w:r w:rsidR="00E712F3">
        <w:rPr>
          <w:sz w:val="28"/>
          <w:szCs w:val="28"/>
        </w:rPr>
        <w:t xml:space="preserve"> </w:t>
      </w:r>
      <w:r w:rsidR="0074528D">
        <w:rPr>
          <w:sz w:val="28"/>
          <w:szCs w:val="28"/>
        </w:rPr>
        <w:t>грн</w:t>
      </w:r>
      <w:r w:rsidR="00012658" w:rsidRPr="00C63660">
        <w:rPr>
          <w:sz w:val="28"/>
          <w:szCs w:val="28"/>
        </w:rPr>
        <w:t xml:space="preserve">, виконання </w:t>
      </w:r>
      <w:r w:rsidR="0074528D">
        <w:rPr>
          <w:sz w:val="28"/>
          <w:szCs w:val="28"/>
        </w:rPr>
        <w:t>8</w:t>
      </w:r>
      <w:r w:rsidR="00F85A28">
        <w:rPr>
          <w:sz w:val="28"/>
          <w:szCs w:val="28"/>
        </w:rPr>
        <w:t>%.</w:t>
      </w:r>
    </w:p>
    <w:p w:rsidR="00F85A28" w:rsidRPr="00CD6792" w:rsidRDefault="00F85A28" w:rsidP="00CD6792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Оплачено</w:t>
      </w:r>
      <w:proofErr w:type="spellEnd"/>
      <w:r>
        <w:rPr>
          <w:sz w:val="28"/>
          <w:szCs w:val="28"/>
        </w:rPr>
        <w:t xml:space="preserve"> послуги друку оголошення, телекомунікаційні послуги, </w:t>
      </w:r>
      <w:r w:rsidR="00821A75">
        <w:rPr>
          <w:sz w:val="28"/>
          <w:szCs w:val="28"/>
        </w:rPr>
        <w:t xml:space="preserve">послуги з </w:t>
      </w:r>
      <w:r w:rsidR="002E4FC6">
        <w:rPr>
          <w:sz w:val="28"/>
          <w:szCs w:val="28"/>
        </w:rPr>
        <w:t xml:space="preserve">обслуговування та </w:t>
      </w:r>
      <w:r w:rsidR="00821A75">
        <w:rPr>
          <w:sz w:val="28"/>
          <w:szCs w:val="28"/>
        </w:rPr>
        <w:t xml:space="preserve">супроводу </w:t>
      </w:r>
      <w:r w:rsidRPr="00F85A28">
        <w:rPr>
          <w:sz w:val="28"/>
          <w:szCs w:val="28"/>
        </w:rPr>
        <w:t>ПЗ "Дебет Плюс"</w:t>
      </w:r>
      <w:r w:rsidR="002E4FC6">
        <w:rPr>
          <w:sz w:val="28"/>
          <w:szCs w:val="28"/>
        </w:rPr>
        <w:t xml:space="preserve">, </w:t>
      </w:r>
      <w:r w:rsidR="00AD1002" w:rsidRPr="00AD1002">
        <w:rPr>
          <w:sz w:val="28"/>
          <w:szCs w:val="28"/>
        </w:rPr>
        <w:t>послуги по супроводженню та обслуговуванню ПК "</w:t>
      </w:r>
      <w:proofErr w:type="spellStart"/>
      <w:r w:rsidR="00AD1002" w:rsidRPr="00AD1002">
        <w:rPr>
          <w:sz w:val="28"/>
          <w:szCs w:val="28"/>
        </w:rPr>
        <w:t>Мiсцевий</w:t>
      </w:r>
      <w:proofErr w:type="spellEnd"/>
      <w:r w:rsidR="00AD1002" w:rsidRPr="00AD1002">
        <w:rPr>
          <w:sz w:val="28"/>
          <w:szCs w:val="28"/>
        </w:rPr>
        <w:t xml:space="preserve"> бюджет"</w:t>
      </w:r>
      <w:r w:rsidR="00D812D5">
        <w:rPr>
          <w:sz w:val="28"/>
          <w:szCs w:val="28"/>
        </w:rPr>
        <w:t xml:space="preserve">, послуги </w:t>
      </w:r>
      <w:r w:rsidR="000D5810">
        <w:rPr>
          <w:sz w:val="28"/>
          <w:szCs w:val="28"/>
        </w:rPr>
        <w:t>технічн</w:t>
      </w:r>
      <w:r w:rsidR="00AD1002">
        <w:rPr>
          <w:sz w:val="28"/>
          <w:szCs w:val="28"/>
        </w:rPr>
        <w:t>ої</w:t>
      </w:r>
      <w:r w:rsidR="000D5810">
        <w:rPr>
          <w:sz w:val="28"/>
          <w:szCs w:val="28"/>
        </w:rPr>
        <w:t xml:space="preserve"> </w:t>
      </w:r>
      <w:r w:rsidR="00AD1002">
        <w:rPr>
          <w:sz w:val="28"/>
          <w:szCs w:val="28"/>
        </w:rPr>
        <w:t xml:space="preserve">експлуатації та </w:t>
      </w:r>
      <w:r w:rsidR="000D5810">
        <w:rPr>
          <w:sz w:val="28"/>
          <w:szCs w:val="28"/>
        </w:rPr>
        <w:t>об</w:t>
      </w:r>
      <w:r w:rsidR="00AD1002">
        <w:rPr>
          <w:sz w:val="28"/>
          <w:szCs w:val="28"/>
        </w:rPr>
        <w:t>слуговування електрообладнання будівлі,</w:t>
      </w:r>
      <w:r w:rsidR="00D812D5" w:rsidRPr="00D812D5">
        <w:t xml:space="preserve"> </w:t>
      </w:r>
      <w:r w:rsidR="00D812D5" w:rsidRPr="00D812D5">
        <w:rPr>
          <w:sz w:val="28"/>
          <w:szCs w:val="28"/>
        </w:rPr>
        <w:t>послуги оновлення до комп'ютерної програми "IS-</w:t>
      </w:r>
      <w:proofErr w:type="spellStart"/>
      <w:r w:rsidR="00D812D5" w:rsidRPr="00D812D5">
        <w:rPr>
          <w:sz w:val="28"/>
          <w:szCs w:val="28"/>
        </w:rPr>
        <w:t>prо</w:t>
      </w:r>
      <w:proofErr w:type="spellEnd"/>
      <w:r w:rsidR="00D812D5" w:rsidRPr="00D812D5">
        <w:rPr>
          <w:sz w:val="28"/>
          <w:szCs w:val="28"/>
        </w:rPr>
        <w:t>"</w:t>
      </w:r>
      <w:r w:rsidR="00D812D5">
        <w:rPr>
          <w:sz w:val="28"/>
          <w:szCs w:val="28"/>
        </w:rPr>
        <w:t xml:space="preserve">, послуги </w:t>
      </w:r>
      <w:r w:rsidR="00D812D5" w:rsidRPr="00D812D5">
        <w:rPr>
          <w:sz w:val="28"/>
          <w:szCs w:val="28"/>
        </w:rPr>
        <w:t xml:space="preserve">постачання </w:t>
      </w:r>
      <w:proofErr w:type="spellStart"/>
      <w:r w:rsidR="00D812D5" w:rsidRPr="00D812D5">
        <w:rPr>
          <w:sz w:val="28"/>
          <w:szCs w:val="28"/>
        </w:rPr>
        <w:t>примiрника</w:t>
      </w:r>
      <w:proofErr w:type="spellEnd"/>
      <w:r w:rsidR="00D812D5" w:rsidRPr="00D812D5">
        <w:rPr>
          <w:sz w:val="28"/>
          <w:szCs w:val="28"/>
        </w:rPr>
        <w:t xml:space="preserve"> та </w:t>
      </w:r>
      <w:proofErr w:type="spellStart"/>
      <w:r w:rsidR="00D812D5" w:rsidRPr="00D812D5">
        <w:rPr>
          <w:sz w:val="28"/>
          <w:szCs w:val="28"/>
        </w:rPr>
        <w:t>покетiв</w:t>
      </w:r>
      <w:proofErr w:type="spellEnd"/>
      <w:r w:rsidR="00D812D5" w:rsidRPr="00D812D5">
        <w:rPr>
          <w:sz w:val="28"/>
          <w:szCs w:val="28"/>
        </w:rPr>
        <w:t xml:space="preserve"> оновлень (компонент)</w:t>
      </w:r>
      <w:r w:rsidR="000A59F5">
        <w:rPr>
          <w:sz w:val="28"/>
          <w:szCs w:val="28"/>
        </w:rPr>
        <w:t xml:space="preserve"> </w:t>
      </w:r>
      <w:r w:rsidR="00D812D5" w:rsidRPr="00D812D5">
        <w:rPr>
          <w:sz w:val="28"/>
          <w:szCs w:val="28"/>
        </w:rPr>
        <w:t xml:space="preserve">КП "M.E.Doc", </w:t>
      </w:r>
      <w:r w:rsidR="00D812D5">
        <w:rPr>
          <w:sz w:val="28"/>
          <w:szCs w:val="28"/>
        </w:rPr>
        <w:t xml:space="preserve"> </w:t>
      </w:r>
      <w:r w:rsidR="00D812D5" w:rsidRPr="00D812D5">
        <w:rPr>
          <w:sz w:val="28"/>
          <w:szCs w:val="28"/>
        </w:rPr>
        <w:t xml:space="preserve"> </w:t>
      </w:r>
      <w:r w:rsidR="00D812D5">
        <w:rPr>
          <w:sz w:val="28"/>
          <w:szCs w:val="28"/>
        </w:rPr>
        <w:t>послуги заправки</w:t>
      </w:r>
      <w:r w:rsidR="00D812D5" w:rsidRPr="00D812D5">
        <w:rPr>
          <w:sz w:val="28"/>
          <w:szCs w:val="28"/>
        </w:rPr>
        <w:t xml:space="preserve"> та </w:t>
      </w:r>
      <w:proofErr w:type="spellStart"/>
      <w:r w:rsidR="00D812D5" w:rsidRPr="00D812D5">
        <w:rPr>
          <w:sz w:val="28"/>
          <w:szCs w:val="28"/>
        </w:rPr>
        <w:t>вiдновлення</w:t>
      </w:r>
      <w:proofErr w:type="spellEnd"/>
      <w:r w:rsidR="00D812D5" w:rsidRPr="00D812D5">
        <w:rPr>
          <w:sz w:val="28"/>
          <w:szCs w:val="28"/>
        </w:rPr>
        <w:t xml:space="preserve"> </w:t>
      </w:r>
      <w:proofErr w:type="spellStart"/>
      <w:r w:rsidR="00D812D5" w:rsidRPr="00D812D5">
        <w:rPr>
          <w:sz w:val="28"/>
          <w:szCs w:val="28"/>
        </w:rPr>
        <w:t>картриджiв</w:t>
      </w:r>
      <w:proofErr w:type="spellEnd"/>
      <w:r w:rsidR="00D812D5" w:rsidRPr="00D812D5">
        <w:rPr>
          <w:sz w:val="28"/>
          <w:szCs w:val="28"/>
        </w:rPr>
        <w:t xml:space="preserve"> лазерного друку</w:t>
      </w:r>
      <w:r w:rsidR="00D812D5">
        <w:rPr>
          <w:sz w:val="28"/>
          <w:szCs w:val="28"/>
        </w:rPr>
        <w:t xml:space="preserve"> принтера, </w:t>
      </w:r>
      <w:r w:rsidR="00D812D5" w:rsidRPr="00D812D5">
        <w:rPr>
          <w:sz w:val="28"/>
          <w:szCs w:val="28"/>
        </w:rPr>
        <w:t xml:space="preserve">послуги по </w:t>
      </w:r>
      <w:proofErr w:type="spellStart"/>
      <w:r w:rsidR="00D812D5" w:rsidRPr="00D812D5">
        <w:rPr>
          <w:sz w:val="28"/>
          <w:szCs w:val="28"/>
        </w:rPr>
        <w:t>розмiщенню</w:t>
      </w:r>
      <w:proofErr w:type="spellEnd"/>
      <w:r w:rsidR="00D812D5" w:rsidRPr="00D812D5">
        <w:rPr>
          <w:sz w:val="28"/>
          <w:szCs w:val="28"/>
        </w:rPr>
        <w:t xml:space="preserve"> веб-сайту stepankivska.gr.org.ua</w:t>
      </w:r>
      <w:r w:rsidR="00D812D5">
        <w:rPr>
          <w:sz w:val="28"/>
          <w:szCs w:val="28"/>
        </w:rPr>
        <w:t>.</w:t>
      </w:r>
    </w:p>
    <w:p w:rsidR="00411E2F" w:rsidRDefault="00CD6792" w:rsidP="0083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2658" w:rsidRPr="00C63660">
        <w:rPr>
          <w:rFonts w:ascii="Times New Roman" w:hAnsi="Times New Roman"/>
          <w:sz w:val="28"/>
          <w:szCs w:val="28"/>
        </w:rPr>
        <w:t xml:space="preserve">По спеціальному фонду використано </w:t>
      </w:r>
      <w:r w:rsidR="00C1313D">
        <w:rPr>
          <w:rFonts w:ascii="Times New Roman" w:hAnsi="Times New Roman"/>
          <w:sz w:val="28"/>
          <w:szCs w:val="28"/>
        </w:rPr>
        <w:t>12600,00 грн</w:t>
      </w:r>
      <w:r>
        <w:rPr>
          <w:rFonts w:ascii="Times New Roman" w:hAnsi="Times New Roman"/>
          <w:sz w:val="28"/>
          <w:szCs w:val="28"/>
        </w:rPr>
        <w:t xml:space="preserve"> </w:t>
      </w:r>
      <w:r w:rsidR="00012658" w:rsidRPr="00C63660">
        <w:rPr>
          <w:rFonts w:ascii="Times New Roman" w:hAnsi="Times New Roman"/>
          <w:sz w:val="28"/>
          <w:szCs w:val="28"/>
        </w:rPr>
        <w:t xml:space="preserve">або </w:t>
      </w:r>
      <w:r w:rsidR="00C1313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</w:t>
      </w:r>
      <w:r w:rsidR="00012658">
        <w:rPr>
          <w:rFonts w:ascii="Times New Roman" w:hAnsi="Times New Roman"/>
          <w:sz w:val="28"/>
          <w:szCs w:val="28"/>
        </w:rPr>
        <w:t xml:space="preserve"> до призначень в кошторисі</w:t>
      </w:r>
      <w:r w:rsidR="00012658" w:rsidRPr="00C63660">
        <w:rPr>
          <w:rFonts w:ascii="Times New Roman" w:hAnsi="Times New Roman"/>
          <w:sz w:val="28"/>
          <w:szCs w:val="28"/>
        </w:rPr>
        <w:t xml:space="preserve"> </w:t>
      </w:r>
      <w:r w:rsidR="00012658">
        <w:rPr>
          <w:rFonts w:ascii="Times New Roman" w:hAnsi="Times New Roman"/>
          <w:sz w:val="28"/>
          <w:szCs w:val="28"/>
        </w:rPr>
        <w:t>з урахуванням внесених змін</w:t>
      </w:r>
      <w:r w:rsidR="00C1313D">
        <w:rPr>
          <w:rFonts w:ascii="Times New Roman" w:hAnsi="Times New Roman"/>
          <w:sz w:val="28"/>
          <w:szCs w:val="28"/>
        </w:rPr>
        <w:t xml:space="preserve"> (</w:t>
      </w:r>
      <w:r w:rsidR="00C1313D" w:rsidRPr="00C1313D">
        <w:rPr>
          <w:rFonts w:ascii="Times New Roman" w:hAnsi="Times New Roman"/>
          <w:sz w:val="28"/>
          <w:szCs w:val="28"/>
        </w:rPr>
        <w:t>КПКВКМБ</w:t>
      </w:r>
      <w:r w:rsidR="00C1313D">
        <w:rPr>
          <w:rFonts w:ascii="Times New Roman" w:hAnsi="Times New Roman"/>
          <w:sz w:val="28"/>
          <w:szCs w:val="28"/>
        </w:rPr>
        <w:t xml:space="preserve"> 3710160)</w:t>
      </w:r>
      <w:r w:rsidR="00012658">
        <w:rPr>
          <w:rFonts w:ascii="Times New Roman" w:hAnsi="Times New Roman"/>
          <w:sz w:val="28"/>
          <w:szCs w:val="28"/>
        </w:rPr>
        <w:t xml:space="preserve">, за </w:t>
      </w:r>
      <w:r w:rsidR="00C1313D">
        <w:rPr>
          <w:rFonts w:ascii="Times New Roman" w:hAnsi="Times New Roman"/>
          <w:sz w:val="28"/>
          <w:szCs w:val="28"/>
        </w:rPr>
        <w:t xml:space="preserve">придбання </w:t>
      </w:r>
      <w:r w:rsidR="00F85A28">
        <w:rPr>
          <w:rFonts w:ascii="Times New Roman" w:hAnsi="Times New Roman"/>
          <w:sz w:val="28"/>
          <w:szCs w:val="28"/>
        </w:rPr>
        <w:t>перс</w:t>
      </w:r>
      <w:r w:rsidR="00C1313D">
        <w:rPr>
          <w:rFonts w:ascii="Times New Roman" w:hAnsi="Times New Roman"/>
          <w:sz w:val="28"/>
          <w:szCs w:val="28"/>
        </w:rPr>
        <w:t>онального комп’ютера.</w:t>
      </w:r>
    </w:p>
    <w:p w:rsidR="00C1313D" w:rsidRPr="00C63660" w:rsidRDefault="00C1313D" w:rsidP="0083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660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На утримання закладів освіти </w:t>
      </w:r>
      <w:r w:rsidR="00B4052F">
        <w:rPr>
          <w:rFonts w:ascii="Times New Roman" w:hAnsi="Times New Roman"/>
          <w:sz w:val="28"/>
          <w:szCs w:val="28"/>
        </w:rPr>
        <w:t xml:space="preserve">та центру професійного розвитку </w:t>
      </w:r>
      <w:r w:rsidRPr="00C63660">
        <w:rPr>
          <w:rFonts w:ascii="Times New Roman" w:hAnsi="Times New Roman"/>
          <w:sz w:val="28"/>
          <w:szCs w:val="28"/>
        </w:rPr>
        <w:t>у бюд</w:t>
      </w:r>
      <w:r w:rsidR="00B4052F">
        <w:rPr>
          <w:rFonts w:ascii="Times New Roman" w:hAnsi="Times New Roman"/>
          <w:sz w:val="28"/>
          <w:szCs w:val="28"/>
        </w:rPr>
        <w:t>жеті Степанківської</w:t>
      </w:r>
      <w:r w:rsidRPr="00C63660">
        <w:rPr>
          <w:rFonts w:ascii="Times New Roman" w:hAnsi="Times New Roman"/>
          <w:sz w:val="28"/>
          <w:szCs w:val="28"/>
        </w:rPr>
        <w:t xml:space="preserve"> територіал</w:t>
      </w:r>
      <w:r>
        <w:rPr>
          <w:rFonts w:ascii="Times New Roman" w:hAnsi="Times New Roman"/>
          <w:sz w:val="28"/>
          <w:szCs w:val="28"/>
        </w:rPr>
        <w:t xml:space="preserve">ьної громади </w:t>
      </w:r>
      <w:r w:rsidR="00820B41">
        <w:rPr>
          <w:rFonts w:ascii="Times New Roman" w:hAnsi="Times New Roman"/>
          <w:sz w:val="28"/>
          <w:szCs w:val="28"/>
        </w:rPr>
        <w:t xml:space="preserve">за </w:t>
      </w:r>
      <w:r w:rsidR="008C26DF">
        <w:rPr>
          <w:rFonts w:ascii="Times New Roman" w:hAnsi="Times New Roman"/>
          <w:sz w:val="28"/>
          <w:szCs w:val="28"/>
        </w:rPr>
        <w:t>І квартал 202</w:t>
      </w:r>
      <w:r w:rsidR="00B4052F">
        <w:rPr>
          <w:rFonts w:ascii="Times New Roman" w:hAnsi="Times New Roman"/>
          <w:sz w:val="28"/>
          <w:szCs w:val="28"/>
        </w:rPr>
        <w:t>1</w:t>
      </w:r>
      <w:r w:rsidR="00820B41">
        <w:rPr>
          <w:rFonts w:ascii="Times New Roman" w:hAnsi="Times New Roman"/>
          <w:sz w:val="28"/>
          <w:szCs w:val="28"/>
        </w:rPr>
        <w:t xml:space="preserve"> року</w:t>
      </w:r>
      <w:r w:rsidR="00820B41"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заплановані кошти </w:t>
      </w:r>
      <w:r w:rsidR="004C2D7E">
        <w:rPr>
          <w:rFonts w:ascii="Times New Roman" w:hAnsi="Times New Roman"/>
          <w:sz w:val="28"/>
          <w:szCs w:val="28"/>
        </w:rPr>
        <w:t xml:space="preserve">на  звітний період </w:t>
      </w:r>
      <w:r>
        <w:rPr>
          <w:rFonts w:ascii="Times New Roman" w:hAnsi="Times New Roman"/>
          <w:sz w:val="28"/>
          <w:szCs w:val="28"/>
        </w:rPr>
        <w:t xml:space="preserve">в сумі </w:t>
      </w:r>
      <w:r w:rsidR="004C2D7E">
        <w:rPr>
          <w:rFonts w:ascii="Times New Roman" w:hAnsi="Times New Roman"/>
          <w:sz w:val="28"/>
          <w:szCs w:val="28"/>
        </w:rPr>
        <w:t>10583898,00 грн</w:t>
      </w:r>
      <w:r w:rsidRPr="00C63660">
        <w:rPr>
          <w:rFonts w:ascii="Times New Roman" w:hAnsi="Times New Roman"/>
          <w:sz w:val="28"/>
          <w:szCs w:val="28"/>
        </w:rPr>
        <w:t xml:space="preserve">, використано – </w:t>
      </w:r>
      <w:r w:rsidR="004C2D7E">
        <w:rPr>
          <w:rFonts w:ascii="Times New Roman" w:hAnsi="Times New Roman"/>
          <w:sz w:val="28"/>
          <w:szCs w:val="28"/>
        </w:rPr>
        <w:t>7397580,71 грн</w:t>
      </w:r>
      <w:r w:rsidRPr="00C63660">
        <w:rPr>
          <w:rFonts w:ascii="Times New Roman" w:hAnsi="Times New Roman"/>
          <w:sz w:val="28"/>
          <w:szCs w:val="28"/>
        </w:rPr>
        <w:t xml:space="preserve">, що становить </w:t>
      </w:r>
      <w:r w:rsidR="004C2D7E">
        <w:rPr>
          <w:rFonts w:ascii="Times New Roman" w:hAnsi="Times New Roman"/>
          <w:sz w:val="28"/>
          <w:szCs w:val="28"/>
        </w:rPr>
        <w:t>70</w:t>
      </w:r>
      <w:r w:rsidR="008C26DF">
        <w:rPr>
          <w:rFonts w:ascii="Times New Roman" w:hAnsi="Times New Roman"/>
          <w:sz w:val="28"/>
          <w:szCs w:val="28"/>
        </w:rPr>
        <w:t>%</w:t>
      </w:r>
      <w:r w:rsidR="00820B41">
        <w:rPr>
          <w:rFonts w:ascii="Times New Roman" w:hAnsi="Times New Roman"/>
          <w:sz w:val="28"/>
          <w:szCs w:val="28"/>
        </w:rPr>
        <w:t xml:space="preserve"> до уточнених призначень. </w:t>
      </w:r>
      <w:r w:rsidRPr="00C63660">
        <w:rPr>
          <w:rFonts w:ascii="Times New Roman" w:hAnsi="Times New Roman"/>
          <w:sz w:val="28"/>
          <w:szCs w:val="28"/>
        </w:rPr>
        <w:t>За рахунок освітн</w:t>
      </w:r>
      <w:r w:rsidR="004C2D7E">
        <w:rPr>
          <w:rFonts w:ascii="Times New Roman" w:hAnsi="Times New Roman"/>
          <w:sz w:val="28"/>
          <w:szCs w:val="28"/>
        </w:rPr>
        <w:t>ь</w:t>
      </w:r>
      <w:r w:rsidRPr="00C63660">
        <w:rPr>
          <w:rFonts w:ascii="Times New Roman" w:hAnsi="Times New Roman"/>
          <w:sz w:val="28"/>
          <w:szCs w:val="28"/>
        </w:rPr>
        <w:t xml:space="preserve">ої субвенції видатки проведені на суму </w:t>
      </w:r>
      <w:r w:rsidR="004C2D7E">
        <w:rPr>
          <w:rFonts w:ascii="Times New Roman" w:hAnsi="Times New Roman"/>
          <w:sz w:val="28"/>
          <w:szCs w:val="28"/>
        </w:rPr>
        <w:t>3134489,71 грн</w:t>
      </w:r>
      <w:r w:rsidRPr="00C63660">
        <w:rPr>
          <w:rFonts w:ascii="Times New Roman" w:hAnsi="Times New Roman"/>
          <w:sz w:val="28"/>
          <w:szCs w:val="28"/>
        </w:rPr>
        <w:t xml:space="preserve"> при її надходженні в сумі </w:t>
      </w:r>
      <w:r w:rsidR="004C2D7E">
        <w:rPr>
          <w:rFonts w:ascii="Times New Roman" w:hAnsi="Times New Roman"/>
          <w:sz w:val="28"/>
          <w:szCs w:val="28"/>
        </w:rPr>
        <w:t>3461000,00 грн,</w:t>
      </w:r>
      <w:r w:rsidRPr="00C63660">
        <w:rPr>
          <w:rFonts w:ascii="Times New Roman" w:hAnsi="Times New Roman"/>
          <w:sz w:val="28"/>
          <w:szCs w:val="28"/>
        </w:rPr>
        <w:t xml:space="preserve"> залишок </w:t>
      </w:r>
      <w:r w:rsidR="001A6031">
        <w:rPr>
          <w:rFonts w:ascii="Times New Roman" w:hAnsi="Times New Roman"/>
          <w:sz w:val="28"/>
          <w:szCs w:val="28"/>
        </w:rPr>
        <w:t xml:space="preserve">поточного року </w:t>
      </w:r>
      <w:r w:rsidRPr="00C63660">
        <w:rPr>
          <w:rFonts w:ascii="Times New Roman" w:hAnsi="Times New Roman"/>
          <w:sz w:val="28"/>
          <w:szCs w:val="28"/>
        </w:rPr>
        <w:t xml:space="preserve">на кінець </w:t>
      </w:r>
      <w:r>
        <w:rPr>
          <w:rFonts w:ascii="Times New Roman" w:hAnsi="Times New Roman"/>
          <w:sz w:val="28"/>
          <w:szCs w:val="28"/>
        </w:rPr>
        <w:t>періоду</w:t>
      </w:r>
      <w:r w:rsidRPr="00C63660">
        <w:rPr>
          <w:rFonts w:ascii="Times New Roman" w:hAnsi="Times New Roman"/>
          <w:sz w:val="28"/>
          <w:szCs w:val="28"/>
        </w:rPr>
        <w:t xml:space="preserve"> складає </w:t>
      </w:r>
      <w:r w:rsidR="004C2D7E">
        <w:rPr>
          <w:rFonts w:ascii="Times New Roman" w:hAnsi="Times New Roman"/>
          <w:sz w:val="28"/>
          <w:szCs w:val="28"/>
        </w:rPr>
        <w:t>326510,29</w:t>
      </w:r>
      <w:r w:rsidRPr="00C63660">
        <w:rPr>
          <w:rFonts w:ascii="Times New Roman" w:hAnsi="Times New Roman"/>
          <w:sz w:val="28"/>
          <w:szCs w:val="28"/>
        </w:rPr>
        <w:t xml:space="preserve"> грн.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</w:t>
      </w:r>
      <w:r w:rsidR="001A6031">
        <w:rPr>
          <w:sz w:val="28"/>
          <w:szCs w:val="28"/>
        </w:rPr>
        <w:t>04.202</w:t>
      </w:r>
      <w:r w:rsidR="004C2D7E">
        <w:rPr>
          <w:sz w:val="28"/>
          <w:szCs w:val="28"/>
        </w:rPr>
        <w:t>1</w:t>
      </w:r>
      <w:r w:rsidRPr="00C63660">
        <w:rPr>
          <w:sz w:val="28"/>
          <w:szCs w:val="28"/>
        </w:rPr>
        <w:t>р</w:t>
      </w:r>
      <w:r w:rsidR="001A6031">
        <w:rPr>
          <w:sz w:val="28"/>
          <w:szCs w:val="28"/>
        </w:rPr>
        <w:t>оку</w:t>
      </w:r>
      <w:r w:rsidRPr="00C63660">
        <w:rPr>
          <w:sz w:val="28"/>
          <w:szCs w:val="28"/>
        </w:rPr>
        <w:t xml:space="preserve"> мережа дошкільних</w:t>
      </w:r>
      <w:r w:rsidR="004C2D7E">
        <w:rPr>
          <w:sz w:val="28"/>
          <w:szCs w:val="28"/>
        </w:rPr>
        <w:t xml:space="preserve"> навчальних закладів становить 3 установи, п</w:t>
      </w:r>
      <w:r w:rsidRPr="00C63660">
        <w:rPr>
          <w:sz w:val="28"/>
          <w:szCs w:val="28"/>
        </w:rPr>
        <w:t xml:space="preserve">ланова чисельність працівників дошкільних навчальних закладів становить </w:t>
      </w:r>
      <w:r w:rsidR="002C3DFF">
        <w:rPr>
          <w:sz w:val="28"/>
          <w:szCs w:val="28"/>
        </w:rPr>
        <w:t>61,15</w:t>
      </w:r>
      <w:r w:rsidRPr="00C63660">
        <w:rPr>
          <w:sz w:val="28"/>
          <w:szCs w:val="28"/>
        </w:rPr>
        <w:t xml:space="preserve"> од., фактично зайнято </w:t>
      </w:r>
      <w:r w:rsidR="002C3DFF">
        <w:rPr>
          <w:sz w:val="28"/>
          <w:szCs w:val="28"/>
        </w:rPr>
        <w:t>59,4</w:t>
      </w:r>
      <w:r w:rsidRPr="00C63660">
        <w:rPr>
          <w:sz w:val="28"/>
          <w:szCs w:val="28"/>
        </w:rPr>
        <w:t xml:space="preserve"> од., вакансій </w:t>
      </w:r>
      <w:r w:rsidRPr="00F738EC">
        <w:rPr>
          <w:sz w:val="28"/>
          <w:szCs w:val="28"/>
        </w:rPr>
        <w:t xml:space="preserve">– </w:t>
      </w:r>
      <w:r w:rsidR="002C3DFF">
        <w:rPr>
          <w:sz w:val="28"/>
          <w:szCs w:val="28"/>
        </w:rPr>
        <w:t>1,75</w:t>
      </w:r>
      <w:r w:rsidRPr="00C63660">
        <w:rPr>
          <w:sz w:val="28"/>
          <w:szCs w:val="28"/>
        </w:rPr>
        <w:t xml:space="preserve"> од.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lastRenderedPageBreak/>
        <w:t>На утримання дошкільних навчальних закладів: фактично використано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– </w:t>
      </w:r>
      <w:r w:rsidR="00E32CAD">
        <w:rPr>
          <w:rFonts w:ascii="Times New Roman" w:hAnsi="Times New Roman"/>
          <w:sz w:val="28"/>
          <w:szCs w:val="28"/>
        </w:rPr>
        <w:t>1932034,48 грн</w:t>
      </w:r>
      <w:r w:rsidRPr="00C63660">
        <w:rPr>
          <w:rFonts w:ascii="Times New Roman" w:hAnsi="Times New Roman"/>
          <w:sz w:val="28"/>
          <w:szCs w:val="28"/>
        </w:rPr>
        <w:t xml:space="preserve">, при уточненому плані </w:t>
      </w:r>
      <w:r w:rsidR="00E32CAD">
        <w:rPr>
          <w:rFonts w:ascii="Times New Roman" w:hAnsi="Times New Roman"/>
          <w:sz w:val="28"/>
          <w:szCs w:val="28"/>
        </w:rPr>
        <w:t>2640743,00 грн</w:t>
      </w:r>
      <w:r w:rsidRPr="00C63660">
        <w:rPr>
          <w:rFonts w:ascii="Times New Roman" w:hAnsi="Times New Roman"/>
          <w:sz w:val="28"/>
          <w:szCs w:val="28"/>
        </w:rPr>
        <w:t xml:space="preserve">, виконання плану становить </w:t>
      </w:r>
      <w:r w:rsidR="00E32CAD">
        <w:rPr>
          <w:rFonts w:ascii="Times New Roman" w:hAnsi="Times New Roman"/>
          <w:sz w:val="28"/>
          <w:szCs w:val="28"/>
        </w:rPr>
        <w:t>73</w:t>
      </w:r>
      <w:r w:rsidR="001A6031">
        <w:rPr>
          <w:rFonts w:ascii="Times New Roman" w:hAnsi="Times New Roman"/>
          <w:sz w:val="28"/>
          <w:szCs w:val="28"/>
        </w:rPr>
        <w:t>%,</w:t>
      </w:r>
      <w:r w:rsidRPr="00C63660">
        <w:rPr>
          <w:rFonts w:ascii="Times New Roman" w:hAnsi="Times New Roman"/>
          <w:sz w:val="28"/>
          <w:szCs w:val="28"/>
        </w:rPr>
        <w:t xml:space="preserve"> з них: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 w:rsidR="00E32CAD">
        <w:rPr>
          <w:sz w:val="28"/>
          <w:szCs w:val="28"/>
        </w:rPr>
        <w:t>1429220,99 грн</w:t>
      </w:r>
      <w:r w:rsidRPr="00C63660">
        <w:rPr>
          <w:sz w:val="28"/>
          <w:szCs w:val="28"/>
        </w:rPr>
        <w:t xml:space="preserve">, виконання </w:t>
      </w:r>
      <w:r w:rsidR="00E32CAD">
        <w:rPr>
          <w:sz w:val="28"/>
          <w:szCs w:val="28"/>
        </w:rPr>
        <w:t>89</w:t>
      </w:r>
      <w:r w:rsidR="00A806E7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 w:rsidR="00E32CAD">
        <w:rPr>
          <w:sz w:val="28"/>
          <w:szCs w:val="28"/>
        </w:rPr>
        <w:t>287747,80 грн</w:t>
      </w:r>
      <w:r w:rsidRPr="00C63660">
        <w:rPr>
          <w:sz w:val="28"/>
          <w:szCs w:val="28"/>
        </w:rPr>
        <w:t xml:space="preserve">, виконання </w:t>
      </w:r>
      <w:r w:rsidR="00E32CAD">
        <w:rPr>
          <w:sz w:val="28"/>
          <w:szCs w:val="28"/>
        </w:rPr>
        <w:t>82</w:t>
      </w:r>
      <w:r w:rsidR="00A806E7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 xml:space="preserve">на придбання предметів, матеріалів, обладнання та інвентарю – </w:t>
      </w:r>
      <w:r w:rsidR="00E32CAD">
        <w:rPr>
          <w:sz w:val="28"/>
          <w:szCs w:val="28"/>
        </w:rPr>
        <w:t>6118,00 грн</w:t>
      </w:r>
      <w:r w:rsidR="00012658" w:rsidRPr="00C63660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11</w:t>
      </w:r>
      <w:r w:rsidR="00A806E7">
        <w:rPr>
          <w:sz w:val="28"/>
          <w:szCs w:val="28"/>
        </w:rPr>
        <w:t>%;</w:t>
      </w:r>
    </w:p>
    <w:p w:rsidR="00012658" w:rsidRPr="00C63660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 xml:space="preserve">на придбання продуктів харчування – </w:t>
      </w:r>
      <w:r w:rsidR="00FE2D09">
        <w:rPr>
          <w:sz w:val="28"/>
          <w:szCs w:val="28"/>
        </w:rPr>
        <w:t>94752,03грн</w:t>
      </w:r>
      <w:r w:rsidR="00820B41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33</w:t>
      </w:r>
      <w:r w:rsidR="00A806E7">
        <w:rPr>
          <w:sz w:val="28"/>
          <w:szCs w:val="28"/>
        </w:rPr>
        <w:t>%;</w:t>
      </w:r>
    </w:p>
    <w:p w:rsidR="00012658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 xml:space="preserve">на оплату послуг – </w:t>
      </w:r>
      <w:r w:rsidR="00FE2D09">
        <w:rPr>
          <w:sz w:val="28"/>
          <w:szCs w:val="28"/>
        </w:rPr>
        <w:t>9583,16 грн</w:t>
      </w:r>
      <w:r w:rsidR="00012658" w:rsidRPr="00C63660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17</w:t>
      </w:r>
      <w:r w:rsidR="00A806E7">
        <w:rPr>
          <w:sz w:val="28"/>
          <w:szCs w:val="28"/>
        </w:rPr>
        <w:t>%</w:t>
      </w:r>
      <w:r w:rsidR="00012658"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FE2D09">
        <w:rPr>
          <w:sz w:val="28"/>
          <w:szCs w:val="28"/>
        </w:rPr>
        <w:t>62944,97</w:t>
      </w:r>
      <w:r w:rsidR="00820B41">
        <w:rPr>
          <w:sz w:val="28"/>
          <w:szCs w:val="28"/>
        </w:rPr>
        <w:t xml:space="preserve"> </w:t>
      </w:r>
      <w:r w:rsidR="00FE2D09">
        <w:rPr>
          <w:sz w:val="28"/>
          <w:szCs w:val="28"/>
        </w:rPr>
        <w:t>грн</w:t>
      </w:r>
      <w:r w:rsidRPr="00C63660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67</w:t>
      </w:r>
      <w:r w:rsidR="00A806E7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FE2D09">
        <w:rPr>
          <w:sz w:val="28"/>
          <w:szCs w:val="28"/>
        </w:rPr>
        <w:t>37054,57 грн</w:t>
      </w:r>
      <w:r w:rsidRPr="00C63660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29</w:t>
      </w:r>
      <w:r w:rsidR="00A806E7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>на інші поточні видатки</w:t>
      </w:r>
      <w:r w:rsidR="00FE2D09">
        <w:rPr>
          <w:sz w:val="28"/>
          <w:szCs w:val="28"/>
        </w:rPr>
        <w:t xml:space="preserve"> </w:t>
      </w:r>
      <w:r w:rsidR="00012658" w:rsidRPr="00C63660">
        <w:rPr>
          <w:sz w:val="28"/>
          <w:szCs w:val="28"/>
        </w:rPr>
        <w:t xml:space="preserve">– </w:t>
      </w:r>
      <w:r w:rsidR="00FE2D09">
        <w:rPr>
          <w:sz w:val="28"/>
          <w:szCs w:val="28"/>
        </w:rPr>
        <w:t>4612,96 грн</w:t>
      </w:r>
      <w:r w:rsidR="00012658" w:rsidRPr="00C63660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77</w:t>
      </w:r>
      <w:r w:rsidR="00A806E7">
        <w:rPr>
          <w:sz w:val="28"/>
          <w:szCs w:val="28"/>
        </w:rPr>
        <w:t>%;</w:t>
      </w:r>
    </w:p>
    <w:p w:rsidR="00B700D2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B700D2">
        <w:rPr>
          <w:sz w:val="28"/>
          <w:szCs w:val="28"/>
        </w:rPr>
        <w:t xml:space="preserve">На захищені видатки за звітний період спрямовано </w:t>
      </w:r>
      <w:r w:rsidR="00FE2D09">
        <w:rPr>
          <w:sz w:val="28"/>
          <w:szCs w:val="28"/>
        </w:rPr>
        <w:t>1911720,36</w:t>
      </w:r>
      <w:r>
        <w:rPr>
          <w:sz w:val="28"/>
          <w:szCs w:val="28"/>
        </w:rPr>
        <w:t xml:space="preserve"> </w:t>
      </w:r>
      <w:r w:rsidR="00FE2D09">
        <w:rPr>
          <w:sz w:val="28"/>
          <w:szCs w:val="28"/>
        </w:rPr>
        <w:t>грн</w:t>
      </w:r>
      <w:r w:rsidRPr="00B700D2">
        <w:rPr>
          <w:sz w:val="28"/>
          <w:szCs w:val="28"/>
        </w:rPr>
        <w:t xml:space="preserve">, що складає </w:t>
      </w:r>
      <w:r w:rsidR="00FE2D09">
        <w:rPr>
          <w:sz w:val="28"/>
          <w:szCs w:val="28"/>
        </w:rPr>
        <w:t>98</w:t>
      </w:r>
      <w:r w:rsidRPr="00B700D2">
        <w:rPr>
          <w:sz w:val="28"/>
          <w:szCs w:val="28"/>
        </w:rPr>
        <w:t>% видатків за звітний період</w:t>
      </w:r>
      <w:r>
        <w:rPr>
          <w:sz w:val="28"/>
          <w:szCs w:val="28"/>
        </w:rPr>
        <w:t>.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розрізі дитячих навчальних зак</w:t>
      </w:r>
      <w:r w:rsidR="00997246">
        <w:rPr>
          <w:rFonts w:ascii="Times New Roman" w:hAnsi="Times New Roman"/>
          <w:sz w:val="28"/>
          <w:szCs w:val="28"/>
        </w:rPr>
        <w:t>ладів проведені видатки по КЕКВ, грн.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2247"/>
        <w:gridCol w:w="1985"/>
        <w:gridCol w:w="2126"/>
        <w:gridCol w:w="1546"/>
      </w:tblGrid>
      <w:tr w:rsidR="00FE2D09" w:rsidTr="00BD3284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КЕКВ</w:t>
            </w:r>
          </w:p>
        </w:tc>
        <w:tc>
          <w:tcPr>
            <w:tcW w:w="2247" w:type="dxa"/>
          </w:tcPr>
          <w:p w:rsidR="00FE2D09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«Яблунька» с.</w:t>
            </w:r>
            <w:r w:rsidR="00BD3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Степанки</w:t>
            </w:r>
          </w:p>
        </w:tc>
        <w:tc>
          <w:tcPr>
            <w:tcW w:w="1985" w:type="dxa"/>
          </w:tcPr>
          <w:p w:rsidR="00FE2D09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«Берізка» с.</w:t>
            </w:r>
            <w:r w:rsidR="00BD3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Хацьки</w:t>
            </w:r>
          </w:p>
        </w:tc>
        <w:tc>
          <w:tcPr>
            <w:tcW w:w="2126" w:type="dxa"/>
          </w:tcPr>
          <w:p w:rsidR="00FE2D09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 «Сонечко» с.</w:t>
            </w:r>
            <w:r w:rsidR="00BD3284">
              <w:rPr>
                <w:rFonts w:ascii="Times New Roman" w:hAnsi="Times New Roman"/>
                <w:sz w:val="28"/>
                <w:szCs w:val="28"/>
              </w:rPr>
              <w:t xml:space="preserve"> Голов’ятине</w:t>
            </w:r>
          </w:p>
        </w:tc>
        <w:tc>
          <w:tcPr>
            <w:tcW w:w="1546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63168,20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652488,90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137563,89</w:t>
            </w:r>
          </w:p>
        </w:tc>
        <w:tc>
          <w:tcPr>
            <w:tcW w:w="1546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1429220,99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137809,25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119674,52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30264,03</w:t>
            </w:r>
          </w:p>
        </w:tc>
        <w:tc>
          <w:tcPr>
            <w:tcW w:w="1546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287747,80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2100,00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4018,00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46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6118,00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46654,00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41787,24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6310,79</w:t>
            </w:r>
          </w:p>
        </w:tc>
        <w:tc>
          <w:tcPr>
            <w:tcW w:w="1546" w:type="dxa"/>
          </w:tcPr>
          <w:p w:rsidR="00FE2D09" w:rsidRPr="00BD3284" w:rsidRDefault="00BD3284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94752,03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5927,92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3100,04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555,20</w:t>
            </w:r>
          </w:p>
        </w:tc>
        <w:tc>
          <w:tcPr>
            <w:tcW w:w="1546" w:type="dxa"/>
          </w:tcPr>
          <w:p w:rsidR="00FE2D09" w:rsidRPr="00BD3284" w:rsidRDefault="00BD3284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9583,16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19138,63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8698,80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35107,54</w:t>
            </w:r>
          </w:p>
        </w:tc>
        <w:tc>
          <w:tcPr>
            <w:tcW w:w="1546" w:type="dxa"/>
          </w:tcPr>
          <w:p w:rsidR="00FE2D09" w:rsidRPr="00BD3284" w:rsidRDefault="00BD3284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62944,97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37054,57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46" w:type="dxa"/>
          </w:tcPr>
          <w:p w:rsidR="00FE2D09" w:rsidRPr="00BD3284" w:rsidRDefault="00BD3284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37054,57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4277,96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335,00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46" w:type="dxa"/>
          </w:tcPr>
          <w:p w:rsidR="00FE2D09" w:rsidRPr="00BD3284" w:rsidRDefault="00BD3284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4612,96</w:t>
            </w:r>
          </w:p>
        </w:tc>
      </w:tr>
      <w:tr w:rsidR="00FE2D09" w:rsidTr="00BD3284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2247" w:type="dxa"/>
          </w:tcPr>
          <w:p w:rsidR="00FE2D09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855075,96</w:t>
            </w:r>
          </w:p>
        </w:tc>
        <w:tc>
          <w:tcPr>
            <w:tcW w:w="1985" w:type="dxa"/>
          </w:tcPr>
          <w:p w:rsidR="00FE2D09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867157,07</w:t>
            </w:r>
          </w:p>
        </w:tc>
        <w:tc>
          <w:tcPr>
            <w:tcW w:w="2126" w:type="dxa"/>
          </w:tcPr>
          <w:p w:rsidR="00FE2D09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209801,45</w:t>
            </w:r>
          </w:p>
        </w:tc>
        <w:tc>
          <w:tcPr>
            <w:tcW w:w="1546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1932034,48</w:t>
            </w:r>
          </w:p>
        </w:tc>
      </w:tr>
    </w:tbl>
    <w:p w:rsidR="00BD3284" w:rsidRPr="00C5078E" w:rsidRDefault="00BD3284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0"/>
          <w:szCs w:val="20"/>
        </w:rPr>
      </w:pPr>
    </w:p>
    <w:p w:rsidR="00012658" w:rsidRPr="00C63660" w:rsidRDefault="00501961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01.04.2021</w:t>
      </w:r>
      <w:r w:rsidRPr="00C63660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Pr="00C63660">
        <w:rPr>
          <w:sz w:val="28"/>
          <w:szCs w:val="28"/>
        </w:rPr>
        <w:t xml:space="preserve"> мережа</w:t>
      </w:r>
      <w:r>
        <w:rPr>
          <w:sz w:val="28"/>
          <w:szCs w:val="28"/>
        </w:rPr>
        <w:t xml:space="preserve"> закладів освіти складає 3 заклади загальної середньої освіти та 1 навчально-виховний комплекс, ф</w:t>
      </w:r>
      <w:r w:rsidR="00012658" w:rsidRPr="00C63660">
        <w:rPr>
          <w:sz w:val="28"/>
          <w:szCs w:val="28"/>
        </w:rPr>
        <w:t xml:space="preserve">актична чисельність працівників </w:t>
      </w:r>
      <w:r>
        <w:rPr>
          <w:sz w:val="28"/>
          <w:szCs w:val="28"/>
        </w:rPr>
        <w:t xml:space="preserve">станом на 01.04.2021 року становить </w:t>
      </w:r>
      <w:r w:rsidR="00D26483">
        <w:rPr>
          <w:sz w:val="28"/>
          <w:szCs w:val="28"/>
        </w:rPr>
        <w:t>141,1</w:t>
      </w:r>
      <w:r w:rsidR="00012658" w:rsidRPr="00C63660">
        <w:rPr>
          <w:sz w:val="28"/>
          <w:szCs w:val="28"/>
        </w:rPr>
        <w:t xml:space="preserve"> од., при плані </w:t>
      </w:r>
      <w:r w:rsidR="00D26483">
        <w:rPr>
          <w:sz w:val="28"/>
          <w:szCs w:val="28"/>
        </w:rPr>
        <w:t>151,4</w:t>
      </w:r>
      <w:r w:rsidR="00012658" w:rsidRPr="00C63660">
        <w:rPr>
          <w:sz w:val="28"/>
          <w:szCs w:val="28"/>
        </w:rPr>
        <w:t xml:space="preserve"> од.</w:t>
      </w:r>
      <w:r w:rsidR="00D26483">
        <w:rPr>
          <w:sz w:val="28"/>
          <w:szCs w:val="28"/>
        </w:rPr>
        <w:t>, вакансій 10,3 од.</w:t>
      </w:r>
    </w:p>
    <w:p w:rsidR="00012658" w:rsidRPr="00C63660" w:rsidRDefault="00012658" w:rsidP="00D26483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На утримання закладів</w:t>
      </w:r>
      <w:r w:rsidR="008744BF" w:rsidRPr="008744BF">
        <w:rPr>
          <w:sz w:val="28"/>
          <w:szCs w:val="28"/>
        </w:rPr>
        <w:t xml:space="preserve"> </w:t>
      </w:r>
      <w:r w:rsidR="00D26483">
        <w:rPr>
          <w:sz w:val="28"/>
          <w:szCs w:val="28"/>
        </w:rPr>
        <w:t xml:space="preserve">освіти </w:t>
      </w:r>
      <w:r w:rsidR="008744BF" w:rsidRPr="00C63660">
        <w:rPr>
          <w:sz w:val="28"/>
          <w:szCs w:val="28"/>
        </w:rPr>
        <w:t>фактично використано</w:t>
      </w:r>
      <w:r w:rsidR="008744BF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 – </w:t>
      </w:r>
      <w:r w:rsidR="00D26483">
        <w:rPr>
          <w:sz w:val="28"/>
          <w:szCs w:val="28"/>
        </w:rPr>
        <w:t>5317911,40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71,2</w:t>
      </w:r>
      <w:r w:rsidR="00EA5033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, при уточненому плані </w:t>
      </w:r>
      <w:r w:rsidR="00D26483">
        <w:rPr>
          <w:sz w:val="28"/>
          <w:szCs w:val="28"/>
        </w:rPr>
        <w:t>7471292,00 грн</w:t>
      </w:r>
      <w:r w:rsidRPr="00C63660">
        <w:rPr>
          <w:sz w:val="28"/>
          <w:szCs w:val="28"/>
        </w:rPr>
        <w:t>, з них:</w:t>
      </w:r>
    </w:p>
    <w:p w:rsidR="00012658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 w:rsidR="00D26483">
        <w:rPr>
          <w:sz w:val="28"/>
          <w:szCs w:val="28"/>
        </w:rPr>
        <w:t>3974121,07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88,1</w:t>
      </w:r>
      <w:r w:rsidR="00463D16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 </w:t>
      </w:r>
      <w:r w:rsidR="00D26483">
        <w:rPr>
          <w:sz w:val="28"/>
          <w:szCs w:val="28"/>
        </w:rPr>
        <w:t>;</w:t>
      </w:r>
    </w:p>
    <w:p w:rsidR="00012658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 w:rsidR="00D26483">
        <w:rPr>
          <w:sz w:val="28"/>
          <w:szCs w:val="28"/>
        </w:rPr>
        <w:t>831586,48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83,8</w:t>
      </w:r>
      <w:r w:rsidR="00463D16">
        <w:rPr>
          <w:sz w:val="28"/>
          <w:szCs w:val="28"/>
        </w:rPr>
        <w:t>%</w:t>
      </w:r>
      <w:r w:rsidR="00D26483">
        <w:rPr>
          <w:sz w:val="28"/>
          <w:szCs w:val="28"/>
        </w:rPr>
        <w:t>;</w:t>
      </w:r>
    </w:p>
    <w:p w:rsidR="008744BF" w:rsidRPr="00C63660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придбання предметів, матеріалів, обладнання та інвентарю –</w:t>
      </w:r>
      <w:r w:rsidR="00D26483">
        <w:rPr>
          <w:sz w:val="28"/>
          <w:szCs w:val="28"/>
        </w:rPr>
        <w:t>34038,68грн</w:t>
      </w:r>
      <w:r>
        <w:rPr>
          <w:sz w:val="28"/>
          <w:szCs w:val="28"/>
        </w:rPr>
        <w:t xml:space="preserve">, </w:t>
      </w:r>
      <w:r w:rsidRPr="00C63660">
        <w:rPr>
          <w:sz w:val="28"/>
          <w:szCs w:val="28"/>
        </w:rPr>
        <w:t xml:space="preserve">виконання </w:t>
      </w:r>
      <w:r w:rsidR="00D26483">
        <w:rPr>
          <w:sz w:val="28"/>
          <w:szCs w:val="28"/>
        </w:rPr>
        <w:t>29,4</w:t>
      </w:r>
      <w:r w:rsidR="00463D16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продуктів харчування – </w:t>
      </w:r>
      <w:r w:rsidR="00D26483">
        <w:rPr>
          <w:sz w:val="28"/>
          <w:szCs w:val="28"/>
        </w:rPr>
        <w:t>143304,98грн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37,9</w:t>
      </w:r>
      <w:r w:rsidR="009C2D3D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– </w:t>
      </w:r>
      <w:r w:rsidR="00D26483">
        <w:rPr>
          <w:sz w:val="28"/>
          <w:szCs w:val="28"/>
        </w:rPr>
        <w:t>70574,21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43,9</w:t>
      </w:r>
      <w:r w:rsidR="009C2D3D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D26483">
        <w:rPr>
          <w:sz w:val="28"/>
          <w:szCs w:val="28"/>
        </w:rPr>
        <w:t>37029,34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28,3</w:t>
      </w:r>
      <w:r w:rsidR="009C2D3D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D26483">
        <w:rPr>
          <w:sz w:val="28"/>
          <w:szCs w:val="28"/>
        </w:rPr>
        <w:t>185268,64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30,3</w:t>
      </w:r>
      <w:r w:rsidR="009C2D3D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7B0FE4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>
        <w:rPr>
          <w:sz w:val="28"/>
          <w:szCs w:val="28"/>
        </w:rPr>
        <w:t>на оплату інших енергон</w:t>
      </w:r>
      <w:r w:rsidR="008744BF">
        <w:rPr>
          <w:sz w:val="28"/>
          <w:szCs w:val="28"/>
        </w:rPr>
        <w:t xml:space="preserve">осіїв (придбання </w:t>
      </w:r>
      <w:proofErr w:type="spellStart"/>
      <w:r w:rsidR="008744BF">
        <w:rPr>
          <w:sz w:val="28"/>
          <w:szCs w:val="28"/>
        </w:rPr>
        <w:t>пеллетів</w:t>
      </w:r>
      <w:proofErr w:type="spellEnd"/>
      <w:r w:rsidR="008744BF">
        <w:rPr>
          <w:sz w:val="28"/>
          <w:szCs w:val="28"/>
        </w:rPr>
        <w:t xml:space="preserve">) – </w:t>
      </w:r>
      <w:r w:rsidR="00D26483">
        <w:rPr>
          <w:sz w:val="28"/>
          <w:szCs w:val="28"/>
        </w:rPr>
        <w:t>9600,00 грн</w:t>
      </w:r>
      <w:r w:rsidR="00D26483"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2,2%</w:t>
      </w:r>
      <w:r w:rsidR="00D26483" w:rsidRPr="00C63660">
        <w:rPr>
          <w:sz w:val="28"/>
          <w:szCs w:val="28"/>
        </w:rPr>
        <w:t>;</w:t>
      </w:r>
    </w:p>
    <w:p w:rsidR="007B0FE4" w:rsidRDefault="007B0FE4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 xml:space="preserve">на інші виплати населенню – </w:t>
      </w:r>
      <w:r w:rsidR="00D26483">
        <w:rPr>
          <w:sz w:val="28"/>
          <w:szCs w:val="28"/>
        </w:rPr>
        <w:t>23988,00 грн</w:t>
      </w:r>
      <w:r w:rsidR="00012658"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21,08 грн.</w:t>
      </w:r>
    </w:p>
    <w:p w:rsidR="00012658" w:rsidRDefault="00012658" w:rsidP="006F1A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розрізі </w:t>
      </w:r>
      <w:r w:rsidR="006F1A07">
        <w:rPr>
          <w:rFonts w:ascii="Times New Roman" w:hAnsi="Times New Roman"/>
          <w:sz w:val="28"/>
          <w:szCs w:val="28"/>
        </w:rPr>
        <w:t>закладів освіти</w:t>
      </w:r>
      <w:r>
        <w:rPr>
          <w:rFonts w:ascii="Times New Roman" w:hAnsi="Times New Roman"/>
          <w:sz w:val="28"/>
          <w:szCs w:val="28"/>
        </w:rPr>
        <w:t xml:space="preserve"> про</w:t>
      </w:r>
      <w:r w:rsidR="006F1A07">
        <w:rPr>
          <w:rFonts w:ascii="Times New Roman" w:hAnsi="Times New Roman"/>
          <w:sz w:val="28"/>
          <w:szCs w:val="28"/>
        </w:rPr>
        <w:t>ведені видатки по КЕКВ, грн.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1704"/>
        <w:gridCol w:w="1701"/>
        <w:gridCol w:w="1921"/>
        <w:gridCol w:w="1682"/>
        <w:gridCol w:w="1447"/>
      </w:tblGrid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1E5B6B">
            <w:pPr>
              <w:spacing w:after="0" w:line="240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lastRenderedPageBreak/>
              <w:t>КЕКВ</w:t>
            </w:r>
          </w:p>
        </w:tc>
        <w:tc>
          <w:tcPr>
            <w:tcW w:w="1704" w:type="dxa"/>
          </w:tcPr>
          <w:p w:rsidR="001E5B6B" w:rsidRPr="001E5B6B" w:rsidRDefault="001E5B6B" w:rsidP="001E5B6B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B6B">
              <w:rPr>
                <w:rFonts w:ascii="Times New Roman" w:hAnsi="Times New Roman"/>
                <w:sz w:val="26"/>
                <w:szCs w:val="26"/>
              </w:rPr>
              <w:t>Степанківська ЗОШ І-ІІІ ст.</w:t>
            </w:r>
          </w:p>
        </w:tc>
        <w:tc>
          <w:tcPr>
            <w:tcW w:w="1701" w:type="dxa"/>
          </w:tcPr>
          <w:p w:rsidR="001E5B6B" w:rsidRPr="001E5B6B" w:rsidRDefault="001E5B6B" w:rsidP="001E5B6B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B6B">
              <w:rPr>
                <w:rFonts w:ascii="Times New Roman" w:hAnsi="Times New Roman"/>
                <w:sz w:val="26"/>
                <w:szCs w:val="26"/>
              </w:rPr>
              <w:t xml:space="preserve">Хацьківська ЗОШ </w:t>
            </w:r>
          </w:p>
          <w:p w:rsidR="001E5B6B" w:rsidRPr="001E5B6B" w:rsidRDefault="001E5B6B" w:rsidP="001E5B6B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B6B">
              <w:rPr>
                <w:rFonts w:ascii="Times New Roman" w:hAnsi="Times New Roman"/>
                <w:sz w:val="26"/>
                <w:szCs w:val="26"/>
              </w:rPr>
              <w:t xml:space="preserve">І-ІІІ ст. </w:t>
            </w:r>
          </w:p>
        </w:tc>
        <w:tc>
          <w:tcPr>
            <w:tcW w:w="1921" w:type="dxa"/>
          </w:tcPr>
          <w:p w:rsidR="001E5B6B" w:rsidRPr="001E5B6B" w:rsidRDefault="001E5B6B" w:rsidP="001E5B6B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B6B">
              <w:rPr>
                <w:rFonts w:ascii="Times New Roman" w:hAnsi="Times New Roman"/>
                <w:sz w:val="26"/>
                <w:szCs w:val="26"/>
              </w:rPr>
              <w:t>Головятинський ЗЗСО І-ІІ ст.</w:t>
            </w:r>
          </w:p>
        </w:tc>
        <w:tc>
          <w:tcPr>
            <w:tcW w:w="1682" w:type="dxa"/>
          </w:tcPr>
          <w:p w:rsidR="001E5B6B" w:rsidRPr="001E5B6B" w:rsidRDefault="001E5B6B" w:rsidP="001E5B6B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5B6B">
              <w:rPr>
                <w:rFonts w:ascii="Times New Roman" w:hAnsi="Times New Roman"/>
                <w:sz w:val="26"/>
                <w:szCs w:val="26"/>
              </w:rPr>
              <w:t>Залевківський</w:t>
            </w:r>
            <w:proofErr w:type="spellEnd"/>
            <w:r w:rsidRPr="001E5B6B">
              <w:rPr>
                <w:rFonts w:ascii="Times New Roman" w:hAnsi="Times New Roman"/>
                <w:sz w:val="26"/>
                <w:szCs w:val="26"/>
              </w:rPr>
              <w:t xml:space="preserve"> НВК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1704" w:type="dxa"/>
            <w:shd w:val="clear" w:color="auto" w:fill="FFFFCC"/>
          </w:tcPr>
          <w:p w:rsidR="001E5B6B" w:rsidRPr="00E94C65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1479378,96</w:t>
            </w:r>
          </w:p>
        </w:tc>
        <w:tc>
          <w:tcPr>
            <w:tcW w:w="1701" w:type="dxa"/>
            <w:shd w:val="clear" w:color="auto" w:fill="FFFFCC"/>
          </w:tcPr>
          <w:p w:rsidR="001E5B6B" w:rsidRPr="00E94C65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1511194,69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808361,12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175186,30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3974121,07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704" w:type="dxa"/>
            <w:shd w:val="clear" w:color="auto" w:fill="FFFFCC"/>
          </w:tcPr>
          <w:p w:rsidR="001E5B6B" w:rsidRPr="00786C38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324022,64</w:t>
            </w:r>
          </w:p>
        </w:tc>
        <w:tc>
          <w:tcPr>
            <w:tcW w:w="1701" w:type="dxa"/>
            <w:shd w:val="clear" w:color="auto" w:fill="FFFFCC"/>
          </w:tcPr>
          <w:p w:rsidR="001E5B6B" w:rsidRPr="00786C38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313898,55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160161,81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33503,48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831586,48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704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1990,00</w:t>
            </w:r>
          </w:p>
        </w:tc>
        <w:tc>
          <w:tcPr>
            <w:tcW w:w="170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6428,20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25620,48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34038,68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704" w:type="dxa"/>
            <w:shd w:val="clear" w:color="auto" w:fill="FFFFCC"/>
          </w:tcPr>
          <w:p w:rsidR="001E5B6B" w:rsidRDefault="00333498" w:rsidP="00C5078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59410,00</w:t>
            </w:r>
          </w:p>
        </w:tc>
        <w:tc>
          <w:tcPr>
            <w:tcW w:w="170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65953,38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10053,62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7887,98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143304,98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1704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20792,01</w:t>
            </w:r>
          </w:p>
        </w:tc>
        <w:tc>
          <w:tcPr>
            <w:tcW w:w="170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11673,95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35924,30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2183,95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70574,21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1704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17116,38</w:t>
            </w:r>
          </w:p>
        </w:tc>
        <w:tc>
          <w:tcPr>
            <w:tcW w:w="170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16819,70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3093,26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37029,34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1704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101232,36</w:t>
            </w:r>
          </w:p>
        </w:tc>
        <w:tc>
          <w:tcPr>
            <w:tcW w:w="170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84036,28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185268,64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  <w:tc>
          <w:tcPr>
            <w:tcW w:w="1704" w:type="dxa"/>
            <w:shd w:val="clear" w:color="auto" w:fill="FFFFCC"/>
          </w:tcPr>
          <w:p w:rsidR="001E5B6B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1E5B6B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9600,00</w:t>
            </w:r>
          </w:p>
        </w:tc>
        <w:tc>
          <w:tcPr>
            <w:tcW w:w="1921" w:type="dxa"/>
            <w:shd w:val="clear" w:color="auto" w:fill="FFFFCC"/>
          </w:tcPr>
          <w:p w:rsidR="001E5B6B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2" w:type="dxa"/>
            <w:shd w:val="clear" w:color="auto" w:fill="FFFFCC"/>
          </w:tcPr>
          <w:p w:rsidR="001E5B6B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9600,00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</w:t>
            </w:r>
          </w:p>
        </w:tc>
        <w:tc>
          <w:tcPr>
            <w:tcW w:w="1704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2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2400,00</w:t>
            </w:r>
          </w:p>
        </w:tc>
        <w:tc>
          <w:tcPr>
            <w:tcW w:w="1682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</w:t>
            </w:r>
          </w:p>
        </w:tc>
        <w:tc>
          <w:tcPr>
            <w:tcW w:w="1704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22788,00</w:t>
            </w:r>
          </w:p>
        </w:tc>
        <w:tc>
          <w:tcPr>
            <w:tcW w:w="170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  <w:tc>
          <w:tcPr>
            <w:tcW w:w="192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2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23988,00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704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5320,00</w:t>
            </w:r>
          </w:p>
        </w:tc>
        <w:tc>
          <w:tcPr>
            <w:tcW w:w="192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680,00</w:t>
            </w:r>
          </w:p>
        </w:tc>
        <w:tc>
          <w:tcPr>
            <w:tcW w:w="1682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704" w:type="dxa"/>
          </w:tcPr>
          <w:p w:rsidR="001E5B6B" w:rsidRPr="00C5078E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2026730,35</w:t>
            </w:r>
          </w:p>
        </w:tc>
        <w:tc>
          <w:tcPr>
            <w:tcW w:w="1701" w:type="dxa"/>
          </w:tcPr>
          <w:p w:rsidR="001E5B6B" w:rsidRPr="00C5078E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2026124,75</w:t>
            </w:r>
          </w:p>
        </w:tc>
        <w:tc>
          <w:tcPr>
            <w:tcW w:w="1921" w:type="dxa"/>
          </w:tcPr>
          <w:p w:rsidR="001E5B6B" w:rsidRPr="00C5078E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1043201,33</w:t>
            </w:r>
          </w:p>
        </w:tc>
        <w:tc>
          <w:tcPr>
            <w:tcW w:w="1682" w:type="dxa"/>
          </w:tcPr>
          <w:p w:rsidR="001E5B6B" w:rsidRPr="00C5078E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221854,97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5317911,40</w:t>
            </w:r>
          </w:p>
        </w:tc>
      </w:tr>
    </w:tbl>
    <w:p w:rsidR="006C3B4B" w:rsidRDefault="006C3B4B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Default="007B0FE4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На захищені видатки за звітний період спрямовано </w:t>
      </w:r>
      <w:r w:rsidR="006C3B4B">
        <w:rPr>
          <w:rFonts w:ascii="Times New Roman" w:hAnsi="Times New Roman"/>
          <w:sz w:val="28"/>
          <w:szCs w:val="28"/>
        </w:rPr>
        <w:t>5204898,51 грн</w:t>
      </w:r>
      <w:r w:rsidRPr="007B0FE4">
        <w:rPr>
          <w:rFonts w:ascii="Times New Roman" w:hAnsi="Times New Roman"/>
          <w:sz w:val="28"/>
          <w:szCs w:val="28"/>
        </w:rPr>
        <w:t>, що складає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6C3B4B">
        <w:rPr>
          <w:rFonts w:ascii="Times New Roman" w:hAnsi="Times New Roman"/>
          <w:sz w:val="28"/>
          <w:szCs w:val="28"/>
        </w:rPr>
        <w:t>98</w:t>
      </w:r>
      <w:r w:rsidRPr="007B0FE4">
        <w:rPr>
          <w:rFonts w:ascii="Times New Roman" w:hAnsi="Times New Roman"/>
          <w:sz w:val="28"/>
          <w:szCs w:val="28"/>
        </w:rPr>
        <w:t>% видатків за звітний період.</w:t>
      </w:r>
    </w:p>
    <w:p w:rsidR="005260BD" w:rsidRDefault="00BA49F6" w:rsidP="00CC032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B026E4">
        <w:rPr>
          <w:sz w:val="28"/>
          <w:szCs w:val="28"/>
        </w:rPr>
        <w:t>З бюджету розвитку</w:t>
      </w:r>
      <w:r w:rsidR="00012658" w:rsidRPr="00C63660">
        <w:rPr>
          <w:sz w:val="28"/>
          <w:szCs w:val="28"/>
        </w:rPr>
        <w:t xml:space="preserve"> </w:t>
      </w:r>
      <w:r w:rsidR="005260BD">
        <w:rPr>
          <w:sz w:val="28"/>
          <w:szCs w:val="28"/>
        </w:rPr>
        <w:t xml:space="preserve">профінансовано </w:t>
      </w:r>
      <w:r w:rsidR="005F67F5">
        <w:rPr>
          <w:sz w:val="28"/>
          <w:szCs w:val="28"/>
        </w:rPr>
        <w:t>виготовлення про</w:t>
      </w:r>
      <w:r w:rsidR="006C3B4B">
        <w:rPr>
          <w:sz w:val="28"/>
          <w:szCs w:val="28"/>
        </w:rPr>
        <w:t xml:space="preserve">ектно-кошторисної документації </w:t>
      </w:r>
      <w:r w:rsidR="005F67F5">
        <w:rPr>
          <w:sz w:val="28"/>
          <w:szCs w:val="28"/>
        </w:rPr>
        <w:t xml:space="preserve">в сумі </w:t>
      </w:r>
      <w:r w:rsidR="006C3B4B">
        <w:rPr>
          <w:sz w:val="28"/>
          <w:szCs w:val="28"/>
        </w:rPr>
        <w:t>95687,58</w:t>
      </w:r>
      <w:r w:rsidR="005F67F5">
        <w:rPr>
          <w:sz w:val="28"/>
          <w:szCs w:val="28"/>
        </w:rPr>
        <w:t xml:space="preserve"> грн.</w:t>
      </w:r>
    </w:p>
    <w:p w:rsidR="00512F23" w:rsidRPr="00C63660" w:rsidRDefault="00512F23" w:rsidP="00512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забезпечення діяльності центру професійного розвитку педагогічних працівників</w:t>
      </w:r>
      <w:r w:rsidRPr="00C63660">
        <w:rPr>
          <w:rFonts w:ascii="Times New Roman" w:hAnsi="Times New Roman"/>
          <w:sz w:val="28"/>
          <w:szCs w:val="28"/>
        </w:rPr>
        <w:t>: фактично використано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147634,83грн</w:t>
      </w:r>
      <w:r w:rsidRPr="00C63660">
        <w:rPr>
          <w:rFonts w:ascii="Times New Roman" w:hAnsi="Times New Roman"/>
          <w:sz w:val="28"/>
          <w:szCs w:val="28"/>
        </w:rPr>
        <w:t xml:space="preserve">, при уточненому плані </w:t>
      </w:r>
      <w:r>
        <w:rPr>
          <w:rFonts w:ascii="Times New Roman" w:hAnsi="Times New Roman"/>
          <w:sz w:val="28"/>
          <w:szCs w:val="28"/>
        </w:rPr>
        <w:t>471863,00 грн</w:t>
      </w:r>
      <w:r w:rsidRPr="00C63660">
        <w:rPr>
          <w:rFonts w:ascii="Times New Roman" w:hAnsi="Times New Roman"/>
          <w:sz w:val="28"/>
          <w:szCs w:val="28"/>
        </w:rPr>
        <w:t xml:space="preserve">, виконання плану становить </w:t>
      </w:r>
      <w:r>
        <w:rPr>
          <w:rFonts w:ascii="Times New Roman" w:hAnsi="Times New Roman"/>
          <w:sz w:val="28"/>
          <w:szCs w:val="28"/>
        </w:rPr>
        <w:t>31,3%,</w:t>
      </w:r>
      <w:r w:rsidRPr="00C63660">
        <w:rPr>
          <w:rFonts w:ascii="Times New Roman" w:hAnsi="Times New Roman"/>
          <w:sz w:val="28"/>
          <w:szCs w:val="28"/>
        </w:rPr>
        <w:t xml:space="preserve"> з них:</w:t>
      </w:r>
    </w:p>
    <w:p w:rsidR="00512F23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>
        <w:rPr>
          <w:sz w:val="28"/>
          <w:szCs w:val="28"/>
        </w:rPr>
        <w:t>117997,18 грн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45%</w:t>
      </w:r>
      <w:r w:rsidRPr="00C63660">
        <w:rPr>
          <w:sz w:val="28"/>
          <w:szCs w:val="28"/>
        </w:rPr>
        <w:t>;</w:t>
      </w:r>
    </w:p>
    <w:p w:rsidR="00512F23" w:rsidRPr="00C63660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>
        <w:rPr>
          <w:sz w:val="28"/>
          <w:szCs w:val="28"/>
        </w:rPr>
        <w:t>24575,28 грн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43%</w:t>
      </w:r>
      <w:r w:rsidRPr="00C63660">
        <w:rPr>
          <w:sz w:val="28"/>
          <w:szCs w:val="28"/>
        </w:rPr>
        <w:t>;</w:t>
      </w:r>
    </w:p>
    <w:p w:rsidR="00512F23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3660">
        <w:rPr>
          <w:sz w:val="28"/>
          <w:szCs w:val="28"/>
        </w:rPr>
        <w:t xml:space="preserve">на придбання предметів, матеріалів, обладнання та інвентарю – </w:t>
      </w:r>
    </w:p>
    <w:p w:rsidR="00512F23" w:rsidRPr="00C63660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3100,00 грн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6,2%;</w:t>
      </w:r>
    </w:p>
    <w:p w:rsidR="00512F23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3660">
        <w:rPr>
          <w:sz w:val="28"/>
          <w:szCs w:val="28"/>
        </w:rPr>
        <w:t xml:space="preserve">на оплату послуг – </w:t>
      </w:r>
      <w:r>
        <w:rPr>
          <w:sz w:val="28"/>
          <w:szCs w:val="28"/>
        </w:rPr>
        <w:t>1962,37 грн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3,7%.</w:t>
      </w:r>
    </w:p>
    <w:p w:rsidR="00512F23" w:rsidRDefault="00512F23" w:rsidP="00512F23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 І квартал 2021 року здійсненні за кошти бюджету Степанківської сільської територіальної громади в сумі </w:t>
      </w:r>
      <w:r w:rsidR="00C4199C">
        <w:rPr>
          <w:sz w:val="28"/>
          <w:szCs w:val="28"/>
        </w:rPr>
        <w:t xml:space="preserve">144600,81 грн, за рахунок іншої субвенції бюджетів територіальних громад в сумі 3215,18 грн. 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Дебіторської та кредиторської заборгованості по</w:t>
      </w:r>
      <w:r w:rsidR="005F67F5">
        <w:rPr>
          <w:sz w:val="28"/>
          <w:szCs w:val="28"/>
        </w:rPr>
        <w:t xml:space="preserve"> галу</w:t>
      </w:r>
      <w:r w:rsidR="006C3B4B">
        <w:rPr>
          <w:sz w:val="28"/>
          <w:szCs w:val="28"/>
        </w:rPr>
        <w:t>зі «Освіта» станом на 01.04.2021року відсутня</w:t>
      </w:r>
      <w:r w:rsidRPr="00C63660">
        <w:rPr>
          <w:sz w:val="28"/>
          <w:szCs w:val="28"/>
        </w:rPr>
        <w:t>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50572B" w:rsidRDefault="0050572B" w:rsidP="0050572B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E70CF">
        <w:rPr>
          <w:b/>
          <w:sz w:val="28"/>
          <w:szCs w:val="28"/>
        </w:rPr>
        <w:t>КПКВКМ</w:t>
      </w:r>
      <w:r>
        <w:rPr>
          <w:b/>
          <w:sz w:val="28"/>
          <w:szCs w:val="28"/>
        </w:rPr>
        <w:t>Б 2</w:t>
      </w:r>
      <w:r w:rsidRPr="00C63660">
        <w:rPr>
          <w:b/>
          <w:sz w:val="28"/>
          <w:szCs w:val="28"/>
        </w:rPr>
        <w:t>000 «</w:t>
      </w:r>
      <w:r>
        <w:rPr>
          <w:b/>
          <w:sz w:val="28"/>
          <w:szCs w:val="28"/>
        </w:rPr>
        <w:t>Охорона здоров’я</w:t>
      </w:r>
      <w:r w:rsidRPr="00C63660">
        <w:rPr>
          <w:b/>
          <w:sz w:val="28"/>
          <w:szCs w:val="28"/>
        </w:rPr>
        <w:t>»</w:t>
      </w:r>
    </w:p>
    <w:p w:rsidR="00CF373D" w:rsidRPr="00C63660" w:rsidRDefault="00CF373D" w:rsidP="0050572B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50572B" w:rsidRDefault="0050572B" w:rsidP="0050572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фінансування охорони здоров’я  </w:t>
      </w:r>
      <w:r w:rsidRPr="00C63660">
        <w:rPr>
          <w:sz w:val="28"/>
          <w:szCs w:val="28"/>
        </w:rPr>
        <w:t>у бюд</w:t>
      </w:r>
      <w:r>
        <w:rPr>
          <w:sz w:val="28"/>
          <w:szCs w:val="28"/>
        </w:rPr>
        <w:t>жеті Степанківської</w:t>
      </w:r>
      <w:r w:rsidRPr="00C63660">
        <w:rPr>
          <w:sz w:val="28"/>
          <w:szCs w:val="28"/>
        </w:rPr>
        <w:t xml:space="preserve"> територіал</w:t>
      </w:r>
      <w:r>
        <w:rPr>
          <w:sz w:val="28"/>
          <w:szCs w:val="28"/>
        </w:rPr>
        <w:t>ьної громади на І квартал 2021 року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заплановані кошти в сумі 139531,00 грн</w:t>
      </w:r>
      <w:r w:rsidRPr="00C63660">
        <w:rPr>
          <w:sz w:val="28"/>
          <w:szCs w:val="28"/>
        </w:rPr>
        <w:t xml:space="preserve">, використано – </w:t>
      </w:r>
      <w:r>
        <w:rPr>
          <w:sz w:val="28"/>
          <w:szCs w:val="28"/>
        </w:rPr>
        <w:t>99915,87 грн</w:t>
      </w:r>
      <w:r w:rsidRPr="00C63660">
        <w:rPr>
          <w:sz w:val="28"/>
          <w:szCs w:val="28"/>
        </w:rPr>
        <w:t xml:space="preserve">, що становить </w:t>
      </w:r>
      <w:r>
        <w:rPr>
          <w:sz w:val="28"/>
          <w:szCs w:val="28"/>
        </w:rPr>
        <w:t>72% до уточнених призначень.</w:t>
      </w:r>
    </w:p>
    <w:p w:rsidR="009C45CB" w:rsidRDefault="00CF373D" w:rsidP="009C45CB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9C45CB">
        <w:rPr>
          <w:sz w:val="28"/>
          <w:szCs w:val="28"/>
          <w:lang w:val="uk-UA"/>
        </w:rPr>
        <w:t xml:space="preserve">За рахунок субвенції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бюджету, що надійшла в сумі 99531,00 грн, проведено видатки в сумі 60123,42 грн на </w:t>
      </w:r>
      <w:r w:rsidR="0053605F" w:rsidRPr="009C45CB">
        <w:rPr>
          <w:sz w:val="28"/>
          <w:szCs w:val="28"/>
          <w:lang w:val="uk-UA"/>
        </w:rPr>
        <w:t xml:space="preserve">лікування хворих на цукровий діабет  інсуліном </w:t>
      </w:r>
      <w:r w:rsidR="0053605F" w:rsidRPr="009C45CB">
        <w:rPr>
          <w:sz w:val="28"/>
          <w:szCs w:val="28"/>
          <w:lang w:val="uk-UA"/>
        </w:rPr>
        <w:lastRenderedPageBreak/>
        <w:t xml:space="preserve">та нецукровий діабет </w:t>
      </w:r>
      <w:proofErr w:type="spellStart"/>
      <w:r w:rsidR="0053605F" w:rsidRPr="009C45CB">
        <w:rPr>
          <w:sz w:val="28"/>
          <w:szCs w:val="28"/>
          <w:lang w:val="uk-UA"/>
        </w:rPr>
        <w:t>десмопресином</w:t>
      </w:r>
      <w:proofErr w:type="spellEnd"/>
      <w:r w:rsidR="009C45CB" w:rsidRPr="009C45CB">
        <w:rPr>
          <w:sz w:val="28"/>
          <w:szCs w:val="28"/>
          <w:lang w:val="uk-UA"/>
        </w:rPr>
        <w:t xml:space="preserve"> у формі відшкодування вартості інсуліну, </w:t>
      </w:r>
      <w:proofErr w:type="spellStart"/>
      <w:r w:rsidR="009C45CB" w:rsidRPr="009C45CB">
        <w:rPr>
          <w:sz w:val="28"/>
          <w:szCs w:val="28"/>
          <w:lang w:val="uk-UA"/>
        </w:rPr>
        <w:t>десмопресину</w:t>
      </w:r>
      <w:proofErr w:type="spellEnd"/>
      <w:r w:rsidR="009C45CB" w:rsidRPr="009C45CB">
        <w:rPr>
          <w:sz w:val="28"/>
          <w:szCs w:val="28"/>
          <w:lang w:val="uk-UA"/>
        </w:rPr>
        <w:t xml:space="preserve"> хворим на цукровий та нецукровий діабет жителям Степанківської сільської територіальної громади шляхом </w:t>
      </w:r>
      <w:r w:rsidR="009C45CB">
        <w:rPr>
          <w:sz w:val="28"/>
          <w:szCs w:val="28"/>
          <w:lang w:val="uk-UA"/>
        </w:rPr>
        <w:t xml:space="preserve">фінансування </w:t>
      </w:r>
      <w:r w:rsidR="009C45CB" w:rsidRPr="009C45CB">
        <w:rPr>
          <w:sz w:val="28"/>
          <w:szCs w:val="28"/>
          <w:lang w:val="uk-UA"/>
        </w:rPr>
        <w:t>догово</w:t>
      </w:r>
      <w:r w:rsidR="009C45CB">
        <w:rPr>
          <w:sz w:val="28"/>
          <w:szCs w:val="28"/>
          <w:lang w:val="uk-UA"/>
        </w:rPr>
        <w:t>рів на відшкодування з аптеками.</w:t>
      </w:r>
    </w:p>
    <w:p w:rsidR="009C45CB" w:rsidRPr="009C45CB" w:rsidRDefault="009C45CB" w:rsidP="009C45CB">
      <w:pPr>
        <w:pStyle w:val="a3"/>
        <w:ind w:left="0"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9C45CB">
        <w:rPr>
          <w:sz w:val="28"/>
          <w:szCs w:val="28"/>
          <w:lang w:val="uk-UA"/>
        </w:rPr>
        <w:t xml:space="preserve">а відшкодування лікарських засобів за рецептами лікарів на пільговій основі жителям Степанківської сільської територіальної громади </w:t>
      </w:r>
      <w:r>
        <w:rPr>
          <w:sz w:val="28"/>
          <w:szCs w:val="28"/>
          <w:lang w:val="uk-UA"/>
        </w:rPr>
        <w:t>за І квартал 2021 року профінансовано 39792,45 грн</w:t>
      </w:r>
      <w:r w:rsidRPr="009C45CB">
        <w:rPr>
          <w:sz w:val="28"/>
          <w:szCs w:val="28"/>
          <w:lang w:val="uk-UA"/>
        </w:rPr>
        <w:t xml:space="preserve"> шляхом </w:t>
      </w:r>
      <w:r>
        <w:rPr>
          <w:sz w:val="28"/>
          <w:szCs w:val="28"/>
          <w:lang w:val="uk-UA"/>
        </w:rPr>
        <w:t>фінансування</w:t>
      </w:r>
      <w:r w:rsidRPr="009C45CB">
        <w:rPr>
          <w:sz w:val="28"/>
          <w:szCs w:val="28"/>
          <w:lang w:val="uk-UA"/>
        </w:rPr>
        <w:t xml:space="preserve"> договорів на відшкодування з аптеками</w:t>
      </w:r>
      <w:r>
        <w:rPr>
          <w:sz w:val="28"/>
          <w:szCs w:val="28"/>
          <w:lang w:val="uk-UA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92"/>
        <w:gridCol w:w="1236"/>
        <w:gridCol w:w="1236"/>
        <w:gridCol w:w="1496"/>
        <w:gridCol w:w="1370"/>
        <w:gridCol w:w="1207"/>
      </w:tblGrid>
      <w:tr w:rsidR="00CF373D" w:rsidRPr="0050572B" w:rsidTr="00CF373D">
        <w:trPr>
          <w:trHeight w:val="282"/>
        </w:trPr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proofErr w:type="spellStart"/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472" w:type="dxa"/>
            <w:gridSpan w:val="2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Уточнений план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proofErr w:type="spellStart"/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Профінансо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-</w:t>
            </w: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вано</w:t>
            </w:r>
            <w:proofErr w:type="spellEnd"/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50572B" w:rsidRPr="00B57E23" w:rsidRDefault="0050572B" w:rsidP="00CF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proofErr w:type="spellStart"/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Залишки</w:t>
            </w:r>
            <w:proofErr w:type="spellEnd"/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асигнувань</w:t>
            </w:r>
            <w:proofErr w:type="spellEnd"/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д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о </w:t>
            </w:r>
            <w:proofErr w:type="spellStart"/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кінця</w:t>
            </w:r>
            <w:proofErr w:type="spellEnd"/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періоду</w:t>
            </w:r>
            <w:proofErr w:type="spellEnd"/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% </w:t>
            </w:r>
            <w:proofErr w:type="spellStart"/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виконання</w:t>
            </w:r>
            <w:proofErr w:type="spellEnd"/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до плану з початку року</w:t>
            </w:r>
          </w:p>
        </w:tc>
      </w:tr>
      <w:tr w:rsidR="00CF373D" w:rsidRPr="0050572B" w:rsidTr="00CF373D">
        <w:trPr>
          <w:trHeight w:val="255"/>
        </w:trPr>
        <w:tc>
          <w:tcPr>
            <w:tcW w:w="1056" w:type="dxa"/>
            <w:vMerge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proofErr w:type="spellStart"/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Річний</w:t>
            </w:r>
            <w:proofErr w:type="spellEnd"/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план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І квартал 2021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За І квартал 2021 року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370" w:type="dxa"/>
            <w:vMerge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50572B" w:rsidRPr="0050572B" w:rsidTr="00CF373D">
        <w:trPr>
          <w:trHeight w:val="687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2000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Охорона</w:t>
            </w:r>
            <w:proofErr w:type="spellEnd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здоров’я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345476,00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139531,00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99915,87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30470,57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71,61 %</w:t>
            </w:r>
          </w:p>
        </w:tc>
      </w:tr>
      <w:tr w:rsidR="0050572B" w:rsidRPr="0050572B" w:rsidTr="00CF373D">
        <w:trPr>
          <w:trHeight w:val="2128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0212144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Централізовані</w:t>
            </w:r>
            <w:proofErr w:type="spellEnd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заходи з </w:t>
            </w:r>
            <w:proofErr w:type="spellStart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лікування</w:t>
            </w:r>
            <w:proofErr w:type="spellEnd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хворих</w:t>
            </w:r>
            <w:proofErr w:type="spellEnd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на </w:t>
            </w:r>
            <w:proofErr w:type="spellStart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цукровий</w:t>
            </w:r>
            <w:proofErr w:type="spellEnd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нецукровий</w:t>
            </w:r>
            <w:proofErr w:type="spellEnd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діабет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215476,00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99531,00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60123,42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30263,02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60,41 %</w:t>
            </w:r>
          </w:p>
        </w:tc>
      </w:tr>
      <w:tr w:rsidR="0050572B" w:rsidRPr="0050572B" w:rsidTr="00CF373D">
        <w:trPr>
          <w:trHeight w:val="752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</w:t>
            </w:r>
            <w:proofErr w:type="spellEnd"/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виплати</w:t>
            </w:r>
            <w:proofErr w:type="spellEnd"/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населенню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215476,00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99531,00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60123,42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30263,02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60,41 %</w:t>
            </w:r>
          </w:p>
        </w:tc>
      </w:tr>
      <w:tr w:rsidR="0050572B" w:rsidRPr="0050572B" w:rsidTr="00CF373D">
        <w:trPr>
          <w:trHeight w:val="1186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0212152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Інші</w:t>
            </w:r>
            <w:proofErr w:type="spellEnd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програми</w:t>
            </w:r>
            <w:proofErr w:type="spellEnd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та заходи у </w:t>
            </w:r>
            <w:proofErr w:type="spellStart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сфері</w:t>
            </w:r>
            <w:proofErr w:type="spellEnd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охорони</w:t>
            </w:r>
            <w:proofErr w:type="spellEnd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здоров’я</w:t>
            </w:r>
            <w:proofErr w:type="spellEnd"/>
          </w:p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130000,00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40000,00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39792,45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207,55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99,48 %</w:t>
            </w:r>
          </w:p>
        </w:tc>
      </w:tr>
      <w:tr w:rsidR="0050572B" w:rsidRPr="0050572B" w:rsidTr="00CF373D">
        <w:trPr>
          <w:trHeight w:val="240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</w:t>
            </w:r>
            <w:proofErr w:type="spellEnd"/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виплати</w:t>
            </w:r>
            <w:proofErr w:type="spellEnd"/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населенню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130000,00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40000,00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39792,45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207,55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99,48 %</w:t>
            </w:r>
          </w:p>
        </w:tc>
      </w:tr>
    </w:tbl>
    <w:p w:rsidR="0050572B" w:rsidRDefault="0050572B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230CDD" w:rsidRDefault="00230CDD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E70CF">
        <w:rPr>
          <w:b/>
          <w:sz w:val="28"/>
          <w:szCs w:val="28"/>
        </w:rPr>
        <w:t>КПКВКМ</w:t>
      </w:r>
      <w:r w:rsidRPr="00C63660">
        <w:rPr>
          <w:b/>
          <w:sz w:val="28"/>
          <w:szCs w:val="28"/>
        </w:rPr>
        <w:t>Б 3000 «Соціальний захист та соціальне забезпечення»</w:t>
      </w:r>
    </w:p>
    <w:p w:rsidR="00230CDD" w:rsidRPr="00C63660" w:rsidRDefault="00230CDD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230CDD" w:rsidRDefault="006F1A07" w:rsidP="00A1358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6F1A07">
        <w:rPr>
          <w:sz w:val="28"/>
          <w:szCs w:val="28"/>
        </w:rPr>
        <w:t xml:space="preserve">На </w:t>
      </w:r>
      <w:r w:rsidR="00A1358B">
        <w:rPr>
          <w:sz w:val="28"/>
          <w:szCs w:val="28"/>
        </w:rPr>
        <w:t>фінансування</w:t>
      </w:r>
      <w:r w:rsidRPr="006F1A07">
        <w:rPr>
          <w:sz w:val="28"/>
          <w:szCs w:val="28"/>
        </w:rPr>
        <w:t xml:space="preserve"> соціального захисту і соціального забезпечення</w:t>
      </w:r>
      <w:r w:rsidR="00A1358B">
        <w:rPr>
          <w:sz w:val="28"/>
          <w:szCs w:val="28"/>
        </w:rPr>
        <w:t xml:space="preserve"> </w:t>
      </w:r>
      <w:r w:rsidR="00A1358B" w:rsidRPr="00C63660">
        <w:rPr>
          <w:sz w:val="28"/>
          <w:szCs w:val="28"/>
        </w:rPr>
        <w:t>у бюд</w:t>
      </w:r>
      <w:r w:rsidR="00A1358B">
        <w:rPr>
          <w:sz w:val="28"/>
          <w:szCs w:val="28"/>
        </w:rPr>
        <w:t>жеті Степанківської</w:t>
      </w:r>
      <w:r w:rsidR="00A1358B" w:rsidRPr="00C63660">
        <w:rPr>
          <w:sz w:val="28"/>
          <w:szCs w:val="28"/>
        </w:rPr>
        <w:t xml:space="preserve"> територіал</w:t>
      </w:r>
      <w:r w:rsidR="00A1358B">
        <w:rPr>
          <w:sz w:val="28"/>
          <w:szCs w:val="28"/>
        </w:rPr>
        <w:t>ьної громади на І квартал 2021 року</w:t>
      </w:r>
      <w:r w:rsidR="00A1358B" w:rsidRPr="00C63660">
        <w:rPr>
          <w:sz w:val="28"/>
          <w:szCs w:val="28"/>
        </w:rPr>
        <w:t xml:space="preserve"> </w:t>
      </w:r>
      <w:r w:rsidR="00A1358B">
        <w:rPr>
          <w:sz w:val="28"/>
          <w:szCs w:val="28"/>
        </w:rPr>
        <w:t>заплановані кошти в сумі 408978,00 грн</w:t>
      </w:r>
      <w:r w:rsidR="00A1358B" w:rsidRPr="00C63660">
        <w:rPr>
          <w:sz w:val="28"/>
          <w:szCs w:val="28"/>
        </w:rPr>
        <w:t xml:space="preserve">, використано – </w:t>
      </w:r>
      <w:r w:rsidR="00A1358B">
        <w:rPr>
          <w:sz w:val="28"/>
          <w:szCs w:val="28"/>
        </w:rPr>
        <w:t>302211,81 грн</w:t>
      </w:r>
      <w:r w:rsidR="00A1358B" w:rsidRPr="00C63660">
        <w:rPr>
          <w:sz w:val="28"/>
          <w:szCs w:val="28"/>
        </w:rPr>
        <w:t xml:space="preserve">, що становить </w:t>
      </w:r>
      <w:r w:rsidR="00A1358B">
        <w:rPr>
          <w:sz w:val="28"/>
          <w:szCs w:val="28"/>
        </w:rPr>
        <w:t xml:space="preserve">74% до уточнених призначень. </w:t>
      </w:r>
    </w:p>
    <w:p w:rsidR="00A1358B" w:rsidRDefault="00A1358B" w:rsidP="00A1358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A1358B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утримання</w:t>
      </w:r>
      <w:r w:rsidRPr="00A1358B">
        <w:rPr>
          <w:sz w:val="28"/>
          <w:szCs w:val="28"/>
        </w:rPr>
        <w:t xml:space="preserve"> Центру надання соціальних послуг Степанківської сільської ради</w:t>
      </w:r>
      <w:r>
        <w:rPr>
          <w:sz w:val="28"/>
          <w:szCs w:val="28"/>
        </w:rPr>
        <w:t xml:space="preserve"> заплановані видатки в сумі 221108,00 грн, профінансовано – 199438,</w:t>
      </w:r>
      <w:r w:rsidR="00230CDD">
        <w:rPr>
          <w:sz w:val="28"/>
          <w:szCs w:val="28"/>
        </w:rPr>
        <w:t xml:space="preserve">48 грн, </w:t>
      </w:r>
      <w:r w:rsidR="00230CDD" w:rsidRPr="00C63660">
        <w:rPr>
          <w:sz w:val="28"/>
          <w:szCs w:val="28"/>
        </w:rPr>
        <w:t xml:space="preserve">що становить </w:t>
      </w:r>
      <w:r w:rsidR="00230CDD">
        <w:rPr>
          <w:sz w:val="28"/>
          <w:szCs w:val="28"/>
        </w:rPr>
        <w:t>90% до уточнених призначень.</w:t>
      </w:r>
    </w:p>
    <w:p w:rsidR="00C5078E" w:rsidRDefault="00C5078E" w:rsidP="00A1358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342D72" w:rsidRDefault="00342D72" w:rsidP="00A135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72" w:rsidRDefault="00342D72" w:rsidP="006F1A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72" w:rsidRDefault="00342D72" w:rsidP="006F1A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89" w:type="dxa"/>
        <w:tblInd w:w="-5" w:type="dxa"/>
        <w:tblLook w:val="04A0" w:firstRow="1" w:lastRow="0" w:firstColumn="1" w:lastColumn="0" w:noHBand="0" w:noVBand="1"/>
      </w:tblPr>
      <w:tblGrid>
        <w:gridCol w:w="916"/>
        <w:gridCol w:w="2628"/>
        <w:gridCol w:w="1166"/>
        <w:gridCol w:w="1066"/>
        <w:gridCol w:w="1248"/>
        <w:gridCol w:w="1256"/>
        <w:gridCol w:w="1209"/>
      </w:tblGrid>
      <w:tr w:rsidR="00342D72" w:rsidRPr="00A1358B" w:rsidTr="00A1358B">
        <w:trPr>
          <w:trHeight w:val="28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Уточнений план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</w:t>
            </w:r>
            <w:proofErr w:type="spellEnd"/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вано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Залишки</w:t>
            </w:r>
            <w:proofErr w:type="spellEnd"/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асигнувань</w:t>
            </w:r>
            <w:proofErr w:type="spellEnd"/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кінця</w:t>
            </w:r>
            <w:proofErr w:type="spellEnd"/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періоду</w:t>
            </w:r>
            <w:proofErr w:type="spellEnd"/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% </w:t>
            </w:r>
            <w:proofErr w:type="spellStart"/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до плану з початку року</w:t>
            </w:r>
          </w:p>
        </w:tc>
      </w:tr>
      <w:tr w:rsidR="00342D72" w:rsidRPr="00A1358B" w:rsidTr="00A1358B">
        <w:trPr>
          <w:trHeight w:val="688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Річний</w:t>
            </w:r>
            <w:proofErr w:type="spellEnd"/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план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 квартал 2021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 І квартал 2021 року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42D72" w:rsidRPr="00A1358B" w:rsidTr="00A1358B">
        <w:trPr>
          <w:trHeight w:val="52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Соціальний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захист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соціальне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1535431,00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408978,00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302211,81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106656,15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73,89 %</w:t>
            </w:r>
          </w:p>
        </w:tc>
      </w:tr>
      <w:tr w:rsidR="00342D72" w:rsidRPr="00A1358B" w:rsidTr="00A1358B">
        <w:trPr>
          <w:trHeight w:val="69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окремим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категоріям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громадян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 оплати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зв'язку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23440,00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6340,00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841,56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5498,44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13,27 %</w:t>
            </w:r>
          </w:p>
        </w:tc>
      </w:tr>
      <w:tr w:rsidR="00342D72" w:rsidRPr="00A1358B" w:rsidTr="00A1358B">
        <w:trPr>
          <w:trHeight w:val="121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виплати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пільговий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проїзд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автомобільним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транспортом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окремим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категоріям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громадян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342D72" w:rsidRPr="00A1358B" w:rsidTr="00A1358B">
        <w:trPr>
          <w:trHeight w:val="9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виплати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пільговий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проїзд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окремих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категорій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громадян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залізничному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транспорті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342D72" w:rsidRPr="00A1358B" w:rsidTr="00A1358B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Пільгове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медичне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осіб,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постраждали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внаслідок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Чорнобильської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катастрофи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41364,00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10341,00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3091,78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7249,22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29,90 %</w:t>
            </w:r>
          </w:p>
        </w:tc>
      </w:tr>
      <w:tr w:rsidR="00342D72" w:rsidRPr="00A1358B" w:rsidTr="00A1358B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0213090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Видатки на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поховання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учасників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бойових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дій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та осіб з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інвалідністю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внаслідок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війни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6111,00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2037,00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2037,00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100,00 %</w:t>
            </w:r>
          </w:p>
        </w:tc>
      </w:tr>
      <w:tr w:rsidR="00342D72" w:rsidRPr="00A1358B" w:rsidTr="00A1358B">
        <w:trPr>
          <w:trHeight w:val="13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0213160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Надання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соціальних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гарантій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фізичним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особам,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надають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соціальні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громадянам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похилого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віку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, особам з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інвалідністю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дітям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інвалідністю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хворим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не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здатні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самообслуговування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і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потребують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сторонньої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80010,00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33210,00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22012,10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11088,06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66,28 %</w:t>
            </w:r>
          </w:p>
        </w:tc>
      </w:tr>
      <w:tr w:rsidR="00342D72" w:rsidRPr="00A1358B" w:rsidTr="00A1358B">
        <w:trPr>
          <w:trHeight w:val="94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0213171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виплати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особам з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інвалідністю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на бензин, ремонт,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технічне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автомобілів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, мотоколясок і на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транспортне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1884,00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942,00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790,89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151,11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83,96 %</w:t>
            </w:r>
          </w:p>
        </w:tc>
      </w:tr>
      <w:tr w:rsidR="00342D72" w:rsidRPr="00A1358B" w:rsidTr="00A1358B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Забезпечення діяльності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інших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закладів у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сфері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соціального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захисту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соціального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877622,00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221108,00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199438,48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21669,32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90,20 %</w:t>
            </w:r>
          </w:p>
        </w:tc>
      </w:tr>
      <w:tr w:rsidR="00342D72" w:rsidRPr="00A1358B" w:rsidTr="00A1358B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Заробітна</w:t>
            </w:r>
            <w:proofErr w:type="spellEnd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плата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709526,00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171400,00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160033,30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11366,70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93,37 %</w:t>
            </w:r>
          </w:p>
        </w:tc>
      </w:tr>
      <w:tr w:rsidR="00342D72" w:rsidRPr="00A1358B" w:rsidTr="00A1358B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Нарахування</w:t>
            </w:r>
            <w:proofErr w:type="spellEnd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на оплату </w:t>
            </w:r>
            <w:proofErr w:type="spellStart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156096,00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37708,00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35120,18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2587,62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93,14 %</w:t>
            </w:r>
          </w:p>
        </w:tc>
      </w:tr>
      <w:tr w:rsidR="00342D72" w:rsidRPr="00A1358B" w:rsidTr="00A1358B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2210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Предмети</w:t>
            </w:r>
            <w:proofErr w:type="spellEnd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матеріали</w:t>
            </w:r>
            <w:proofErr w:type="spellEnd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інвентар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2085,00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2915,00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41,70 %</w:t>
            </w:r>
          </w:p>
        </w:tc>
      </w:tr>
      <w:tr w:rsidR="00342D72" w:rsidRPr="00A1358B" w:rsidTr="00A1358B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Оплата </w:t>
            </w:r>
            <w:proofErr w:type="spellStart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крім</w:t>
            </w:r>
            <w:proofErr w:type="spellEnd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44,00 %</w:t>
            </w:r>
          </w:p>
        </w:tc>
      </w:tr>
      <w:tr w:rsidR="00342D72" w:rsidRPr="00A1358B" w:rsidTr="00A1358B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поточні</w:t>
            </w:r>
            <w:proofErr w:type="spellEnd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342D72" w:rsidRPr="00A1358B" w:rsidTr="00A1358B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заходи у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сфері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соціального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захисту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соціального</w:t>
            </w:r>
            <w:proofErr w:type="spellEnd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90000,00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74000,00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16000,00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82,22 %</w:t>
            </w:r>
          </w:p>
        </w:tc>
      </w:tr>
    </w:tbl>
    <w:p w:rsidR="00342D72" w:rsidRPr="00A1358B" w:rsidRDefault="00342D72" w:rsidP="006F1A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B57E23" w:rsidRPr="00C63660" w:rsidRDefault="00012658" w:rsidP="00B57E23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52B">
        <w:rPr>
          <w:b/>
          <w:sz w:val="28"/>
          <w:szCs w:val="28"/>
        </w:rPr>
        <w:lastRenderedPageBreak/>
        <w:t>КПКВКМБ 4000 «Культура і мистецтво»</w:t>
      </w:r>
    </w:p>
    <w:p w:rsidR="00B1470F" w:rsidRPr="00B1470F" w:rsidRDefault="00012658" w:rsidP="00B1470F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По галузі «Культура» видатки за звітний період використані в сумі</w:t>
      </w:r>
      <w:r w:rsidR="0046435B">
        <w:rPr>
          <w:sz w:val="28"/>
          <w:szCs w:val="28"/>
        </w:rPr>
        <w:t xml:space="preserve"> </w:t>
      </w:r>
      <w:r w:rsidR="006B1106">
        <w:rPr>
          <w:sz w:val="28"/>
          <w:szCs w:val="28"/>
        </w:rPr>
        <w:t>568708,34грн</w:t>
      </w:r>
      <w:r w:rsidRPr="00C63660">
        <w:rPr>
          <w:sz w:val="28"/>
          <w:szCs w:val="28"/>
        </w:rPr>
        <w:t xml:space="preserve"> при уточненому плані </w:t>
      </w:r>
      <w:r w:rsidR="006B1106">
        <w:rPr>
          <w:sz w:val="28"/>
          <w:szCs w:val="28"/>
        </w:rPr>
        <w:t>1096723,0</w:t>
      </w:r>
      <w:r w:rsidR="00B1470F">
        <w:rPr>
          <w:sz w:val="28"/>
          <w:szCs w:val="28"/>
        </w:rPr>
        <w:t>0</w:t>
      </w:r>
      <w:r w:rsidR="006B1106"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що становить </w:t>
      </w:r>
      <w:r w:rsidR="006B1106">
        <w:rPr>
          <w:sz w:val="28"/>
          <w:szCs w:val="28"/>
        </w:rPr>
        <w:t>52</w:t>
      </w:r>
      <w:r w:rsidR="00B1470F">
        <w:rPr>
          <w:sz w:val="28"/>
          <w:szCs w:val="28"/>
        </w:rPr>
        <w:t>%.</w:t>
      </w:r>
      <w:r w:rsidRPr="00C63660">
        <w:rPr>
          <w:sz w:val="28"/>
          <w:szCs w:val="28"/>
        </w:rPr>
        <w:t xml:space="preserve"> За </w:t>
      </w:r>
      <w:r w:rsidR="006B1106">
        <w:rPr>
          <w:sz w:val="28"/>
          <w:szCs w:val="28"/>
        </w:rPr>
        <w:t>рахунок цих коштів утримується 5 установ</w:t>
      </w:r>
      <w:r w:rsidRPr="00C63660">
        <w:rPr>
          <w:sz w:val="28"/>
          <w:szCs w:val="28"/>
        </w:rPr>
        <w:t xml:space="preserve">. </w:t>
      </w:r>
      <w:r w:rsidR="00B1470F" w:rsidRPr="00B1470F">
        <w:rPr>
          <w:sz w:val="28"/>
          <w:szCs w:val="28"/>
        </w:rPr>
        <w:t>Фактична чисельність працівників станом на 01.</w:t>
      </w:r>
      <w:r w:rsidR="00B1470F">
        <w:rPr>
          <w:sz w:val="28"/>
          <w:szCs w:val="28"/>
        </w:rPr>
        <w:t>04</w:t>
      </w:r>
      <w:r w:rsidR="00B1470F" w:rsidRPr="00B1470F">
        <w:rPr>
          <w:sz w:val="28"/>
          <w:szCs w:val="28"/>
        </w:rPr>
        <w:t>.202</w:t>
      </w:r>
      <w:r w:rsidR="006B1106">
        <w:rPr>
          <w:sz w:val="28"/>
          <w:szCs w:val="28"/>
        </w:rPr>
        <w:t>1</w:t>
      </w:r>
      <w:r w:rsidR="00B1470F" w:rsidRPr="00B1470F">
        <w:rPr>
          <w:sz w:val="28"/>
          <w:szCs w:val="28"/>
        </w:rPr>
        <w:t xml:space="preserve"> року становить </w:t>
      </w:r>
      <w:r w:rsidR="006B1106">
        <w:rPr>
          <w:sz w:val="28"/>
          <w:szCs w:val="28"/>
        </w:rPr>
        <w:t>17</w:t>
      </w:r>
      <w:r w:rsidR="00B1470F" w:rsidRPr="00B1470F">
        <w:rPr>
          <w:sz w:val="28"/>
          <w:szCs w:val="28"/>
        </w:rPr>
        <w:t xml:space="preserve"> од., при штатній чисельності – </w:t>
      </w:r>
      <w:r w:rsidR="006B1106">
        <w:rPr>
          <w:sz w:val="28"/>
          <w:szCs w:val="28"/>
        </w:rPr>
        <w:t>20</w:t>
      </w:r>
      <w:r w:rsidR="00B1470F" w:rsidRPr="00B1470F">
        <w:rPr>
          <w:sz w:val="28"/>
          <w:szCs w:val="28"/>
        </w:rPr>
        <w:t xml:space="preserve"> од.</w:t>
      </w:r>
    </w:p>
    <w:p w:rsidR="00FC465C" w:rsidRPr="00FC465C" w:rsidRDefault="00FC465C" w:rsidP="00FC4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0214030 «Забезпечення діяльності бібліотек» передбачається надання бібліотечних послуг такою мережею закладів: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 xml:space="preserve">КЗ «Степанківська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центральна публічна бібліотека»</w:t>
      </w: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Бібліотека-філія КЗ «Степанківська центральна публічна бібліотека»;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Гол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ов’ятинська сільська бібліотека</w:t>
      </w: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Мало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бузуківська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бібліотека</w:t>
      </w: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Залевківська</w:t>
      </w:r>
      <w:proofErr w:type="spellEnd"/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бібліотека.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утримання бібліотек </w:t>
      </w:r>
      <w:r w:rsidR="007962D3">
        <w:rPr>
          <w:sz w:val="28"/>
          <w:szCs w:val="28"/>
        </w:rPr>
        <w:t xml:space="preserve">за </w:t>
      </w:r>
      <w:r w:rsidR="00B1470F">
        <w:rPr>
          <w:sz w:val="28"/>
          <w:szCs w:val="28"/>
        </w:rPr>
        <w:t>І квартал</w:t>
      </w:r>
      <w:r w:rsidR="007962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B1106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року </w:t>
      </w:r>
      <w:r w:rsidRPr="00C63660">
        <w:rPr>
          <w:sz w:val="28"/>
          <w:szCs w:val="28"/>
        </w:rPr>
        <w:t xml:space="preserve">використано коштів – </w:t>
      </w:r>
      <w:r w:rsidR="006B1106">
        <w:rPr>
          <w:sz w:val="28"/>
          <w:szCs w:val="28"/>
        </w:rPr>
        <w:t>115348,98 грн</w:t>
      </w:r>
      <w:r w:rsidRPr="00C63660">
        <w:rPr>
          <w:sz w:val="28"/>
          <w:szCs w:val="28"/>
        </w:rPr>
        <w:t xml:space="preserve">, виконання становить </w:t>
      </w:r>
      <w:r w:rsidR="006B1106">
        <w:rPr>
          <w:sz w:val="28"/>
          <w:szCs w:val="28"/>
        </w:rPr>
        <w:t>53</w:t>
      </w:r>
      <w:r w:rsidR="00A8146C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 при уточненому плані</w:t>
      </w:r>
      <w:r w:rsidR="00A8146C">
        <w:rPr>
          <w:sz w:val="28"/>
          <w:szCs w:val="28"/>
        </w:rPr>
        <w:t xml:space="preserve"> </w:t>
      </w:r>
      <w:r w:rsidR="006B1106">
        <w:rPr>
          <w:sz w:val="28"/>
          <w:szCs w:val="28"/>
        </w:rPr>
        <w:t>218548,00грн</w:t>
      </w:r>
      <w:r w:rsidRPr="00C63660">
        <w:rPr>
          <w:sz w:val="28"/>
          <w:szCs w:val="28"/>
        </w:rPr>
        <w:t>, в тому числі:</w:t>
      </w:r>
    </w:p>
    <w:tbl>
      <w:tblPr>
        <w:tblW w:w="9174" w:type="dxa"/>
        <w:tblLook w:val="04A0" w:firstRow="1" w:lastRow="0" w:firstColumn="1" w:lastColumn="0" w:noHBand="0" w:noVBand="1"/>
      </w:tblPr>
      <w:tblGrid>
        <w:gridCol w:w="677"/>
        <w:gridCol w:w="1811"/>
        <w:gridCol w:w="1236"/>
        <w:gridCol w:w="1236"/>
        <w:gridCol w:w="1515"/>
        <w:gridCol w:w="1359"/>
        <w:gridCol w:w="1340"/>
      </w:tblGrid>
      <w:tr w:rsidR="006B1106" w:rsidRPr="008F3E45" w:rsidTr="006B1106">
        <w:trPr>
          <w:trHeight w:val="2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Уточнений план, </w:t>
            </w: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Профінансо-вано</w:t>
            </w:r>
            <w:proofErr w:type="spellEnd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</w:t>
            </w:r>
            <w:proofErr w:type="spellEnd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асигнувань</w:t>
            </w:r>
            <w:proofErr w:type="spellEnd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до </w:t>
            </w: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кінця</w:t>
            </w:r>
            <w:proofErr w:type="spellEnd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періоду</w:t>
            </w:r>
            <w:proofErr w:type="spellEnd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, </w:t>
            </w: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% </w:t>
            </w: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виконання</w:t>
            </w:r>
            <w:proofErr w:type="spellEnd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до плану з початку року</w:t>
            </w:r>
          </w:p>
        </w:tc>
      </w:tr>
      <w:tr w:rsidR="008F3E45" w:rsidRPr="008F3E45" w:rsidTr="006B1106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</w:t>
            </w:r>
            <w:proofErr w:type="spellEnd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план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 квартал 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 І квартал 2021 року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B1106" w:rsidRPr="008F3E45" w:rsidTr="006B110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2111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</w:t>
            </w:r>
            <w:proofErr w:type="spellEnd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плата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458712,00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125904,00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91570,25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29333,75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72,73 %</w:t>
            </w:r>
          </w:p>
        </w:tc>
      </w:tr>
      <w:tr w:rsidR="006B1106" w:rsidRPr="008F3E45" w:rsidTr="006B110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2120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</w:t>
            </w:r>
            <w:proofErr w:type="spellEnd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на оплату </w:t>
            </w: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праці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100916,00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27699,00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21370,69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5228,31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77,15 %</w:t>
            </w:r>
          </w:p>
        </w:tc>
      </w:tr>
      <w:tr w:rsidR="006B1106" w:rsidRPr="008F3E45" w:rsidTr="006B1106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</w:t>
            </w:r>
            <w:proofErr w:type="spellEnd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матеріали</w:t>
            </w:r>
            <w:proofErr w:type="spellEnd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обладнання</w:t>
            </w:r>
            <w:proofErr w:type="spellEnd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інвентар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0,00 %</w:t>
            </w:r>
          </w:p>
        </w:tc>
      </w:tr>
      <w:tr w:rsidR="006B1106" w:rsidRPr="008F3E45" w:rsidTr="006B110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Оплата </w:t>
            </w: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послуг</w:t>
            </w:r>
            <w:proofErr w:type="spellEnd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крім</w:t>
            </w:r>
            <w:proofErr w:type="spellEnd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комунальних</w:t>
            </w:r>
            <w:proofErr w:type="spellEnd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2408,04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5578,85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19,07 %</w:t>
            </w:r>
          </w:p>
        </w:tc>
      </w:tr>
    </w:tbl>
    <w:p w:rsidR="00B57E23" w:rsidRPr="00C63660" w:rsidRDefault="00B57E2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FC465C" w:rsidRPr="00FC465C" w:rsidRDefault="00FC465C" w:rsidP="00FC4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0214060 «Забезпечення діяльності палаців i будинків культури, клубів, центрів дозвілля та iнших клубних закладів» передбачається надання послуг з організації культурного дозвілля населення такою мережею закладів: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 с. Степанки;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Хацьки</w:t>
      </w: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Голов’ятинський</w:t>
      </w:r>
      <w:proofErr w:type="spellEnd"/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будинок культури;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Малобузуківський</w:t>
      </w:r>
      <w:proofErr w:type="spellEnd"/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клуб;</w:t>
      </w:r>
    </w:p>
    <w:p w:rsidR="00FC465C" w:rsidRPr="00FC465C" w:rsidRDefault="00FC465C" w:rsidP="00FC465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Залевківсь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клуб.</w:t>
      </w:r>
    </w:p>
    <w:p w:rsidR="00FC465C" w:rsidRDefault="00012658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На утримання будинків культури</w:t>
      </w:r>
      <w:r w:rsidR="00FC465C">
        <w:rPr>
          <w:sz w:val="28"/>
          <w:szCs w:val="28"/>
        </w:rPr>
        <w:t>, сільських клубів</w:t>
      </w:r>
      <w:r w:rsidRPr="00C63660">
        <w:rPr>
          <w:sz w:val="28"/>
          <w:szCs w:val="28"/>
        </w:rPr>
        <w:t xml:space="preserve"> </w:t>
      </w:r>
      <w:r w:rsidR="004B2F7A">
        <w:rPr>
          <w:sz w:val="28"/>
          <w:szCs w:val="28"/>
        </w:rPr>
        <w:t xml:space="preserve">за </w:t>
      </w:r>
      <w:r w:rsidR="000D7EF3">
        <w:rPr>
          <w:sz w:val="28"/>
          <w:szCs w:val="28"/>
        </w:rPr>
        <w:t>І квартал 202</w:t>
      </w:r>
      <w:r w:rsidR="006B1106">
        <w:rPr>
          <w:sz w:val="28"/>
          <w:szCs w:val="28"/>
        </w:rPr>
        <w:t>1</w:t>
      </w:r>
      <w:r>
        <w:rPr>
          <w:sz w:val="28"/>
          <w:szCs w:val="28"/>
        </w:rPr>
        <w:t xml:space="preserve"> року </w:t>
      </w:r>
      <w:r w:rsidRPr="00C63660">
        <w:rPr>
          <w:sz w:val="28"/>
          <w:szCs w:val="28"/>
        </w:rPr>
        <w:t xml:space="preserve">використано коштів – </w:t>
      </w:r>
      <w:r w:rsidR="006B1106">
        <w:rPr>
          <w:sz w:val="28"/>
          <w:szCs w:val="28"/>
        </w:rPr>
        <w:t>453359,36 грн</w:t>
      </w:r>
      <w:r w:rsidRPr="00C63660">
        <w:rPr>
          <w:sz w:val="28"/>
          <w:szCs w:val="28"/>
        </w:rPr>
        <w:t>,</w:t>
      </w:r>
      <w:r w:rsidRPr="00C63660">
        <w:rPr>
          <w:b/>
          <w:sz w:val="28"/>
          <w:szCs w:val="28"/>
        </w:rPr>
        <w:t xml:space="preserve"> </w:t>
      </w:r>
      <w:r w:rsidR="006B1106" w:rsidRPr="00C63660">
        <w:rPr>
          <w:sz w:val="28"/>
          <w:szCs w:val="28"/>
        </w:rPr>
        <w:t xml:space="preserve">при уточненому плані </w:t>
      </w:r>
      <w:r w:rsidR="006B1106">
        <w:rPr>
          <w:sz w:val="28"/>
          <w:szCs w:val="28"/>
        </w:rPr>
        <w:t xml:space="preserve">878175,00 грн, </w:t>
      </w:r>
      <w:r w:rsidR="006B1106" w:rsidRPr="00C63660">
        <w:rPr>
          <w:sz w:val="28"/>
          <w:szCs w:val="28"/>
        </w:rPr>
        <w:t>що становить</w:t>
      </w:r>
      <w:r w:rsidRPr="00C63660">
        <w:rPr>
          <w:b/>
          <w:sz w:val="28"/>
          <w:szCs w:val="28"/>
        </w:rPr>
        <w:t xml:space="preserve"> </w:t>
      </w:r>
      <w:r w:rsidR="006B1106">
        <w:rPr>
          <w:sz w:val="28"/>
          <w:szCs w:val="28"/>
        </w:rPr>
        <w:t>52</w:t>
      </w:r>
      <w:r w:rsidR="000D7EF3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, </w:t>
      </w:r>
      <w:r w:rsidR="006B1106">
        <w:rPr>
          <w:sz w:val="28"/>
          <w:szCs w:val="28"/>
        </w:rPr>
        <w:t>в тому числі</w:t>
      </w:r>
      <w:r w:rsidRPr="00C63660">
        <w:rPr>
          <w:sz w:val="28"/>
          <w:szCs w:val="28"/>
        </w:rPr>
        <w:t>:</w:t>
      </w:r>
    </w:p>
    <w:p w:rsidR="00FC465C" w:rsidRDefault="00FC465C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FC465C" w:rsidRDefault="00FC465C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FC465C" w:rsidRDefault="00FC465C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02" w:type="dxa"/>
        <w:tblLook w:val="04A0" w:firstRow="1" w:lastRow="0" w:firstColumn="1" w:lastColumn="0" w:noHBand="0" w:noVBand="1"/>
      </w:tblPr>
      <w:tblGrid>
        <w:gridCol w:w="696"/>
        <w:gridCol w:w="1710"/>
        <w:gridCol w:w="1356"/>
        <w:gridCol w:w="1236"/>
        <w:gridCol w:w="1478"/>
        <w:gridCol w:w="1359"/>
        <w:gridCol w:w="1308"/>
      </w:tblGrid>
      <w:tr w:rsidR="006B1106" w:rsidRPr="008F3E45" w:rsidTr="006B1106">
        <w:trPr>
          <w:trHeight w:val="282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Код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Уточнений план</w:t>
            </w:r>
            <w:r w:rsidR="006B110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="006B110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</w:t>
            </w:r>
            <w:r w:rsidR="006B110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-</w:t>
            </w: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вано</w:t>
            </w:r>
            <w:proofErr w:type="spellEnd"/>
            <w:r w:rsidR="006B110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="006B110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</w:t>
            </w:r>
            <w:proofErr w:type="spellEnd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асигнувань</w:t>
            </w:r>
            <w:proofErr w:type="spellEnd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до </w:t>
            </w: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кінця</w:t>
            </w:r>
            <w:proofErr w:type="spellEnd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періоду</w:t>
            </w:r>
            <w:proofErr w:type="spellEnd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, </w:t>
            </w: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% </w:t>
            </w: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виконання</w:t>
            </w:r>
            <w:proofErr w:type="spellEnd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до плану з початку року</w:t>
            </w:r>
          </w:p>
        </w:tc>
      </w:tr>
      <w:tr w:rsidR="006B1106" w:rsidRPr="008F3E45" w:rsidTr="006B1106">
        <w:trPr>
          <w:trHeight w:val="36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</w:t>
            </w:r>
            <w:proofErr w:type="spellEnd"/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план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 квартал 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 І квартал 2021 року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6B1106" w:rsidRPr="008F3E45" w:rsidTr="006B1106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</w:t>
            </w:r>
            <w:proofErr w:type="spellEnd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плата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1491875,00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397238,00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290760,31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106477,69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73,20 %</w:t>
            </w:r>
          </w:p>
        </w:tc>
      </w:tr>
      <w:tr w:rsidR="006B1106" w:rsidRPr="008F3E45" w:rsidTr="006B1106">
        <w:trPr>
          <w:trHeight w:val="240"/>
        </w:trPr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2120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</w:t>
            </w:r>
            <w:proofErr w:type="spellEnd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на оплату </w:t>
            </w: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праці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328212,00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87392,00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63506,29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23885,71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72,67 %</w:t>
            </w:r>
          </w:p>
        </w:tc>
      </w:tr>
      <w:tr w:rsidR="006B1106" w:rsidRPr="008F3E45" w:rsidTr="006B1106">
        <w:trPr>
          <w:trHeight w:val="402"/>
        </w:trPr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2210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</w:t>
            </w:r>
            <w:proofErr w:type="spellEnd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матеріали</w:t>
            </w:r>
            <w:proofErr w:type="spellEnd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обладнання</w:t>
            </w:r>
            <w:proofErr w:type="spellEnd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інвентар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66450,00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36150,00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2349,00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33801,00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6,50 %</w:t>
            </w:r>
          </w:p>
        </w:tc>
      </w:tr>
      <w:tr w:rsidR="006B1106" w:rsidRPr="008F3E45" w:rsidTr="006B1106">
        <w:trPr>
          <w:trHeight w:val="240"/>
        </w:trPr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6B1106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крім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8F3E45"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комунальних</w:t>
            </w:r>
            <w:proofErr w:type="spellEnd"/>
            <w:r w:rsidR="008F3E45"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95980,00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46195,00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7406,02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37298,98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16,03 %</w:t>
            </w:r>
          </w:p>
        </w:tc>
      </w:tr>
      <w:tr w:rsidR="006B1106" w:rsidRPr="008F3E45" w:rsidTr="006B1106">
        <w:trPr>
          <w:trHeight w:val="240"/>
        </w:trPr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2273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Оплата </w:t>
            </w: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електроенергії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364677,00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182757,00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50491,38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132140,13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27,63 %</w:t>
            </w:r>
          </w:p>
        </w:tc>
      </w:tr>
      <w:tr w:rsidR="006B1106" w:rsidRPr="006B1106" w:rsidTr="006B1106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природного газу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235210,00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127943,00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38346,36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89596,64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29,97 %</w:t>
            </w:r>
          </w:p>
        </w:tc>
      </w:tr>
      <w:tr w:rsidR="006B1106" w:rsidRPr="006B1106" w:rsidTr="006B1106">
        <w:trPr>
          <w:trHeight w:val="240"/>
        </w:trPr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2800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</w:t>
            </w:r>
            <w:proofErr w:type="spellEnd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поточні</w:t>
            </w:r>
            <w:proofErr w:type="spellEnd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100,00 %</w:t>
            </w:r>
          </w:p>
        </w:tc>
      </w:tr>
    </w:tbl>
    <w:p w:rsidR="00B57E23" w:rsidRDefault="00B57E2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розрізі закладів кул</w:t>
      </w:r>
      <w:r w:rsidR="000D7EF3">
        <w:rPr>
          <w:rFonts w:ascii="Times New Roman" w:hAnsi="Times New Roman"/>
          <w:sz w:val="28"/>
          <w:szCs w:val="28"/>
        </w:rPr>
        <w:t>ьтури проведені видатки по КЕКВ, грн.</w:t>
      </w:r>
    </w:p>
    <w:tbl>
      <w:tblPr>
        <w:tblStyle w:val="a8"/>
        <w:tblW w:w="9490" w:type="dxa"/>
        <w:jc w:val="center"/>
        <w:tblLook w:val="04A0" w:firstRow="1" w:lastRow="0" w:firstColumn="1" w:lastColumn="0" w:noHBand="0" w:noVBand="1"/>
      </w:tblPr>
      <w:tblGrid>
        <w:gridCol w:w="843"/>
        <w:gridCol w:w="1406"/>
        <w:gridCol w:w="1290"/>
        <w:gridCol w:w="1487"/>
        <w:gridCol w:w="1669"/>
        <w:gridCol w:w="1559"/>
        <w:gridCol w:w="1236"/>
      </w:tblGrid>
      <w:tr w:rsidR="00FC465C" w:rsidTr="00FC465C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КЕКВ</w:t>
            </w:r>
          </w:p>
        </w:tc>
        <w:tc>
          <w:tcPr>
            <w:tcW w:w="1363" w:type="dxa"/>
          </w:tcPr>
          <w:p w:rsidR="00FC465C" w:rsidRPr="00FC465C" w:rsidRDefault="00FC465C" w:rsidP="00FC465C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65C">
              <w:rPr>
                <w:rFonts w:ascii="Times New Roman" w:hAnsi="Times New Roman"/>
                <w:sz w:val="24"/>
                <w:szCs w:val="24"/>
              </w:rPr>
              <w:t>Будинок культури с.Степанки</w:t>
            </w:r>
          </w:p>
        </w:tc>
        <w:tc>
          <w:tcPr>
            <w:tcW w:w="1333" w:type="dxa"/>
          </w:tcPr>
          <w:p w:rsidR="00FC465C" w:rsidRPr="00FC465C" w:rsidRDefault="00FC465C" w:rsidP="00FC465C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65C">
              <w:rPr>
                <w:rFonts w:ascii="Times New Roman" w:hAnsi="Times New Roman"/>
                <w:sz w:val="24"/>
                <w:szCs w:val="24"/>
              </w:rPr>
              <w:t>Будинок культури с. Хацьки</w:t>
            </w:r>
          </w:p>
        </w:tc>
        <w:tc>
          <w:tcPr>
            <w:tcW w:w="1487" w:type="dxa"/>
          </w:tcPr>
          <w:p w:rsidR="00FC465C" w:rsidRPr="00FC465C" w:rsidRDefault="00FC465C" w:rsidP="00FC465C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65C">
              <w:rPr>
                <w:rFonts w:ascii="Times New Roman" w:hAnsi="Times New Roman"/>
                <w:sz w:val="24"/>
                <w:szCs w:val="24"/>
              </w:rPr>
              <w:t>Будинок культури с. Голов’ятине</w:t>
            </w:r>
          </w:p>
        </w:tc>
        <w:tc>
          <w:tcPr>
            <w:tcW w:w="1669" w:type="dxa"/>
          </w:tcPr>
          <w:p w:rsidR="00FC465C" w:rsidRPr="00FC465C" w:rsidRDefault="00FC465C" w:rsidP="00FC465C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Залевківський</w:t>
            </w:r>
            <w:proofErr w:type="spellEnd"/>
            <w:r w:rsidRPr="00FC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сільський клуб</w:t>
            </w:r>
          </w:p>
        </w:tc>
        <w:tc>
          <w:tcPr>
            <w:tcW w:w="1559" w:type="dxa"/>
          </w:tcPr>
          <w:p w:rsidR="00FC465C" w:rsidRPr="00FC465C" w:rsidRDefault="00FC465C" w:rsidP="00FC465C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65C">
              <w:rPr>
                <w:rFonts w:ascii="Times New Roman" w:hAnsi="Times New Roman"/>
                <w:sz w:val="24"/>
                <w:szCs w:val="24"/>
              </w:rPr>
              <w:t>Мало-</w:t>
            </w:r>
            <w:proofErr w:type="spellStart"/>
            <w:r w:rsidRPr="00FC465C">
              <w:rPr>
                <w:rFonts w:ascii="Times New Roman" w:hAnsi="Times New Roman"/>
                <w:sz w:val="24"/>
                <w:szCs w:val="24"/>
              </w:rPr>
              <w:t>бузуківський</w:t>
            </w:r>
            <w:proofErr w:type="spellEnd"/>
            <w:r w:rsidRPr="00FC465C">
              <w:rPr>
                <w:rFonts w:ascii="Times New Roman" w:hAnsi="Times New Roman"/>
                <w:sz w:val="24"/>
                <w:szCs w:val="24"/>
              </w:rPr>
              <w:t xml:space="preserve"> сільський клуб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112488,90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6A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89285,47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44894,85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17443,00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26648,09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290760,31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23620,81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18741,00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10784,44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4497,46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5862,58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63506,29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1560,00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789,00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2349,00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3649,54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1813,74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1276,00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333,12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333,02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7406,02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43340,74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1344,24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4066,65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818,88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920,87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50491,38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6A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38346,36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38346,36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D7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363" w:type="dxa"/>
            <w:shd w:val="clear" w:color="auto" w:fill="auto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184659,99</w:t>
            </w:r>
          </w:p>
        </w:tc>
        <w:tc>
          <w:tcPr>
            <w:tcW w:w="1333" w:type="dxa"/>
            <w:shd w:val="clear" w:color="auto" w:fill="auto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150819,81</w:t>
            </w:r>
          </w:p>
        </w:tc>
        <w:tc>
          <w:tcPr>
            <w:tcW w:w="1487" w:type="dxa"/>
            <w:shd w:val="clear" w:color="auto" w:fill="auto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61022,54</w:t>
            </w:r>
          </w:p>
        </w:tc>
        <w:tc>
          <w:tcPr>
            <w:tcW w:w="1669" w:type="dxa"/>
            <w:shd w:val="clear" w:color="auto" w:fill="auto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23092,46</w:t>
            </w:r>
          </w:p>
        </w:tc>
        <w:tc>
          <w:tcPr>
            <w:tcW w:w="1559" w:type="dxa"/>
            <w:shd w:val="clear" w:color="auto" w:fill="auto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33764,56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453359,36</w:t>
            </w:r>
          </w:p>
        </w:tc>
      </w:tr>
    </w:tbl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6B1106" w:rsidRPr="00C63660" w:rsidRDefault="006B1106" w:rsidP="006B1106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5</w:t>
      </w:r>
      <w:r w:rsidRPr="00E9052B">
        <w:rPr>
          <w:b/>
          <w:sz w:val="28"/>
          <w:szCs w:val="28"/>
        </w:rPr>
        <w:t>000 «</w:t>
      </w:r>
      <w:r w:rsidR="00FC465C">
        <w:rPr>
          <w:b/>
          <w:sz w:val="28"/>
          <w:szCs w:val="28"/>
        </w:rPr>
        <w:t>Фізична культура і спорт</w:t>
      </w:r>
      <w:r w:rsidRPr="00E9052B">
        <w:rPr>
          <w:b/>
          <w:sz w:val="28"/>
          <w:szCs w:val="28"/>
        </w:rPr>
        <w:t>»</w:t>
      </w:r>
    </w:p>
    <w:p w:rsidR="00FC465C" w:rsidRDefault="00FC465C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FC465C">
        <w:rPr>
          <w:sz w:val="28"/>
        </w:rPr>
        <w:t>Видатки на галузь «Фізична культура і спорт» в бюджеті передбачаються по КТКВКМБ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всього в сумі</w:t>
      </w:r>
      <w:r w:rsidR="00E87CCE">
        <w:rPr>
          <w:sz w:val="28"/>
        </w:rPr>
        <w:t xml:space="preserve"> 39000</w:t>
      </w:r>
      <w:r>
        <w:rPr>
          <w:sz w:val="28"/>
        </w:rPr>
        <w:t>,00грн</w:t>
      </w:r>
      <w:r w:rsidR="00E87CCE">
        <w:rPr>
          <w:sz w:val="28"/>
        </w:rPr>
        <w:t xml:space="preserve"> на І квартал 2021 року</w:t>
      </w:r>
      <w:r>
        <w:rPr>
          <w:sz w:val="28"/>
        </w:rPr>
        <w:t xml:space="preserve">, </w:t>
      </w:r>
      <w:r w:rsidR="00E87CCE">
        <w:rPr>
          <w:sz w:val="28"/>
          <w:szCs w:val="28"/>
        </w:rPr>
        <w:t>профінансовано</w:t>
      </w:r>
      <w:r w:rsidRPr="00C63660">
        <w:rPr>
          <w:sz w:val="28"/>
          <w:szCs w:val="28"/>
        </w:rPr>
        <w:t xml:space="preserve"> </w:t>
      </w:r>
      <w:r w:rsidR="00E87CCE">
        <w:rPr>
          <w:sz w:val="28"/>
          <w:szCs w:val="28"/>
        </w:rPr>
        <w:t>7</w:t>
      </w:r>
      <w:r>
        <w:rPr>
          <w:sz w:val="28"/>
          <w:szCs w:val="28"/>
        </w:rPr>
        <w:t xml:space="preserve">000,00 грн, </w:t>
      </w:r>
      <w:r w:rsidRPr="00C63660">
        <w:rPr>
          <w:sz w:val="28"/>
          <w:szCs w:val="28"/>
        </w:rPr>
        <w:t>що становить</w:t>
      </w:r>
      <w:r w:rsidRPr="00C63660">
        <w:rPr>
          <w:b/>
          <w:sz w:val="28"/>
          <w:szCs w:val="28"/>
        </w:rPr>
        <w:t xml:space="preserve"> </w:t>
      </w:r>
      <w:r w:rsidR="00E87CCE">
        <w:rPr>
          <w:sz w:val="28"/>
          <w:szCs w:val="28"/>
        </w:rPr>
        <w:t>18</w:t>
      </w:r>
      <w:r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, </w:t>
      </w:r>
      <w:r>
        <w:rPr>
          <w:sz w:val="28"/>
          <w:szCs w:val="28"/>
        </w:rPr>
        <w:t>в тому числі</w:t>
      </w:r>
      <w:r w:rsidRPr="00C63660">
        <w:rPr>
          <w:sz w:val="28"/>
          <w:szCs w:val="28"/>
        </w:rPr>
        <w:t>: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617"/>
        <w:gridCol w:w="2497"/>
        <w:gridCol w:w="1066"/>
        <w:gridCol w:w="1102"/>
        <w:gridCol w:w="1569"/>
        <w:gridCol w:w="1346"/>
        <w:gridCol w:w="1226"/>
      </w:tblGrid>
      <w:tr w:rsidR="00E87CCE" w:rsidRPr="00E87CCE" w:rsidTr="00CF103B">
        <w:trPr>
          <w:trHeight w:val="28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Уточнений план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Профінансовано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Зали</w:t>
            </w:r>
            <w:r w:rsidR="00CF10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шки</w:t>
            </w:r>
            <w:proofErr w:type="spellEnd"/>
            <w:r w:rsidR="00CF10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CF10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асигнувань</w:t>
            </w:r>
            <w:proofErr w:type="spellEnd"/>
            <w:r w:rsidR="00CF10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="00CF10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кінця</w:t>
            </w:r>
            <w:proofErr w:type="spellEnd"/>
            <w:r w:rsidR="00CF10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CF10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періоду</w:t>
            </w:r>
            <w:proofErr w:type="spellEnd"/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% </w:t>
            </w:r>
            <w:proofErr w:type="spellStart"/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виконання</w:t>
            </w:r>
            <w:proofErr w:type="spellEnd"/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до плану з початку року</w:t>
            </w:r>
          </w:p>
        </w:tc>
      </w:tr>
      <w:tr w:rsidR="00E87CCE" w:rsidRPr="00E87CCE" w:rsidTr="00CF103B">
        <w:trPr>
          <w:trHeight w:val="48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Річний</w:t>
            </w:r>
            <w:proofErr w:type="spellEnd"/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план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І квартал 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 І квартал 2021 року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87CCE" w:rsidRPr="00E87CCE" w:rsidTr="00CF103B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Оплата </w:t>
            </w:r>
            <w:proofErr w:type="spellStart"/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крім</w:t>
            </w:r>
            <w:proofErr w:type="spellEnd"/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128973,00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30000,00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30000,00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E87CCE" w:rsidRPr="00E87CCE" w:rsidTr="00CF103B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поточні</w:t>
            </w:r>
            <w:proofErr w:type="spellEnd"/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24000,00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9000,00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77,78 %</w:t>
            </w:r>
          </w:p>
        </w:tc>
      </w:tr>
    </w:tbl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0371">
        <w:rPr>
          <w:b/>
          <w:sz w:val="28"/>
          <w:szCs w:val="28"/>
        </w:rPr>
        <w:lastRenderedPageBreak/>
        <w:t>КПКВКМБ 6000 «Житлово-комунальне господарство»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Для виконання робіт благоустрою населених пунктів за звітний період використані кошти в сумі 369 637,02 грн при уточненому плані 655 832,00 грн, що становить 56,4%.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Серед напрямків фінансування  оплата праці та нарахування робітників робочої групи з благоустрою зокрема: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      - на заробітну плату – 136 760,51 грн, виконання 90%;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150371">
        <w:rPr>
          <w:sz w:val="28"/>
          <w:szCs w:val="28"/>
        </w:rPr>
        <w:t>- нарахування на оплату праці – 28 450,54 грн, виконання 85,2%;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На придбання бензопили, запчастин, господарчих товарів, інструментів, мастильних матеріалів, бензину використано кошти в сумі 20456,36 грн, виконання 38,2%;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Отримано послуги з  прибирання снігу, ремонту мережі</w:t>
      </w:r>
      <w:r w:rsidRPr="00150371">
        <w:rPr>
          <w:bCs/>
          <w:sz w:val="28"/>
          <w:szCs w:val="28"/>
          <w:shd w:val="clear" w:color="auto" w:fill="FFFFFF"/>
        </w:rPr>
        <w:t xml:space="preserve"> </w:t>
      </w:r>
      <w:r w:rsidRPr="00150371">
        <w:rPr>
          <w:sz w:val="28"/>
          <w:szCs w:val="28"/>
        </w:rPr>
        <w:t>вуличного освітлення в сумі 105 149,00грн, виконання 48,3%.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На оплату електроенергії (вуличного освітлення) – 78 820,61 грн, виконання 39,5%. 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 На утримання об’єктів соціальної сфери підприємств, що передаються до комунальної власності  використано – 18 427,37 грн, в тому числі: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- на оплату послуг (крім комунальних) – 1 310,00 грн, виконання 7,5%;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- на оплату електроенергії – 2092,04 грн, виконання 1,3%;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- на оплату природного газу – 14 148,39 грн, виконання 17,8%;</w:t>
      </w:r>
    </w:p>
    <w:p w:rsidR="00B57E23" w:rsidRDefault="00B57E2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8000 «Інша діяльність»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center"/>
        <w:rPr>
          <w:sz w:val="28"/>
          <w:szCs w:val="28"/>
        </w:rPr>
      </w:pPr>
      <w:r w:rsidRPr="00150371">
        <w:rPr>
          <w:sz w:val="28"/>
          <w:szCs w:val="28"/>
        </w:rPr>
        <w:t xml:space="preserve">КПКВКМБ </w:t>
      </w:r>
      <w:r>
        <w:rPr>
          <w:sz w:val="28"/>
          <w:szCs w:val="28"/>
        </w:rPr>
        <w:t>021</w:t>
      </w:r>
      <w:r w:rsidRPr="00150371">
        <w:rPr>
          <w:sz w:val="28"/>
          <w:szCs w:val="28"/>
        </w:rPr>
        <w:t>81</w:t>
      </w:r>
      <w:r>
        <w:rPr>
          <w:sz w:val="28"/>
          <w:szCs w:val="28"/>
        </w:rPr>
        <w:t>30</w:t>
      </w:r>
      <w:r w:rsidRPr="0015037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Забезпечення діяльності місцевої пожежної </w:t>
      </w:r>
      <w:r w:rsidRPr="00150371">
        <w:rPr>
          <w:sz w:val="28"/>
          <w:szCs w:val="28"/>
        </w:rPr>
        <w:t>охорони»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За І квартал 202</w:t>
      </w:r>
      <w:r>
        <w:rPr>
          <w:sz w:val="28"/>
          <w:szCs w:val="28"/>
        </w:rPr>
        <w:t>1</w:t>
      </w:r>
      <w:r w:rsidRPr="00150371">
        <w:rPr>
          <w:sz w:val="28"/>
          <w:szCs w:val="28"/>
        </w:rPr>
        <w:t xml:space="preserve"> року на утримання Місцевої пожежної охорони фактично проведенні  видатки в сумі </w:t>
      </w:r>
      <w:r w:rsidRPr="00150371">
        <w:rPr>
          <w:sz w:val="28"/>
          <w:szCs w:val="28"/>
          <w:lang w:val="ru-RU"/>
        </w:rPr>
        <w:t>430 294,21</w:t>
      </w:r>
      <w:r w:rsidRPr="00150371">
        <w:rPr>
          <w:sz w:val="28"/>
          <w:szCs w:val="28"/>
        </w:rPr>
        <w:t xml:space="preserve"> грн, виконання плану становить 6</w:t>
      </w:r>
      <w:r w:rsidRPr="00150371">
        <w:rPr>
          <w:sz w:val="28"/>
          <w:szCs w:val="28"/>
          <w:lang w:val="ru-RU"/>
        </w:rPr>
        <w:t>8,2</w:t>
      </w:r>
      <w:r w:rsidRPr="00150371">
        <w:rPr>
          <w:sz w:val="28"/>
          <w:szCs w:val="28"/>
        </w:rPr>
        <w:t xml:space="preserve">% до призначень на період з урахуванням змін, а саме: 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- на оплату праці – </w:t>
      </w:r>
      <w:r w:rsidRPr="00150371">
        <w:rPr>
          <w:sz w:val="28"/>
          <w:szCs w:val="28"/>
          <w:lang w:val="ru-RU"/>
        </w:rPr>
        <w:t>338 165,44</w:t>
      </w:r>
      <w:r w:rsidRPr="00150371">
        <w:rPr>
          <w:sz w:val="28"/>
          <w:szCs w:val="28"/>
        </w:rPr>
        <w:t xml:space="preserve"> грн, нарахування – </w:t>
      </w:r>
      <w:r w:rsidRPr="00150371">
        <w:rPr>
          <w:sz w:val="28"/>
          <w:szCs w:val="28"/>
          <w:lang w:val="ru-RU"/>
        </w:rPr>
        <w:t>75 116,83</w:t>
      </w:r>
      <w:r w:rsidRPr="00150371">
        <w:rPr>
          <w:sz w:val="28"/>
          <w:szCs w:val="28"/>
        </w:rPr>
        <w:t xml:space="preserve"> грн, виконання </w:t>
      </w:r>
      <w:r w:rsidRPr="00150371">
        <w:rPr>
          <w:sz w:val="28"/>
          <w:szCs w:val="28"/>
          <w:lang w:val="ru-RU"/>
        </w:rPr>
        <w:t>81,3</w:t>
      </w:r>
      <w:r w:rsidRPr="00150371">
        <w:rPr>
          <w:sz w:val="28"/>
          <w:szCs w:val="28"/>
        </w:rPr>
        <w:t>%. Фактична чисельність працівників становить 14 од. при плановій чисельності 14 од.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- на придбання предметів, матеріалів, обладнання та інвентарю (дизельне паливо, оливу індустріальну, фільтр масляний, запчастини) – </w:t>
      </w:r>
      <w:r w:rsidRPr="00150371">
        <w:rPr>
          <w:sz w:val="28"/>
          <w:szCs w:val="28"/>
          <w:lang w:val="ru-RU"/>
        </w:rPr>
        <w:t>16305,94</w:t>
      </w:r>
      <w:r w:rsidRPr="00150371">
        <w:rPr>
          <w:sz w:val="28"/>
          <w:szCs w:val="28"/>
        </w:rPr>
        <w:t xml:space="preserve"> грн, виконання </w:t>
      </w:r>
      <w:r w:rsidRPr="00150371">
        <w:rPr>
          <w:sz w:val="28"/>
          <w:szCs w:val="28"/>
          <w:lang w:val="ru-RU"/>
        </w:rPr>
        <w:t>18,8</w:t>
      </w:r>
      <w:r w:rsidRPr="00150371">
        <w:rPr>
          <w:sz w:val="28"/>
          <w:szCs w:val="28"/>
        </w:rPr>
        <w:t>%;</w:t>
      </w:r>
    </w:p>
    <w:tbl>
      <w:tblPr>
        <w:tblW w:w="6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4276"/>
      </w:tblGrid>
      <w:tr w:rsidR="00150371" w:rsidRPr="00150371" w:rsidTr="00150371">
        <w:trPr>
          <w:trHeight w:val="368"/>
          <w:jc w:val="center"/>
        </w:trPr>
        <w:tc>
          <w:tcPr>
            <w:tcW w:w="2258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22" w:hanging="22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 xml:space="preserve">14700,00 </w:t>
            </w:r>
            <w:proofErr w:type="spellStart"/>
            <w:r w:rsidRPr="00150371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4276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50371">
              <w:rPr>
                <w:sz w:val="28"/>
                <w:szCs w:val="28"/>
                <w:lang w:val="ru-RU"/>
              </w:rPr>
              <w:t>Дизельне</w:t>
            </w:r>
            <w:proofErr w:type="spellEnd"/>
            <w:r w:rsidRPr="001503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0371">
              <w:rPr>
                <w:sz w:val="28"/>
                <w:szCs w:val="28"/>
                <w:lang w:val="ru-RU"/>
              </w:rPr>
              <w:t>паливо</w:t>
            </w:r>
            <w:proofErr w:type="spellEnd"/>
          </w:p>
        </w:tc>
      </w:tr>
      <w:tr w:rsidR="00150371" w:rsidRPr="00150371" w:rsidTr="00150371">
        <w:trPr>
          <w:trHeight w:val="273"/>
          <w:jc w:val="center"/>
        </w:trPr>
        <w:tc>
          <w:tcPr>
            <w:tcW w:w="2258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22" w:hanging="22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 xml:space="preserve">1377,84 </w:t>
            </w:r>
            <w:proofErr w:type="spellStart"/>
            <w:r w:rsidRPr="00150371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4276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150371">
              <w:rPr>
                <w:sz w:val="28"/>
                <w:szCs w:val="28"/>
                <w:lang w:val="ru-RU"/>
              </w:rPr>
              <w:t xml:space="preserve">Олива </w:t>
            </w:r>
            <w:r w:rsidRPr="00150371">
              <w:rPr>
                <w:sz w:val="28"/>
                <w:szCs w:val="28"/>
              </w:rPr>
              <w:t>індустріальна</w:t>
            </w:r>
          </w:p>
        </w:tc>
      </w:tr>
      <w:tr w:rsidR="00150371" w:rsidRPr="00150371" w:rsidTr="00150371">
        <w:trPr>
          <w:trHeight w:val="377"/>
          <w:jc w:val="center"/>
        </w:trPr>
        <w:tc>
          <w:tcPr>
            <w:tcW w:w="2258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22" w:hanging="22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 xml:space="preserve">90,10 </w:t>
            </w:r>
            <w:proofErr w:type="spellStart"/>
            <w:r w:rsidRPr="00150371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4276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50371">
              <w:rPr>
                <w:sz w:val="28"/>
                <w:szCs w:val="28"/>
                <w:lang w:val="ru-RU"/>
              </w:rPr>
              <w:t>Фільтр</w:t>
            </w:r>
            <w:proofErr w:type="spellEnd"/>
            <w:r w:rsidRPr="0015037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50371" w:rsidRPr="00150371" w:rsidTr="00150371">
        <w:trPr>
          <w:trHeight w:val="412"/>
          <w:jc w:val="center"/>
        </w:trPr>
        <w:tc>
          <w:tcPr>
            <w:tcW w:w="2258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22" w:hanging="22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 xml:space="preserve">138,00 </w:t>
            </w:r>
            <w:proofErr w:type="spellStart"/>
            <w:r w:rsidRPr="00150371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4276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50371">
              <w:rPr>
                <w:sz w:val="28"/>
                <w:szCs w:val="28"/>
                <w:lang w:val="ru-RU"/>
              </w:rPr>
              <w:t>Запчастини</w:t>
            </w:r>
            <w:proofErr w:type="spellEnd"/>
            <w:r w:rsidRPr="00150371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- на оплату послуг (крім комунальних), зокрема послуг по обов’язковому страхуванню цивільно-правової відповідальності трактор </w:t>
      </w:r>
      <w:proofErr w:type="spellStart"/>
      <w:r w:rsidRPr="00150371">
        <w:rPr>
          <w:sz w:val="28"/>
          <w:szCs w:val="28"/>
        </w:rPr>
        <w:t>Беларус</w:t>
      </w:r>
      <w:proofErr w:type="spellEnd"/>
      <w:r w:rsidRPr="00150371">
        <w:rPr>
          <w:sz w:val="28"/>
          <w:szCs w:val="28"/>
        </w:rPr>
        <w:t xml:space="preserve"> – 706,00 грн, виконання 3,7 %;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95"/>
      </w:tblGrid>
      <w:tr w:rsidR="00150371" w:rsidRPr="00150371" w:rsidTr="00150371">
        <w:trPr>
          <w:trHeight w:val="1050"/>
          <w:jc w:val="center"/>
        </w:trPr>
        <w:tc>
          <w:tcPr>
            <w:tcW w:w="2263" w:type="dxa"/>
            <w:shd w:val="clear" w:color="auto" w:fill="auto"/>
            <w:hideMark/>
          </w:tcPr>
          <w:p w:rsidR="00150371" w:rsidRPr="00150371" w:rsidRDefault="00150371" w:rsidP="00150371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706,00 грн</w:t>
            </w:r>
          </w:p>
        </w:tc>
        <w:tc>
          <w:tcPr>
            <w:tcW w:w="4395" w:type="dxa"/>
            <w:shd w:val="clear" w:color="auto" w:fill="auto"/>
            <w:hideMark/>
          </w:tcPr>
          <w:p w:rsidR="00150371" w:rsidRPr="00150371" w:rsidRDefault="00150371" w:rsidP="00150371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50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Обов'язкове страхування цивільно-правової відповідальності</w:t>
            </w:r>
          </w:p>
        </w:tc>
      </w:tr>
    </w:tbl>
    <w:p w:rsidR="00150371" w:rsidRPr="00150371" w:rsidRDefault="00150371" w:rsidP="00150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371">
        <w:rPr>
          <w:rFonts w:ascii="Times New Roman" w:hAnsi="Times New Roman"/>
          <w:sz w:val="28"/>
          <w:szCs w:val="28"/>
        </w:rPr>
        <w:lastRenderedPageBreak/>
        <w:t xml:space="preserve">Фінансування видатків по КПКВК МБ 0218130 «Забезпечення діяльності місцевої пожежної охорони»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 у сумі </w:t>
      </w:r>
      <w:r>
        <w:rPr>
          <w:rFonts w:ascii="Times New Roman" w:hAnsi="Times New Roman"/>
          <w:sz w:val="28"/>
          <w:szCs w:val="28"/>
        </w:rPr>
        <w:t>480</w:t>
      </w:r>
      <w:r w:rsidRPr="00150371">
        <w:rPr>
          <w:rFonts w:ascii="Times New Roman" w:hAnsi="Times New Roman"/>
          <w:sz w:val="28"/>
          <w:szCs w:val="28"/>
        </w:rPr>
        <w:t xml:space="preserve"> 000,00 грн.  </w:t>
      </w:r>
    </w:p>
    <w:p w:rsidR="00150371" w:rsidRPr="00150371" w:rsidRDefault="00150371" w:rsidP="00150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371">
        <w:rPr>
          <w:rFonts w:ascii="Times New Roman" w:hAnsi="Times New Roman"/>
          <w:sz w:val="28"/>
          <w:szCs w:val="28"/>
        </w:rPr>
        <w:t>За  І квартал 2021 року з бюджету Білозірської сільської територіальної громади на утримання Місцевої пожежної команди в бюджет Степанківської сільської територіальної громади надійшли кошти в сумі 200 000,00 грн.</w:t>
      </w:r>
    </w:p>
    <w:p w:rsidR="00150371" w:rsidRDefault="00150371" w:rsidP="0015037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371">
        <w:rPr>
          <w:rFonts w:ascii="Times New Roman" w:hAnsi="Times New Roman"/>
          <w:sz w:val="28"/>
          <w:szCs w:val="28"/>
        </w:rPr>
        <w:t>Видатки на утримання Місцевої пожежної охорони</w:t>
      </w:r>
      <w:r w:rsidRPr="00150371">
        <w:rPr>
          <w:sz w:val="28"/>
          <w:szCs w:val="28"/>
        </w:rPr>
        <w:t xml:space="preserve"> </w:t>
      </w:r>
      <w:r w:rsidRPr="00150371">
        <w:rPr>
          <w:rFonts w:ascii="Times New Roman" w:hAnsi="Times New Roman"/>
          <w:sz w:val="28"/>
          <w:szCs w:val="28"/>
        </w:rPr>
        <w:t xml:space="preserve"> забезпечені за рахунок субвенції з бюджету Білозірської сільської територіальної громади в сумі 185 132,53 грн, за рахунок власних коштів бюджету громади в сумі 245161,68 грн.</w:t>
      </w:r>
    </w:p>
    <w:p w:rsidR="007A3A37" w:rsidRPr="00C63660" w:rsidRDefault="007A3A37" w:rsidP="007A3A37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665">
        <w:rPr>
          <w:b/>
          <w:sz w:val="28"/>
          <w:szCs w:val="28"/>
        </w:rPr>
        <w:t>КПКВКМБ 9000 «Міжбюджетні трансфери»</w:t>
      </w:r>
    </w:p>
    <w:p w:rsidR="007A3A37" w:rsidRPr="007A3A37" w:rsidRDefault="007A3A37" w:rsidP="007A3A37">
      <w:pPr>
        <w:pStyle w:val="a6"/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>Впродовж І кварталу 2021 року з бюджету Степанківської сільської територіальної громади іншим бюджетам перераховано 545 938,00 грн</w:t>
      </w:r>
      <w:r w:rsidRPr="007A3A37">
        <w:rPr>
          <w:sz w:val="28"/>
          <w:szCs w:val="28"/>
          <w:u w:val="single"/>
        </w:rPr>
        <w:t xml:space="preserve"> </w:t>
      </w:r>
      <w:r w:rsidRPr="007A3A37">
        <w:rPr>
          <w:sz w:val="28"/>
          <w:szCs w:val="28"/>
        </w:rPr>
        <w:t>міжбюджетних трансферів.</w:t>
      </w:r>
    </w:p>
    <w:p w:rsidR="007A3A37" w:rsidRPr="007A3A37" w:rsidRDefault="007A3A37" w:rsidP="007A3A37">
      <w:pPr>
        <w:pStyle w:val="a6"/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>Інші субвенції з місцевого бюджету перераховані: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>на оплату праці працівників позашкільного закладу Центру дитячої та юнацької творчості в сумі  - 12 761,00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>на оплату тренера по футболу в сумі – 32 812,00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проведення медичних оглядів військовозобов’язаних та призовників для КНП «Черкаська центральна районна лікарня» в сумі – 27243,00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утримання КУ «Інклюзивно-ресурсний центр» Червонослобідської сільської ради в сумі – 5 440,00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оплату енергоносіїв для КНП «Черкаська центральна районна лікарня» в сумі – 50 000,00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підтримку КНП «Смілянський районний центр первинної медико-санітарної допомоги» в сумі – 38 059,00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підтримку у 2021 році КНП «Смілянська багатопрофільна лікарня ім. Софії Бобринської» в сумі – 29 240,00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підтримку КНП «Черкаська центральна районна лікарня» в сумі – 74 940,00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оплату праці викладачів КЗ «Червонослобідська дитяча музична школа» Червонослобідської сільської ради, які працюють на території Степанківської сільської територіальної громади в сумі – 141 700,00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>на</w:t>
      </w:r>
      <w:r w:rsidRPr="007A3A37">
        <w:rPr>
          <w:rFonts w:eastAsia="Calibri"/>
          <w:sz w:val="28"/>
          <w:szCs w:val="28"/>
          <w:lang w:eastAsia="en-US"/>
        </w:rPr>
        <w:t xml:space="preserve"> підтримку у 2021 році КНП «Черкаський районний центр первинної медико-санітарної допомоги» в сумі – 133 743,00 грн.</w:t>
      </w:r>
    </w:p>
    <w:p w:rsidR="007A3A37" w:rsidRPr="007A3A37" w:rsidRDefault="007A3A37" w:rsidP="007A3A37">
      <w:pPr>
        <w:pStyle w:val="a6"/>
        <w:tabs>
          <w:tab w:val="left" w:pos="284"/>
        </w:tabs>
        <w:spacing w:after="0"/>
        <w:ind w:left="680"/>
        <w:jc w:val="both"/>
        <w:rPr>
          <w:sz w:val="28"/>
          <w:szCs w:val="28"/>
        </w:rPr>
      </w:pPr>
    </w:p>
    <w:p w:rsidR="007D02B6" w:rsidRPr="00C63660" w:rsidRDefault="007D02B6" w:rsidP="007D02B6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Бюджет розвитку</w:t>
      </w:r>
    </w:p>
    <w:p w:rsidR="007D02B6" w:rsidRPr="00C63660" w:rsidRDefault="007D02B6" w:rsidP="007D02B6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С</w:t>
      </w:r>
      <w:r>
        <w:rPr>
          <w:sz w:val="28"/>
          <w:szCs w:val="28"/>
        </w:rPr>
        <w:t>таном на 01.01.20</w:t>
      </w:r>
      <w:r w:rsidR="00023DBF">
        <w:rPr>
          <w:sz w:val="28"/>
          <w:szCs w:val="28"/>
        </w:rPr>
        <w:t>2</w:t>
      </w:r>
      <w:r w:rsidR="001A7B46">
        <w:rPr>
          <w:sz w:val="28"/>
          <w:szCs w:val="28"/>
        </w:rPr>
        <w:t>1</w:t>
      </w:r>
      <w:r w:rsidR="00023DBF">
        <w:rPr>
          <w:sz w:val="28"/>
          <w:szCs w:val="28"/>
        </w:rPr>
        <w:t xml:space="preserve"> року</w:t>
      </w:r>
      <w:r w:rsidRPr="00C63660">
        <w:rPr>
          <w:sz w:val="28"/>
          <w:szCs w:val="28"/>
        </w:rPr>
        <w:t xml:space="preserve"> залишки коштів на спеціальному рахунку бюджет</w:t>
      </w:r>
      <w:r w:rsidR="00023DBF">
        <w:rPr>
          <w:sz w:val="28"/>
          <w:szCs w:val="28"/>
        </w:rPr>
        <w:t xml:space="preserve">у по бюджету розвитку становив </w:t>
      </w:r>
      <w:r w:rsidR="001A7B46">
        <w:rPr>
          <w:sz w:val="28"/>
          <w:szCs w:val="28"/>
        </w:rPr>
        <w:t>3866,84</w:t>
      </w:r>
      <w:r w:rsidR="00023DBF" w:rsidRPr="00023DBF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грн. Впродовж </w:t>
      </w:r>
      <w:r w:rsidR="001A7B46">
        <w:rPr>
          <w:sz w:val="28"/>
          <w:szCs w:val="28"/>
        </w:rPr>
        <w:t>І кварталу 2021</w:t>
      </w:r>
      <w:r>
        <w:rPr>
          <w:sz w:val="28"/>
          <w:szCs w:val="28"/>
        </w:rPr>
        <w:t xml:space="preserve"> року</w:t>
      </w:r>
      <w:r w:rsidRPr="00C63660">
        <w:rPr>
          <w:sz w:val="28"/>
          <w:szCs w:val="28"/>
        </w:rPr>
        <w:t xml:space="preserve"> до бюджету розвитку фактично надійшло </w:t>
      </w:r>
      <w:r w:rsidR="001A7B46">
        <w:rPr>
          <w:sz w:val="28"/>
          <w:szCs w:val="28"/>
        </w:rPr>
        <w:t>129285,58грн</w:t>
      </w:r>
      <w:r w:rsidRPr="00C636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рахунок коштів </w:t>
      </w:r>
      <w:r w:rsidRPr="00C63660">
        <w:rPr>
          <w:sz w:val="28"/>
          <w:szCs w:val="28"/>
        </w:rPr>
        <w:t>переданих із загального фо</w:t>
      </w:r>
      <w:r>
        <w:rPr>
          <w:sz w:val="28"/>
          <w:szCs w:val="28"/>
        </w:rPr>
        <w:t>нду бюджету до бюджету розвитку</w:t>
      </w:r>
      <w:r w:rsidR="001A7B46">
        <w:rPr>
          <w:sz w:val="28"/>
          <w:szCs w:val="28"/>
        </w:rPr>
        <w:t xml:space="preserve"> спеціального фонду</w:t>
      </w:r>
      <w:r>
        <w:rPr>
          <w:sz w:val="28"/>
          <w:szCs w:val="28"/>
        </w:rPr>
        <w:t>.</w:t>
      </w:r>
    </w:p>
    <w:p w:rsidR="00576FD2" w:rsidRDefault="007D02B6" w:rsidP="007D02B6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lastRenderedPageBreak/>
        <w:t xml:space="preserve">За рахунок коштів бюджету розвитку </w:t>
      </w:r>
      <w:r w:rsidR="00B63B18">
        <w:rPr>
          <w:sz w:val="28"/>
          <w:szCs w:val="28"/>
        </w:rPr>
        <w:t xml:space="preserve">спеціального фонду </w:t>
      </w:r>
      <w:r>
        <w:rPr>
          <w:sz w:val="28"/>
          <w:szCs w:val="28"/>
        </w:rPr>
        <w:t xml:space="preserve">протягом </w:t>
      </w:r>
      <w:r w:rsidR="00023DBF">
        <w:rPr>
          <w:sz w:val="28"/>
          <w:szCs w:val="28"/>
        </w:rPr>
        <w:t>І кварталу 202</w:t>
      </w:r>
      <w:r w:rsidR="00B63B18">
        <w:rPr>
          <w:sz w:val="28"/>
          <w:szCs w:val="28"/>
        </w:rPr>
        <w:t>1</w:t>
      </w:r>
      <w:r>
        <w:rPr>
          <w:sz w:val="28"/>
          <w:szCs w:val="28"/>
        </w:rPr>
        <w:t xml:space="preserve"> року </w:t>
      </w:r>
      <w:r w:rsidR="00B63B18">
        <w:rPr>
          <w:sz w:val="28"/>
          <w:szCs w:val="28"/>
        </w:rPr>
        <w:t>видатки проведені на суму 129285,58</w:t>
      </w:r>
      <w:r>
        <w:rPr>
          <w:sz w:val="28"/>
          <w:szCs w:val="28"/>
        </w:rPr>
        <w:t xml:space="preserve"> </w:t>
      </w:r>
      <w:r w:rsidR="00576FD2">
        <w:rPr>
          <w:sz w:val="28"/>
          <w:szCs w:val="28"/>
        </w:rPr>
        <w:t>грн.</w:t>
      </w:r>
    </w:p>
    <w:p w:rsidR="00576FD2" w:rsidRDefault="00576FD2" w:rsidP="00B63B1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53F0E">
        <w:rPr>
          <w:rFonts w:ascii="Times New Roman" w:hAnsi="Times New Roman"/>
          <w:sz w:val="28"/>
          <w:szCs w:val="28"/>
        </w:rPr>
        <w:t>Приріст капітальних видатків місцевих бюджетів</w:t>
      </w:r>
    </w:p>
    <w:p w:rsidR="00576FD2" w:rsidRDefault="00576FD2" w:rsidP="00576F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64AA0" wp14:editId="32E9B584">
                <wp:simplePos x="0" y="0"/>
                <wp:positionH relativeFrom="margin">
                  <wp:posOffset>2987040</wp:posOffset>
                </wp:positionH>
                <wp:positionV relativeFrom="paragraph">
                  <wp:posOffset>231775</wp:posOffset>
                </wp:positionV>
                <wp:extent cx="962025" cy="304800"/>
                <wp:effectExtent l="0" t="0" r="28575" b="38100"/>
                <wp:wrapNone/>
                <wp:docPr id="32" name="Выгнутая вверх стрел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4800"/>
                        </a:xfrm>
                        <a:prstGeom prst="curved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C856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32" o:spid="_x0000_s1026" type="#_x0000_t105" style="position:absolute;margin-left:235.2pt;margin-top:18.25pt;width:7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" adj="18178,20744,16200" fillcolor="#a8d08d [1945]" strokecolor="#7f7f7f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B4E4B76" wp14:editId="65B1E035">
            <wp:extent cx="4295775" cy="28098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A1DE7" w:rsidRDefault="005A1DE7" w:rsidP="005A1D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1DE7" w:rsidRPr="005A1DE7" w:rsidRDefault="00A71936" w:rsidP="005A1DE7">
      <w:pPr>
        <w:tabs>
          <w:tab w:val="left" w:pos="567"/>
        </w:tabs>
        <w:spacing w:after="0" w:line="240" w:lineRule="auto"/>
        <w:ind w:left="28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Реалізація програми «Громадський бюджет </w:t>
      </w:r>
      <w:r w:rsidR="005A1DE7" w:rsidRPr="005A1DE7">
        <w:rPr>
          <w:rFonts w:ascii="Times New Roman" w:eastAsia="Times New Roman" w:hAnsi="Times New Roman"/>
          <w:b/>
          <w:sz w:val="28"/>
          <w:szCs w:val="28"/>
          <w:lang w:eastAsia="ru-RU"/>
        </w:rPr>
        <w:t>(бюджет участі)  в Степанківській сільській територіальній громаді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5A1DE7" w:rsidRPr="005A1DE7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A1DE7" w:rsidRPr="005A1D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роки»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І квартал </w:t>
      </w:r>
      <w:r w:rsidR="005A1DE7" w:rsidRPr="005A1DE7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AB564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A1DE7" w:rsidRPr="005A1D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року</w:t>
      </w:r>
    </w:p>
    <w:p w:rsidR="005A1DE7" w:rsidRDefault="005A1DE7" w:rsidP="005A1DE7">
      <w:pPr>
        <w:tabs>
          <w:tab w:val="left" w:pos="567"/>
        </w:tabs>
        <w:spacing w:after="0" w:line="240" w:lineRule="auto"/>
        <w:ind w:lef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році розпорядженням сільського голови було створено Координаційну раду з питань Громадського бюджету (бюджету участі) та рішенням сесії </w:t>
      </w:r>
      <w:r w:rsidR="00AB5643" w:rsidRPr="00AB5643">
        <w:rPr>
          <w:rFonts w:ascii="Times New Roman" w:eastAsia="Times New Roman" w:hAnsi="Times New Roman"/>
          <w:sz w:val="28"/>
          <w:szCs w:val="28"/>
          <w:lang w:eastAsia="ru-RU"/>
        </w:rPr>
        <w:t>від 23.06.2020 №47-7/VІІ</w:t>
      </w:r>
      <w:r w:rsidR="00AB5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  <w:r w:rsidRPr="00296C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>Положення та Програму про Громадський бюджет (бюджет участі) у Степанківській сільській об’єднаній територіал</w:t>
      </w:r>
      <w:r w:rsidR="00A71936">
        <w:rPr>
          <w:rFonts w:ascii="Times New Roman" w:eastAsia="Times New Roman" w:hAnsi="Times New Roman"/>
          <w:sz w:val="28"/>
          <w:szCs w:val="28"/>
          <w:lang w:eastAsia="ru-RU"/>
        </w:rPr>
        <w:t>ьній громаді на 2020-2021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роки.</w:t>
      </w:r>
    </w:p>
    <w:p w:rsidR="00A71936" w:rsidRDefault="00A71936" w:rsidP="00A71936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427">
        <w:rPr>
          <w:rFonts w:ascii="Times New Roman" w:hAnsi="Times New Roman"/>
          <w:sz w:val="28"/>
          <w:szCs w:val="28"/>
          <w:lang w:eastAsia="ru-RU"/>
        </w:rPr>
        <w:t>Виконавчий комітет Степанківської сільської ради визначений головним розпорядником бюджетних коштів та відповідальним за реалізацію проєктів у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87427">
        <w:rPr>
          <w:rFonts w:ascii="Times New Roman" w:hAnsi="Times New Roman"/>
          <w:sz w:val="28"/>
          <w:szCs w:val="28"/>
          <w:lang w:eastAsia="ru-RU"/>
        </w:rPr>
        <w:t xml:space="preserve"> році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A1DE7" w:rsidRDefault="005A1DE7" w:rsidP="00A71936">
      <w:pPr>
        <w:tabs>
          <w:tab w:val="left" w:pos="567"/>
        </w:tabs>
        <w:spacing w:after="0" w:line="240" w:lineRule="auto"/>
        <w:ind w:lef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Протягом </w:t>
      </w:r>
      <w:r w:rsidR="00A71936">
        <w:rPr>
          <w:rFonts w:ascii="Times New Roman" w:eastAsia="Times New Roman" w:hAnsi="Times New Roman"/>
          <w:sz w:val="28"/>
          <w:szCs w:val="28"/>
          <w:lang w:eastAsia="ru-RU"/>
        </w:rPr>
        <w:t>І кварталу 2021 року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4F6">
        <w:rPr>
          <w:rFonts w:ascii="Times New Roman" w:eastAsia="Times New Roman" w:hAnsi="Times New Roman"/>
          <w:sz w:val="28"/>
          <w:szCs w:val="28"/>
          <w:lang w:eastAsia="ru-RU"/>
        </w:rPr>
        <w:t>проводився аналіз проектів</w:t>
      </w:r>
      <w:r w:rsidR="00DA34F6"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 - переможців</w:t>
      </w:r>
      <w:r w:rsidR="00DA34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предмет визначення кодів ДК 021:2015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, що заплановані до реалізації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протягом 202</w:t>
      </w:r>
      <w:r w:rsidR="00A7193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20CC9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7427" w:rsidRDefault="00787427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7A4E8C" w:rsidRDefault="007A4E8C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012658" w:rsidRPr="00C63660" w:rsidRDefault="005A1DE7" w:rsidP="00920CC9">
      <w:pPr>
        <w:pStyle w:val="a6"/>
        <w:tabs>
          <w:tab w:val="left" w:pos="567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20CC9">
        <w:rPr>
          <w:sz w:val="28"/>
          <w:szCs w:val="28"/>
        </w:rPr>
        <w:t xml:space="preserve">         </w:t>
      </w:r>
      <w:r w:rsidR="00012658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>Сільський</w:t>
      </w:r>
      <w:r w:rsidR="00012658">
        <w:rPr>
          <w:color w:val="000000"/>
          <w:sz w:val="28"/>
          <w:szCs w:val="28"/>
        </w:rPr>
        <w:t xml:space="preserve"> голова                   </w:t>
      </w:r>
      <w:r w:rsidR="004763B7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 xml:space="preserve">       </w:t>
      </w:r>
      <w:r w:rsidR="007D02B6">
        <w:rPr>
          <w:color w:val="000000"/>
          <w:sz w:val="28"/>
          <w:szCs w:val="28"/>
        </w:rPr>
        <w:t>Ігор</w:t>
      </w:r>
      <w:r w:rsidR="00012658" w:rsidRPr="00C63660">
        <w:rPr>
          <w:color w:val="000000"/>
          <w:sz w:val="28"/>
          <w:szCs w:val="28"/>
        </w:rPr>
        <w:t xml:space="preserve"> </w:t>
      </w:r>
      <w:r w:rsidR="004763B7">
        <w:rPr>
          <w:color w:val="000000"/>
          <w:sz w:val="28"/>
          <w:szCs w:val="28"/>
        </w:rPr>
        <w:t>ЧЕКАЛЕНКО</w:t>
      </w:r>
    </w:p>
    <w:p w:rsidR="00012658" w:rsidRPr="00140420" w:rsidRDefault="00012658"/>
    <w:sectPr w:rsidR="00012658" w:rsidRPr="00140420" w:rsidSect="00357B3A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24" w:rsidRDefault="002C4024" w:rsidP="00F83F8C">
      <w:pPr>
        <w:spacing w:after="0" w:line="240" w:lineRule="auto"/>
      </w:pPr>
      <w:r>
        <w:separator/>
      </w:r>
    </w:p>
  </w:endnote>
  <w:endnote w:type="continuationSeparator" w:id="0">
    <w:p w:rsidR="002C4024" w:rsidRDefault="002C4024" w:rsidP="00F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98318"/>
      <w:docPartObj>
        <w:docPartGallery w:val="Page Numbers (Bottom of Page)"/>
        <w:docPartUnique/>
      </w:docPartObj>
    </w:sdtPr>
    <w:sdtEndPr/>
    <w:sdtContent>
      <w:p w:rsidR="00333498" w:rsidRDefault="00333498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86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33498" w:rsidRDefault="0033349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24" w:rsidRDefault="002C4024" w:rsidP="00F83F8C">
      <w:pPr>
        <w:spacing w:after="0" w:line="240" w:lineRule="auto"/>
      </w:pPr>
      <w:r>
        <w:separator/>
      </w:r>
    </w:p>
  </w:footnote>
  <w:footnote w:type="continuationSeparator" w:id="0">
    <w:p w:rsidR="002C4024" w:rsidRDefault="002C4024" w:rsidP="00F8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E4526"/>
    <w:multiLevelType w:val="hybridMultilevel"/>
    <w:tmpl w:val="C796482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B5670A9"/>
    <w:multiLevelType w:val="hybridMultilevel"/>
    <w:tmpl w:val="0228259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BBA6710"/>
    <w:multiLevelType w:val="hybridMultilevel"/>
    <w:tmpl w:val="9A30A16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20"/>
  </w:num>
  <w:num w:numId="6">
    <w:abstractNumId w:val="0"/>
  </w:num>
  <w:num w:numId="7">
    <w:abstractNumId w:val="21"/>
  </w:num>
  <w:num w:numId="8">
    <w:abstractNumId w:val="13"/>
  </w:num>
  <w:num w:numId="9">
    <w:abstractNumId w:val="25"/>
  </w:num>
  <w:num w:numId="10">
    <w:abstractNumId w:val="22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8"/>
  </w:num>
  <w:num w:numId="17">
    <w:abstractNumId w:val="11"/>
  </w:num>
  <w:num w:numId="18">
    <w:abstractNumId w:val="7"/>
  </w:num>
  <w:num w:numId="19">
    <w:abstractNumId w:val="5"/>
  </w:num>
  <w:num w:numId="20">
    <w:abstractNumId w:val="2"/>
  </w:num>
  <w:num w:numId="21">
    <w:abstractNumId w:val="24"/>
  </w:num>
  <w:num w:numId="22">
    <w:abstractNumId w:val="12"/>
  </w:num>
  <w:num w:numId="23">
    <w:abstractNumId w:val="10"/>
  </w:num>
  <w:num w:numId="24">
    <w:abstractNumId w:val="17"/>
  </w:num>
  <w:num w:numId="25">
    <w:abstractNumId w:val="19"/>
  </w:num>
  <w:num w:numId="26">
    <w:abstractNumId w:val="3"/>
  </w:num>
  <w:num w:numId="27">
    <w:abstractNumId w:val="26"/>
  </w:num>
  <w:num w:numId="28">
    <w:abstractNumId w:val="27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1"/>
    <w:rsid w:val="00012658"/>
    <w:rsid w:val="00020A6E"/>
    <w:rsid w:val="00022B92"/>
    <w:rsid w:val="00023DBF"/>
    <w:rsid w:val="0002562F"/>
    <w:rsid w:val="00030440"/>
    <w:rsid w:val="00051361"/>
    <w:rsid w:val="00061991"/>
    <w:rsid w:val="00067C6A"/>
    <w:rsid w:val="00072168"/>
    <w:rsid w:val="00073BFE"/>
    <w:rsid w:val="00073E2F"/>
    <w:rsid w:val="00084AA1"/>
    <w:rsid w:val="0009095A"/>
    <w:rsid w:val="000940F0"/>
    <w:rsid w:val="00094578"/>
    <w:rsid w:val="000A2A9A"/>
    <w:rsid w:val="000A53B1"/>
    <w:rsid w:val="000A59F5"/>
    <w:rsid w:val="000D13EA"/>
    <w:rsid w:val="000D3DE5"/>
    <w:rsid w:val="000D43E9"/>
    <w:rsid w:val="000D5810"/>
    <w:rsid w:val="000D5E5C"/>
    <w:rsid w:val="000D7EF3"/>
    <w:rsid w:val="000E0ABE"/>
    <w:rsid w:val="000E246A"/>
    <w:rsid w:val="000E702B"/>
    <w:rsid w:val="000F27FA"/>
    <w:rsid w:val="000F58EE"/>
    <w:rsid w:val="00105AC4"/>
    <w:rsid w:val="001078BE"/>
    <w:rsid w:val="001110F0"/>
    <w:rsid w:val="00111814"/>
    <w:rsid w:val="00122CE7"/>
    <w:rsid w:val="0013299B"/>
    <w:rsid w:val="001373FD"/>
    <w:rsid w:val="00140420"/>
    <w:rsid w:val="00150371"/>
    <w:rsid w:val="0015040E"/>
    <w:rsid w:val="00154131"/>
    <w:rsid w:val="00161AD6"/>
    <w:rsid w:val="00166BF4"/>
    <w:rsid w:val="00173CCD"/>
    <w:rsid w:val="00180D9C"/>
    <w:rsid w:val="001828AC"/>
    <w:rsid w:val="00182E47"/>
    <w:rsid w:val="001932A2"/>
    <w:rsid w:val="001A579A"/>
    <w:rsid w:val="001A6031"/>
    <w:rsid w:val="001A6252"/>
    <w:rsid w:val="001A7B46"/>
    <w:rsid w:val="001B6614"/>
    <w:rsid w:val="001C0279"/>
    <w:rsid w:val="001C0693"/>
    <w:rsid w:val="001C0890"/>
    <w:rsid w:val="001C51D4"/>
    <w:rsid w:val="001E3B78"/>
    <w:rsid w:val="001E4036"/>
    <w:rsid w:val="001E5B6B"/>
    <w:rsid w:val="001E79F9"/>
    <w:rsid w:val="001F674C"/>
    <w:rsid w:val="001F680E"/>
    <w:rsid w:val="00205328"/>
    <w:rsid w:val="00205BF4"/>
    <w:rsid w:val="00206474"/>
    <w:rsid w:val="00230CDD"/>
    <w:rsid w:val="00236800"/>
    <w:rsid w:val="00242BB0"/>
    <w:rsid w:val="00250419"/>
    <w:rsid w:val="002538DB"/>
    <w:rsid w:val="00254A7D"/>
    <w:rsid w:val="002572F6"/>
    <w:rsid w:val="00257AA6"/>
    <w:rsid w:val="00261843"/>
    <w:rsid w:val="00266FCD"/>
    <w:rsid w:val="00271B31"/>
    <w:rsid w:val="00271ECE"/>
    <w:rsid w:val="002743BD"/>
    <w:rsid w:val="00275FEE"/>
    <w:rsid w:val="00282A7E"/>
    <w:rsid w:val="00291C71"/>
    <w:rsid w:val="002B3C42"/>
    <w:rsid w:val="002B544A"/>
    <w:rsid w:val="002B63D1"/>
    <w:rsid w:val="002C0F7A"/>
    <w:rsid w:val="002C1863"/>
    <w:rsid w:val="002C3DFF"/>
    <w:rsid w:val="002C3E67"/>
    <w:rsid w:val="002C4024"/>
    <w:rsid w:val="002C468A"/>
    <w:rsid w:val="002C6250"/>
    <w:rsid w:val="002E1FDA"/>
    <w:rsid w:val="002E4FC6"/>
    <w:rsid w:val="002E70CF"/>
    <w:rsid w:val="002F3AE4"/>
    <w:rsid w:val="002F4DBF"/>
    <w:rsid w:val="002F6363"/>
    <w:rsid w:val="003032CA"/>
    <w:rsid w:val="00313852"/>
    <w:rsid w:val="00313FAD"/>
    <w:rsid w:val="00314C95"/>
    <w:rsid w:val="003159C1"/>
    <w:rsid w:val="00316C62"/>
    <w:rsid w:val="00317985"/>
    <w:rsid w:val="00320701"/>
    <w:rsid w:val="00326BC4"/>
    <w:rsid w:val="00333498"/>
    <w:rsid w:val="00340D8D"/>
    <w:rsid w:val="003429F1"/>
    <w:rsid w:val="00342D72"/>
    <w:rsid w:val="0034382B"/>
    <w:rsid w:val="00357B3A"/>
    <w:rsid w:val="00363B20"/>
    <w:rsid w:val="003648F9"/>
    <w:rsid w:val="0037691E"/>
    <w:rsid w:val="003825C1"/>
    <w:rsid w:val="00384D48"/>
    <w:rsid w:val="00395323"/>
    <w:rsid w:val="003A0C17"/>
    <w:rsid w:val="003A5B45"/>
    <w:rsid w:val="003A6F9D"/>
    <w:rsid w:val="003A7414"/>
    <w:rsid w:val="003B3E8D"/>
    <w:rsid w:val="003B67DD"/>
    <w:rsid w:val="003D0188"/>
    <w:rsid w:val="003D397A"/>
    <w:rsid w:val="003E1045"/>
    <w:rsid w:val="003E4A19"/>
    <w:rsid w:val="003E604D"/>
    <w:rsid w:val="003E69DC"/>
    <w:rsid w:val="003F4E0F"/>
    <w:rsid w:val="003F665D"/>
    <w:rsid w:val="003F7992"/>
    <w:rsid w:val="00410B6E"/>
    <w:rsid w:val="00411E2F"/>
    <w:rsid w:val="004132D4"/>
    <w:rsid w:val="00423F97"/>
    <w:rsid w:val="00425855"/>
    <w:rsid w:val="00427E76"/>
    <w:rsid w:val="00431048"/>
    <w:rsid w:val="004521AF"/>
    <w:rsid w:val="004609E3"/>
    <w:rsid w:val="00463D16"/>
    <w:rsid w:val="0046404F"/>
    <w:rsid w:val="0046435B"/>
    <w:rsid w:val="004760B9"/>
    <w:rsid w:val="004763B7"/>
    <w:rsid w:val="00485130"/>
    <w:rsid w:val="004914A1"/>
    <w:rsid w:val="00491BB5"/>
    <w:rsid w:val="004922A6"/>
    <w:rsid w:val="00497F05"/>
    <w:rsid w:val="004A32A4"/>
    <w:rsid w:val="004B06DC"/>
    <w:rsid w:val="004B0BD1"/>
    <w:rsid w:val="004B2F7A"/>
    <w:rsid w:val="004B711C"/>
    <w:rsid w:val="004C07D6"/>
    <w:rsid w:val="004C0E72"/>
    <w:rsid w:val="004C2D7E"/>
    <w:rsid w:val="004C6D17"/>
    <w:rsid w:val="004D23AF"/>
    <w:rsid w:val="004D264F"/>
    <w:rsid w:val="004E04C3"/>
    <w:rsid w:val="004E4DB1"/>
    <w:rsid w:val="004F4AC5"/>
    <w:rsid w:val="004F7FB5"/>
    <w:rsid w:val="00501961"/>
    <w:rsid w:val="00501BEA"/>
    <w:rsid w:val="00503B29"/>
    <w:rsid w:val="0050441A"/>
    <w:rsid w:val="0050572B"/>
    <w:rsid w:val="00506901"/>
    <w:rsid w:val="0051158D"/>
    <w:rsid w:val="005128EC"/>
    <w:rsid w:val="00512F23"/>
    <w:rsid w:val="005236EC"/>
    <w:rsid w:val="005260BD"/>
    <w:rsid w:val="0053605F"/>
    <w:rsid w:val="00544703"/>
    <w:rsid w:val="00545B36"/>
    <w:rsid w:val="00546E64"/>
    <w:rsid w:val="0054757A"/>
    <w:rsid w:val="005506E5"/>
    <w:rsid w:val="0055235A"/>
    <w:rsid w:val="005529CC"/>
    <w:rsid w:val="005553ED"/>
    <w:rsid w:val="00566226"/>
    <w:rsid w:val="00566EEF"/>
    <w:rsid w:val="00570185"/>
    <w:rsid w:val="00570A8B"/>
    <w:rsid w:val="00576E0B"/>
    <w:rsid w:val="00576FD2"/>
    <w:rsid w:val="00580444"/>
    <w:rsid w:val="00585FDF"/>
    <w:rsid w:val="005907ED"/>
    <w:rsid w:val="005919E5"/>
    <w:rsid w:val="005A1D91"/>
    <w:rsid w:val="005A1DE7"/>
    <w:rsid w:val="005B5EC6"/>
    <w:rsid w:val="005C22BF"/>
    <w:rsid w:val="005C36B8"/>
    <w:rsid w:val="005C737E"/>
    <w:rsid w:val="005F4A3D"/>
    <w:rsid w:val="005F67F5"/>
    <w:rsid w:val="005F7E87"/>
    <w:rsid w:val="00600801"/>
    <w:rsid w:val="006023CC"/>
    <w:rsid w:val="00602BB4"/>
    <w:rsid w:val="00614AE5"/>
    <w:rsid w:val="00617E24"/>
    <w:rsid w:val="00620404"/>
    <w:rsid w:val="00620EC8"/>
    <w:rsid w:val="00624DA8"/>
    <w:rsid w:val="00660B88"/>
    <w:rsid w:val="006629CD"/>
    <w:rsid w:val="00676AAC"/>
    <w:rsid w:val="00684286"/>
    <w:rsid w:val="006860A9"/>
    <w:rsid w:val="006903A7"/>
    <w:rsid w:val="0069434D"/>
    <w:rsid w:val="006974AF"/>
    <w:rsid w:val="006A14F1"/>
    <w:rsid w:val="006A1EA4"/>
    <w:rsid w:val="006A518F"/>
    <w:rsid w:val="006B1106"/>
    <w:rsid w:val="006B506B"/>
    <w:rsid w:val="006C0CBB"/>
    <w:rsid w:val="006C3B4B"/>
    <w:rsid w:val="006D05AE"/>
    <w:rsid w:val="006D5A11"/>
    <w:rsid w:val="006D6294"/>
    <w:rsid w:val="006E1A93"/>
    <w:rsid w:val="006F0A44"/>
    <w:rsid w:val="006F0CB2"/>
    <w:rsid w:val="006F1602"/>
    <w:rsid w:val="006F1A07"/>
    <w:rsid w:val="006F3A9B"/>
    <w:rsid w:val="00711036"/>
    <w:rsid w:val="00713A2E"/>
    <w:rsid w:val="0071461F"/>
    <w:rsid w:val="007278F5"/>
    <w:rsid w:val="007309AA"/>
    <w:rsid w:val="0073670E"/>
    <w:rsid w:val="007378CD"/>
    <w:rsid w:val="007404F2"/>
    <w:rsid w:val="0074528D"/>
    <w:rsid w:val="00760EA3"/>
    <w:rsid w:val="00764280"/>
    <w:rsid w:val="00776658"/>
    <w:rsid w:val="00780DBB"/>
    <w:rsid w:val="007837A2"/>
    <w:rsid w:val="00786C38"/>
    <w:rsid w:val="00787427"/>
    <w:rsid w:val="007962D3"/>
    <w:rsid w:val="007A17F1"/>
    <w:rsid w:val="007A3A37"/>
    <w:rsid w:val="007A4E8C"/>
    <w:rsid w:val="007B0FE4"/>
    <w:rsid w:val="007B17A7"/>
    <w:rsid w:val="007C0567"/>
    <w:rsid w:val="007C7B5F"/>
    <w:rsid w:val="007D02B6"/>
    <w:rsid w:val="007D7E5E"/>
    <w:rsid w:val="007E4910"/>
    <w:rsid w:val="007F4EBE"/>
    <w:rsid w:val="007F665C"/>
    <w:rsid w:val="00800374"/>
    <w:rsid w:val="0081254F"/>
    <w:rsid w:val="00814DFD"/>
    <w:rsid w:val="00820B41"/>
    <w:rsid w:val="00821A75"/>
    <w:rsid w:val="00826879"/>
    <w:rsid w:val="00835C99"/>
    <w:rsid w:val="00835D10"/>
    <w:rsid w:val="00846E4C"/>
    <w:rsid w:val="008505BD"/>
    <w:rsid w:val="008522C5"/>
    <w:rsid w:val="0085464E"/>
    <w:rsid w:val="00863BCF"/>
    <w:rsid w:val="008642BD"/>
    <w:rsid w:val="00867BF2"/>
    <w:rsid w:val="008744BF"/>
    <w:rsid w:val="008834A4"/>
    <w:rsid w:val="00883BEB"/>
    <w:rsid w:val="00895868"/>
    <w:rsid w:val="008A3074"/>
    <w:rsid w:val="008A5965"/>
    <w:rsid w:val="008B0136"/>
    <w:rsid w:val="008B24A4"/>
    <w:rsid w:val="008B3AC5"/>
    <w:rsid w:val="008C0637"/>
    <w:rsid w:val="008C12B0"/>
    <w:rsid w:val="008C26DF"/>
    <w:rsid w:val="008D16E6"/>
    <w:rsid w:val="008D5BB0"/>
    <w:rsid w:val="008E29EF"/>
    <w:rsid w:val="008E376D"/>
    <w:rsid w:val="008E5AB6"/>
    <w:rsid w:val="008E6DC1"/>
    <w:rsid w:val="008F2754"/>
    <w:rsid w:val="008F3C35"/>
    <w:rsid w:val="008F3E45"/>
    <w:rsid w:val="008F4A26"/>
    <w:rsid w:val="00902A68"/>
    <w:rsid w:val="00906B19"/>
    <w:rsid w:val="009118D9"/>
    <w:rsid w:val="0091738D"/>
    <w:rsid w:val="00920CC9"/>
    <w:rsid w:val="00921469"/>
    <w:rsid w:val="00923603"/>
    <w:rsid w:val="00924C2E"/>
    <w:rsid w:val="00926C1E"/>
    <w:rsid w:val="00927BBB"/>
    <w:rsid w:val="00927C05"/>
    <w:rsid w:val="009373E5"/>
    <w:rsid w:val="00937F81"/>
    <w:rsid w:val="00945685"/>
    <w:rsid w:val="00955C1A"/>
    <w:rsid w:val="0095727D"/>
    <w:rsid w:val="00965AC9"/>
    <w:rsid w:val="0097436D"/>
    <w:rsid w:val="00976345"/>
    <w:rsid w:val="00981205"/>
    <w:rsid w:val="00981999"/>
    <w:rsid w:val="009844F9"/>
    <w:rsid w:val="00991CE2"/>
    <w:rsid w:val="00995B74"/>
    <w:rsid w:val="00997246"/>
    <w:rsid w:val="009A4CB6"/>
    <w:rsid w:val="009A5B8E"/>
    <w:rsid w:val="009A74AA"/>
    <w:rsid w:val="009B1E43"/>
    <w:rsid w:val="009C2D3D"/>
    <w:rsid w:val="009C45CB"/>
    <w:rsid w:val="009C70E2"/>
    <w:rsid w:val="009D361D"/>
    <w:rsid w:val="009E149A"/>
    <w:rsid w:val="009F0351"/>
    <w:rsid w:val="00A02A38"/>
    <w:rsid w:val="00A1358B"/>
    <w:rsid w:val="00A15388"/>
    <w:rsid w:val="00A2155D"/>
    <w:rsid w:val="00A33A4F"/>
    <w:rsid w:val="00A34A16"/>
    <w:rsid w:val="00A34D9B"/>
    <w:rsid w:val="00A37BD9"/>
    <w:rsid w:val="00A52861"/>
    <w:rsid w:val="00A53F85"/>
    <w:rsid w:val="00A54F84"/>
    <w:rsid w:val="00A55319"/>
    <w:rsid w:val="00A66B36"/>
    <w:rsid w:val="00A71936"/>
    <w:rsid w:val="00A71EF7"/>
    <w:rsid w:val="00A806E7"/>
    <w:rsid w:val="00A80EA8"/>
    <w:rsid w:val="00A8146C"/>
    <w:rsid w:val="00A8158B"/>
    <w:rsid w:val="00A82153"/>
    <w:rsid w:val="00A95E0A"/>
    <w:rsid w:val="00A975F6"/>
    <w:rsid w:val="00A97C2C"/>
    <w:rsid w:val="00AA11D8"/>
    <w:rsid w:val="00AA13CB"/>
    <w:rsid w:val="00AB5643"/>
    <w:rsid w:val="00AB568E"/>
    <w:rsid w:val="00AC01D0"/>
    <w:rsid w:val="00AC3DBE"/>
    <w:rsid w:val="00AD1002"/>
    <w:rsid w:val="00AD5CB5"/>
    <w:rsid w:val="00AE76EE"/>
    <w:rsid w:val="00AF5D5D"/>
    <w:rsid w:val="00B03C5A"/>
    <w:rsid w:val="00B048B5"/>
    <w:rsid w:val="00B060BC"/>
    <w:rsid w:val="00B10F48"/>
    <w:rsid w:val="00B1470F"/>
    <w:rsid w:val="00B16A2C"/>
    <w:rsid w:val="00B3548B"/>
    <w:rsid w:val="00B37471"/>
    <w:rsid w:val="00B37DD1"/>
    <w:rsid w:val="00B4052F"/>
    <w:rsid w:val="00B46267"/>
    <w:rsid w:val="00B5454A"/>
    <w:rsid w:val="00B57E23"/>
    <w:rsid w:val="00B63B18"/>
    <w:rsid w:val="00B700D2"/>
    <w:rsid w:val="00B71214"/>
    <w:rsid w:val="00B73CEB"/>
    <w:rsid w:val="00B7419F"/>
    <w:rsid w:val="00B9646E"/>
    <w:rsid w:val="00BA378E"/>
    <w:rsid w:val="00BA49F6"/>
    <w:rsid w:val="00BB3A69"/>
    <w:rsid w:val="00BB52DD"/>
    <w:rsid w:val="00BB7D07"/>
    <w:rsid w:val="00BC524F"/>
    <w:rsid w:val="00BC6377"/>
    <w:rsid w:val="00BD3284"/>
    <w:rsid w:val="00BD67CC"/>
    <w:rsid w:val="00BE3C33"/>
    <w:rsid w:val="00BE47FC"/>
    <w:rsid w:val="00BF2ABF"/>
    <w:rsid w:val="00BF54DD"/>
    <w:rsid w:val="00BF7E8C"/>
    <w:rsid w:val="00C019EC"/>
    <w:rsid w:val="00C02E38"/>
    <w:rsid w:val="00C051DC"/>
    <w:rsid w:val="00C06416"/>
    <w:rsid w:val="00C1313D"/>
    <w:rsid w:val="00C26D77"/>
    <w:rsid w:val="00C33650"/>
    <w:rsid w:val="00C40DC5"/>
    <w:rsid w:val="00C4199C"/>
    <w:rsid w:val="00C47189"/>
    <w:rsid w:val="00C5078E"/>
    <w:rsid w:val="00C601A3"/>
    <w:rsid w:val="00C7283B"/>
    <w:rsid w:val="00C7416F"/>
    <w:rsid w:val="00C777CC"/>
    <w:rsid w:val="00C8194C"/>
    <w:rsid w:val="00C84DBF"/>
    <w:rsid w:val="00C913DF"/>
    <w:rsid w:val="00C96A78"/>
    <w:rsid w:val="00CA037E"/>
    <w:rsid w:val="00CA75E6"/>
    <w:rsid w:val="00CB3426"/>
    <w:rsid w:val="00CB5A39"/>
    <w:rsid w:val="00CC032C"/>
    <w:rsid w:val="00CC3D74"/>
    <w:rsid w:val="00CD34BD"/>
    <w:rsid w:val="00CD424C"/>
    <w:rsid w:val="00CD6792"/>
    <w:rsid w:val="00CE3C81"/>
    <w:rsid w:val="00CF103B"/>
    <w:rsid w:val="00CF2977"/>
    <w:rsid w:val="00CF373D"/>
    <w:rsid w:val="00CF721D"/>
    <w:rsid w:val="00D0058D"/>
    <w:rsid w:val="00D0297F"/>
    <w:rsid w:val="00D045C0"/>
    <w:rsid w:val="00D10EDD"/>
    <w:rsid w:val="00D14429"/>
    <w:rsid w:val="00D21620"/>
    <w:rsid w:val="00D259E5"/>
    <w:rsid w:val="00D261BA"/>
    <w:rsid w:val="00D26483"/>
    <w:rsid w:val="00D31419"/>
    <w:rsid w:val="00D36266"/>
    <w:rsid w:val="00D36F08"/>
    <w:rsid w:val="00D3796E"/>
    <w:rsid w:val="00D52E3F"/>
    <w:rsid w:val="00D53D03"/>
    <w:rsid w:val="00D55FD2"/>
    <w:rsid w:val="00D7704A"/>
    <w:rsid w:val="00D812D5"/>
    <w:rsid w:val="00D92C9D"/>
    <w:rsid w:val="00D97D63"/>
    <w:rsid w:val="00DA06D0"/>
    <w:rsid w:val="00DA1EFF"/>
    <w:rsid w:val="00DA34F6"/>
    <w:rsid w:val="00DD3515"/>
    <w:rsid w:val="00DD4121"/>
    <w:rsid w:val="00DE6928"/>
    <w:rsid w:val="00DF2DA8"/>
    <w:rsid w:val="00DF5BF0"/>
    <w:rsid w:val="00E020EF"/>
    <w:rsid w:val="00E063CC"/>
    <w:rsid w:val="00E07998"/>
    <w:rsid w:val="00E13488"/>
    <w:rsid w:val="00E168FB"/>
    <w:rsid w:val="00E175B2"/>
    <w:rsid w:val="00E25BBD"/>
    <w:rsid w:val="00E26A71"/>
    <w:rsid w:val="00E31609"/>
    <w:rsid w:val="00E32CAD"/>
    <w:rsid w:val="00E33A0F"/>
    <w:rsid w:val="00E40354"/>
    <w:rsid w:val="00E41BA3"/>
    <w:rsid w:val="00E66947"/>
    <w:rsid w:val="00E672B9"/>
    <w:rsid w:val="00E712F3"/>
    <w:rsid w:val="00E74602"/>
    <w:rsid w:val="00E7524B"/>
    <w:rsid w:val="00E81F4E"/>
    <w:rsid w:val="00E87CCE"/>
    <w:rsid w:val="00E94C65"/>
    <w:rsid w:val="00EA36A7"/>
    <w:rsid w:val="00EA5033"/>
    <w:rsid w:val="00EA59CC"/>
    <w:rsid w:val="00EA774E"/>
    <w:rsid w:val="00EB4B6F"/>
    <w:rsid w:val="00EB524F"/>
    <w:rsid w:val="00EB7899"/>
    <w:rsid w:val="00ED479E"/>
    <w:rsid w:val="00ED7D00"/>
    <w:rsid w:val="00EE42BD"/>
    <w:rsid w:val="00EE6721"/>
    <w:rsid w:val="00EF1C1C"/>
    <w:rsid w:val="00F03E8C"/>
    <w:rsid w:val="00F131ED"/>
    <w:rsid w:val="00F15B78"/>
    <w:rsid w:val="00F32B40"/>
    <w:rsid w:val="00F34CB8"/>
    <w:rsid w:val="00F43183"/>
    <w:rsid w:val="00F43583"/>
    <w:rsid w:val="00F4628B"/>
    <w:rsid w:val="00F5089D"/>
    <w:rsid w:val="00F655DD"/>
    <w:rsid w:val="00F658AE"/>
    <w:rsid w:val="00F663E0"/>
    <w:rsid w:val="00F67917"/>
    <w:rsid w:val="00F67D43"/>
    <w:rsid w:val="00F703D0"/>
    <w:rsid w:val="00F754F2"/>
    <w:rsid w:val="00F8032E"/>
    <w:rsid w:val="00F83F8C"/>
    <w:rsid w:val="00F85A28"/>
    <w:rsid w:val="00F923BE"/>
    <w:rsid w:val="00F936F2"/>
    <w:rsid w:val="00FA4DAD"/>
    <w:rsid w:val="00FB2993"/>
    <w:rsid w:val="00FB3ECC"/>
    <w:rsid w:val="00FC465C"/>
    <w:rsid w:val="00FC63FC"/>
    <w:rsid w:val="00FD2601"/>
    <w:rsid w:val="00FD5E7F"/>
    <w:rsid w:val="00FD7872"/>
    <w:rsid w:val="00FE2D09"/>
    <w:rsid w:val="00FE5322"/>
    <w:rsid w:val="00FE700B"/>
    <w:rsid w:val="00FF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5A6D"/>
  <w15:docId w15:val="{EB817F80-5A2D-4262-9ABD-63B73FCE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46404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0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4640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64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D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таблиці"/>
    <w:basedOn w:val="a"/>
    <w:next w:val="aa"/>
    <w:qFormat/>
    <w:rsid w:val="00867B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867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67BF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semiHidden/>
    <w:unhideWhenUsed/>
    <w:rsid w:val="000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12658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rsid w:val="00012658"/>
    <w:rPr>
      <w:color w:val="0563C1"/>
      <w:u w:val="single"/>
    </w:rPr>
  </w:style>
  <w:style w:type="character" w:styleId="af">
    <w:name w:val="Strong"/>
    <w:uiPriority w:val="22"/>
    <w:qFormat/>
    <w:rsid w:val="00012658"/>
    <w:rPr>
      <w:b/>
      <w:bCs/>
    </w:rPr>
  </w:style>
  <w:style w:type="paragraph" w:styleId="af0">
    <w:name w:val="header"/>
    <w:basedOn w:val="a"/>
    <w:link w:val="af1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2F4DBF"/>
  </w:style>
  <w:style w:type="table" w:customStyle="1" w:styleId="10">
    <w:name w:val="Сетка таблицы1"/>
    <w:basedOn w:val="a1"/>
    <w:next w:val="a8"/>
    <w:uiPriority w:val="39"/>
    <w:rsid w:val="002F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F4DBF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Знак"/>
    <w:basedOn w:val="a"/>
    <w:rsid w:val="002F4D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0">
    <w:name w:val="Сетка таблицы11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_____Microsoft_Excel21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package" Target="../embeddings/_____Microsoft_Excel22.xlsx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1.xml"/><Relationship Id="rId1" Type="http://schemas.microsoft.com/office/2011/relationships/chartStyle" Target="style2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23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6247215658662"/>
          <c:y val="1.6713393495535207E-3"/>
          <c:w val="0.85590314215882091"/>
          <c:h val="0.834082240722487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978-420F-88D3-F3D3D4F05C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978-420F-88D3-F3D3D4F05C6C}"/>
              </c:ext>
            </c:extLst>
          </c:dPt>
          <c:dLbls>
            <c:dLbl>
              <c:idx val="0"/>
              <c:layout>
                <c:manualLayout>
                  <c:x val="0.15298203803630306"/>
                  <c:y val="4.315709462126456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Власні надходження за І квартал 2021 року, 8491373</a:t>
                    </a:r>
                  </a:p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 грн, 66,17%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45231244202816"/>
                      <c:h val="0.476971379723338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978-420F-88D3-F3D3D4F05C6C}"/>
                </c:ext>
              </c:extLst>
            </c:dLbl>
            <c:dLbl>
              <c:idx val="1"/>
              <c:layout>
                <c:manualLayout>
                  <c:x val="-0.14491667287289861"/>
                  <c:y val="-0.359105736798770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Міжбюджетні трансферти за І квартал 2021 року, 4341244,00 грн, 33,83%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83542426930079"/>
                      <c:h val="0.356482022388278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978-420F-88D3-F3D3D4F05C6C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Власні надходження</c:v>
                </c:pt>
                <c:pt idx="1">
                  <c:v>Міжбюджетні трансферти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8491373</c:v>
                </c:pt>
                <c:pt idx="1">
                  <c:v>4341244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78-420F-88D3-F3D3D4F05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42821473158552E-2"/>
          <c:y val="3.0208648161404061E-2"/>
          <c:w val="0.90444837653720256"/>
          <c:h val="0.86204724409448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F1A-49A3-88E7-DC9E3B39D47E}"/>
              </c:ext>
            </c:extLst>
          </c:dPt>
          <c:dPt>
            <c:idx val="1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F1A-49A3-88E7-DC9E3B39D47E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F1A-49A3-88E7-DC9E3B39D47E}"/>
              </c:ext>
            </c:extLst>
          </c:dPt>
          <c:dPt>
            <c:idx val="3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F1A-49A3-88E7-DC9E3B39D47E}"/>
              </c:ext>
            </c:extLst>
          </c:dPt>
          <c:dLbls>
            <c:dLbl>
              <c:idx val="0"/>
              <c:layout>
                <c:manualLayout>
                  <c:x val="0.1847691370039419"/>
                  <c:y val="-0.232944493049480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Екологічний податок, 48629 грн., 21,9%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33622224860502"/>
                      <c:h val="0.161453455703315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F1A-49A3-88E7-DC9E3B39D47E}"/>
                </c:ext>
              </c:extLst>
            </c:dLbl>
            <c:dLbl>
              <c:idx val="1"/>
              <c:layout>
                <c:manualLayout>
                  <c:x val="-0.13233458177278401"/>
                  <c:y val="0.163219951041473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Надходження від плати за послуги, що надаються бюджетними установами згідно із законодавством, 164823 грн, 74,5%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414213607914396"/>
                      <c:h val="0.318598929582200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F1A-49A3-88E7-DC9E3B39D47E}"/>
                </c:ext>
              </c:extLst>
            </c:dLbl>
            <c:dLbl>
              <c:idx val="2"/>
              <c:layout>
                <c:manualLayout>
                  <c:x val="0.28663481671532631"/>
                  <c:y val="-1.7691525932995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Інші джерела власних надходжень бюджетних установ, 525 грн., 0,2%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90941441308602"/>
                      <c:h val="0.154823475348409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F1A-49A3-88E7-DC9E3B39D47E}"/>
                </c:ext>
              </c:extLst>
            </c:dLbl>
            <c:dLbl>
              <c:idx val="3"/>
              <c:layout>
                <c:manualLayout>
                  <c:x val="9.3085414884937143E-3"/>
                  <c:y val="-2.52594183302844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Цільові фонди, 500 грн., 0,2%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671483480295295"/>
                      <c:h val="0.12476612140654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F1A-49A3-88E7-DC9E3B39D47E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F1A-49A3-88E7-DC9E3B39D47E}"/>
                </c:ext>
              </c:extLst>
            </c:dLbl>
            <c:dLbl>
              <c:idx val="7"/>
              <c:layout>
                <c:manualLayout>
                  <c:x val="0.1411509229098801"/>
                  <c:y val="-0.10602409638554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1A-49A3-88E7-DC9E3B39D47E}"/>
                </c:ext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</c:v>
                </c:pt>
                <c:pt idx="1">
                  <c:v>НАДХОДЖЕННЯ ВІД ПЛАТИ ЗА ПОСЛУГИ, ЩО НАДАЮТЬСЯ БЮДЖЕТНИМИ УСТАНОВАМИ ЗГІДНО ІЗ ЗАКОНОДАВСТВОМ</c:v>
                </c:pt>
                <c:pt idx="2">
                  <c:v>ІНШІ ДЖЕРЕЛА ВЛАСНИХ НАДХОДЖЕНЬ БЮДЖЕТНИХ УСТАНОВ</c:v>
                </c:pt>
                <c:pt idx="3">
                  <c:v>ЦІЛЬОВІ ФОНДИ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48629</c:v>
                </c:pt>
                <c:pt idx="1">
                  <c:v>164824</c:v>
                </c:pt>
                <c:pt idx="2">
                  <c:v>525</c:v>
                </c:pt>
                <c:pt idx="3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F1A-49A3-88E7-DC9E3B39D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E4D-474F-9841-7D637F85DD23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4D-474F-9841-7D637F85DD2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4D-474F-9841-7D637F85DD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E4D-474F-9841-7D637F85DD23}"/>
              </c:ext>
            </c:extLst>
          </c:dPt>
          <c:dLbls>
            <c:dLbl>
              <c:idx val="0"/>
              <c:layout>
                <c:manualLayout>
                  <c:x val="0"/>
                  <c:y val="-7.527875245376818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4D-474F-9841-7D637F85DD2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637729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E4D-474F-9841-7D637F85DD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436E-2"/>
                  <c:y val="-0.10596765197992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FA-46F6-BD10-C65AF654D46A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393703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FA-46F6-BD10-C65AF654D4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7B0-4095-ACFB-5A4F27A46314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B0-4095-ACFB-5A4F27A4631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329898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B0-4095-ACFB-5A4F27A463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7B0-4095-ACFB-5A4F27A46314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B0-4095-ACFB-5A4F27A4631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379304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B0-4095-ACFB-5A4F27A463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696E-3"/>
                  <c:y val="-7.19623581511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20-426F-9A55-32A58C42617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564095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20-426F-9A55-32A58C4261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4205706301100849E-2"/>
          <c:y val="0"/>
          <c:w val="0.85158820974716287"/>
          <c:h val="0.132475555940122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0843053333E-2"/>
          <c:y val="0.11531429539049552"/>
          <c:w val="0.90189520624303232"/>
          <c:h val="0.835464149070918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AA-44F7-BDA0-FA86604A38EC}"/>
              </c:ext>
            </c:extLst>
          </c:dPt>
          <c:dLbls>
            <c:dLbl>
              <c:idx val="0"/>
              <c:layout>
                <c:manualLayout>
                  <c:x val="-1.2138399712484123E-2"/>
                  <c:y val="-5.7796485116779754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AA-44F7-BDA0-FA86604A38E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347610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AA-44F7-BDA0-FA86604A38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5AA-44F7-BDA0-FA86604A38EC}"/>
              </c:ext>
            </c:extLst>
          </c:dPt>
          <c:dLbls>
            <c:dLbl>
              <c:idx val="0"/>
              <c:layout>
                <c:manualLayout>
                  <c:x val="1.6597510373443983E-2"/>
                  <c:y val="-6.289584769645729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AA-44F7-BDA0-FA86604A38E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435644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5AA-44F7-BDA0-FA86604A38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7455048409405258E-2"/>
                  <c:y val="-6.1443932411674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6F-4C3B-A87F-7F7D3307EC5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208177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6F-4C3B-A87F-7F7D3307EC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9999891092451627E-2"/>
          <c:y val="0"/>
          <c:w val="0.89999978218490317"/>
          <c:h val="0.119952990950758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527-4960-9DB3-29ED2130A5BB}"/>
              </c:ext>
            </c:extLst>
          </c:dPt>
          <c:dLbls>
            <c:dLbl>
              <c:idx val="0"/>
              <c:layout>
                <c:manualLayout>
                  <c:x val="8.9186176142697481E-3"/>
                  <c:y val="-7.2763981425398694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27-4960-9DB3-29ED2130A5BB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183069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27-4960-9DB3-29ED2130A5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527-4960-9DB3-29ED2130A5BB}"/>
              </c:ext>
            </c:extLst>
          </c:dPt>
          <c:dLbls>
            <c:dLbl>
              <c:idx val="0"/>
              <c:layout>
                <c:manualLayout>
                  <c:x val="0"/>
                  <c:y val="-6.8252686362922615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27-4960-9DB3-29ED2130A5BB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331399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27-4960-9DB3-29ED2130A5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52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9C-4F37-9A1E-805D1654EF6B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243873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9C-4F37-9A1E-805D1654EF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748909312757309"/>
          <c:y val="2.7469322744913295E-2"/>
          <c:w val="0.82488335299550974"/>
          <c:h val="0.111108530788490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274-4197-A96C-888F9EDAC4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8.571277262908508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74-4197-A96C-888F9EDAC4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155343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74-4197-A96C-888F9EDAC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274-4197-A96C-888F9EDAC487}"/>
              </c:ext>
            </c:extLst>
          </c:dPt>
          <c:dLbls>
            <c:dLbl>
              <c:idx val="0"/>
              <c:layout>
                <c:manualLayout>
                  <c:x val="8.918617614269788E-3"/>
                  <c:y val="-9.4150930248763157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74-4197-A96C-888F9EDAC4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171610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74-4197-A96C-888F9EDAC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837235228539576E-2"/>
                  <c:y val="-7.0796460176991149E-2"/>
                </c:manualLayout>
              </c:layout>
              <c:spPr>
                <a:solidFill>
                  <a:srgbClr val="A5A5A5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37-4536-8E0C-A20CF06CC257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176824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37-4536-8E0C-A20CF06CC2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78"/>
          <c:y val="0"/>
          <c:w val="0.88984241834635536"/>
          <c:h val="0.13175164579837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9A5-4D0D-A765-226362C2A0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A5-4D0D-A765-226362C2A0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878958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A5-4D0D-A765-226362C2A0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C9A5-4D0D-A765-226362C2A087}"/>
              </c:ext>
            </c:extLst>
          </c:dPt>
          <c:dLbls>
            <c:dLbl>
              <c:idx val="0"/>
              <c:layout>
                <c:manualLayout>
                  <c:x val="0"/>
                  <c:y val="-8.87385784349539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A5-4D0D-A765-226362C2A0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1215185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A5-4D0D-A765-226362C2A0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5674470457079235E-2"/>
                  <c:y val="-7.78210116731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F7-4781-A96F-A93E24990EE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1293256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F7-4781-A96F-A93E24990E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2.9931158335827598E-2"/>
          <c:w val="0.79177766658766313"/>
          <c:h val="0.108248508744847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86-42C7-BA2E-383DB02BB73A}"/>
              </c:ext>
            </c:extLst>
          </c:dPt>
          <c:dLbls>
            <c:dLbl>
              <c:idx val="0"/>
              <c:layout>
                <c:manualLayout>
                  <c:x val="2.6755852842809364E-2"/>
                  <c:y val="-7.10344161185179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86-42C7-BA2E-383DB02BB73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407928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86-42C7-BA2E-383DB02BB7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486-42C7-BA2E-383DB02BB73A}"/>
              </c:ext>
            </c:extLst>
          </c:dPt>
          <c:dLbls>
            <c:dLbl>
              <c:idx val="0"/>
              <c:layout>
                <c:manualLayout>
                  <c:x val="5.3511705685618728E-2"/>
                  <c:y val="-0.1605733584409401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86-42C7-BA2E-383DB02BB73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138433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86-42C7-BA2E-383DB02BB7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852842809364E-2"/>
                  <c:y val="-0.11373840167614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6A-481D-A091-0A658B58A3C1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169776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6A-481D-A091-0A658B58A3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F3-42DA-928A-07CF62846625}"/>
              </c:ext>
            </c:extLst>
          </c:dPt>
          <c:dLbls>
            <c:dLbl>
              <c:idx val="0"/>
              <c:layout>
                <c:manualLayout>
                  <c:x val="1.3377926421404682E-2"/>
                  <c:y val="-6.998316522819120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F3-42DA-928A-07CF628466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274439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F3-42DA-928A-07CF628466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9F3-42DA-928A-07CF62846625}"/>
              </c:ext>
            </c:extLst>
          </c:dPt>
          <c:dLbls>
            <c:dLbl>
              <c:idx val="0"/>
              <c:layout>
                <c:manualLayout>
                  <c:x val="4.459308807134886E-2"/>
                  <c:y val="-0.119195521077425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F3-42DA-928A-07CF628466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59448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F3-42DA-928A-07CF628466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1753050379258811E-17"/>
                  <c:y val="-9.242144177449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6B-443B-9C98-37A6FAE0082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71247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6B-443B-9C98-37A6FAE008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02A-41FA-8A5F-EF25534D2F25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7.8879606477993358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2A-41FA-8A5F-EF25534D2F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91537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2A-41FA-8A5F-EF25534D2F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02A-41FA-8A5F-EF25534D2F25}"/>
              </c:ext>
            </c:extLst>
          </c:dPt>
          <c:dLbls>
            <c:dLbl>
              <c:idx val="0"/>
              <c:layout>
                <c:manualLayout>
                  <c:x val="4.0133779264213965E-2"/>
                  <c:y val="-0.1286143724412003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2A-41FA-8A5F-EF25534D2F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66928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2A-41FA-8A5F-EF25534D2F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459308807134894E-3"/>
                  <c:y val="-9.7307817061303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DB-4D50-8353-779A6CF28E79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72018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DB-4D50-8353-779A6CF28E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0"/>
          <c:w val="0.79177766658766313"/>
          <c:h val="0.1173072551788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FB-4465-AC7A-8702602BA8B9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4336185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0FB-4465-AC7A-8702602BA8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FB-4465-AC7A-8702602BA8B9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5449543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00FB-4465-AC7A-8702602BA8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FB-4465-AC7A-8702602BA8B9}"/>
              </c:ext>
            </c:extLst>
          </c:dPt>
          <c:dLbls>
            <c:dLbl>
              <c:idx val="0"/>
              <c:layout>
                <c:manualLayout>
                  <c:x val="7.1348940914158304E-2"/>
                  <c:y val="-0.1283422459893048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0FB-4465-AC7A-8702602BA8B9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6581486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00FB-4465-AC7A-8702602BA8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2931995540691194"/>
                  <c:y val="-7.8431372549019635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DE-4933-8014-942C737EBD2E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8270067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1DE-4933-8014-942C737EBD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02-46F6-AB5A-685DF03D88B4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0.1142976122108483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02-46F6-AB5A-685DF03D88B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214926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02-46F6-AB5A-685DF03D88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602-46F6-AB5A-685DF03D88B4}"/>
              </c:ext>
            </c:extLst>
          </c:dPt>
          <c:dLbls>
            <c:dLbl>
              <c:idx val="0"/>
              <c:layout>
                <c:manualLayout>
                  <c:x val="1.3377926421404601E-2"/>
                  <c:y val="-0.125961389288834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02-46F6-AB5A-685DF03D88B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235283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02-46F6-AB5A-685DF03D88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3377926421404682E-2"/>
                  <c:y val="-0.110611821638437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1E-40FF-8418-D26EC4EEEC2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262369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1E-40FF-8418-D26EC4EEEC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302978432043821"/>
          <c:y val="0"/>
          <c:w val="0.79177766658766313"/>
          <c:h val="0.125011499383524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10"/>
      <c:depthPercent val="100"/>
      <c:rAngAx val="0"/>
      <c:perspective val="8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7026480844823E-3"/>
          <c:y val="6.6931211434982235E-3"/>
          <c:w val="0.96773391319224034"/>
          <c:h val="0.99317640703882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90"/>
          <c:dPt>
            <c:idx val="0"/>
            <c:bubble3D val="0"/>
            <c:explosion val="3"/>
            <c:spPr>
              <a:solidFill>
                <a:sysClr val="window" lastClr="FFFFFF">
                  <a:lumMod val="85000"/>
                </a:sys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08C-4D4D-8A1F-8C712D5EAA27}"/>
              </c:ext>
            </c:extLst>
          </c:dPt>
          <c:dPt>
            <c:idx val="1"/>
            <c:bubble3D val="0"/>
            <c:explosion val="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08C-4D4D-8A1F-8C712D5EAA27}"/>
              </c:ext>
            </c:extLst>
          </c:dPt>
          <c:dPt>
            <c:idx val="2"/>
            <c:bubble3D val="0"/>
            <c:explosion val="9"/>
            <c:spPr>
              <a:solidFill>
                <a:srgbClr val="44546A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08C-4D4D-8A1F-8C712D5EAA27}"/>
              </c:ext>
            </c:extLst>
          </c:dPt>
          <c:dPt>
            <c:idx val="3"/>
            <c:bubble3D val="0"/>
            <c:explosion val="121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08C-4D4D-8A1F-8C712D5EAA27}"/>
              </c:ext>
            </c:extLst>
          </c:dPt>
          <c:dPt>
            <c:idx val="4"/>
            <c:bubble3D val="0"/>
            <c:explosion val="114"/>
            <c:spPr>
              <a:solidFill>
                <a:srgbClr val="DC44CA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08C-4D4D-8A1F-8C712D5EAA27}"/>
              </c:ext>
            </c:extLst>
          </c:dPt>
          <c:dPt>
            <c:idx val="5"/>
            <c:bubble3D val="0"/>
            <c:explosion val="105"/>
            <c:spPr>
              <a:solidFill>
                <a:srgbClr val="29CB2D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608C-4D4D-8A1F-8C712D5EAA27}"/>
              </c:ext>
            </c:extLst>
          </c:dPt>
          <c:dPt>
            <c:idx val="6"/>
            <c:bubble3D val="0"/>
            <c:explosion val="98"/>
            <c:spPr>
              <a:solidFill>
                <a:srgbClr val="FB582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608C-4D4D-8A1F-8C712D5EAA27}"/>
              </c:ext>
            </c:extLst>
          </c:dPt>
          <c:dPt>
            <c:idx val="7"/>
            <c:bubble3D val="0"/>
            <c:explosion val="85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608C-4D4D-8A1F-8C712D5EAA27}"/>
              </c:ext>
            </c:extLst>
          </c:dPt>
          <c:dPt>
            <c:idx val="8"/>
            <c:bubble3D val="0"/>
            <c:explosion val="77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608C-4D4D-8A1F-8C712D5EAA27}"/>
              </c:ext>
            </c:extLst>
          </c:dPt>
          <c:dPt>
            <c:idx val="9"/>
            <c:bubble3D val="0"/>
            <c:explosion val="65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2-3DA0-4473-9B17-929297DE68B2}"/>
              </c:ext>
            </c:extLst>
          </c:dPt>
          <c:dPt>
            <c:idx val="10"/>
            <c:bubble3D val="0"/>
            <c:explosion val="53"/>
            <c:spPr>
              <a:solidFill>
                <a:srgbClr val="E686CD"/>
              </a:solidFill>
              <a:ln>
                <a:solidFill>
                  <a:srgbClr val="FFC000">
                    <a:lumMod val="20000"/>
                    <a:lumOff val="80000"/>
                  </a:srgb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>
                    <a:lumMod val="20000"/>
                    <a:lumOff val="80000"/>
                  </a:s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3DA0-4473-9B17-929297DE68B2}"/>
              </c:ext>
            </c:extLst>
          </c:dPt>
          <c:dLbls>
            <c:dLbl>
              <c:idx val="0"/>
              <c:layout>
                <c:manualLayout>
                  <c:x val="-1.6394875523188711E-2"/>
                  <c:y val="-0.261694333063248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8C-4D4D-8A1F-8C712D5EAA27}"/>
                </c:ext>
              </c:extLst>
            </c:dLbl>
            <c:dLbl>
              <c:idx val="1"/>
              <c:layout>
                <c:manualLayout>
                  <c:x val="0.16751066914757717"/>
                  <c:y val="-9.08233436519643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28160799148929"/>
                      <c:h val="0.14008795074758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08C-4D4D-8A1F-8C712D5EAA27}"/>
                </c:ext>
              </c:extLst>
            </c:dLbl>
            <c:dLbl>
              <c:idx val="2"/>
              <c:layout>
                <c:manualLayout>
                  <c:x val="-6.9087415474934785E-2"/>
                  <c:y val="-0.11081808045762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117930352163921"/>
                      <c:h val="0.146420958593896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08C-4D4D-8A1F-8C712D5EAA27}"/>
                </c:ext>
              </c:extLst>
            </c:dLbl>
            <c:dLbl>
              <c:idx val="3"/>
              <c:layout>
                <c:manualLayout>
                  <c:x val="3.4324412719438105E-2"/>
                  <c:y val="-0.174983206254890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07171650272686"/>
                      <c:h val="0.210782069127902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608C-4D4D-8A1F-8C712D5EAA27}"/>
                </c:ext>
              </c:extLst>
            </c:dLbl>
            <c:dLbl>
              <c:idx val="4"/>
              <c:layout>
                <c:manualLayout>
                  <c:x val="2.7303652771103144E-2"/>
                  <c:y val="0.156882249877076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08C-4D4D-8A1F-8C712D5EAA27}"/>
                </c:ext>
              </c:extLst>
            </c:dLbl>
            <c:dLbl>
              <c:idx val="5"/>
              <c:layout>
                <c:manualLayout>
                  <c:x val="-9.3848163345779043E-2"/>
                  <c:y val="0.1414314503563044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90714658320287"/>
                      <c:h val="0.147124010554089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08C-4D4D-8A1F-8C712D5EAA27}"/>
                </c:ext>
              </c:extLst>
            </c:dLbl>
            <c:dLbl>
              <c:idx val="6"/>
              <c:layout>
                <c:manualLayout>
                  <c:x val="-0.1883421849264148"/>
                  <c:y val="0.1151676950671402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51743295495003"/>
                      <c:h val="0.200230452674897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608C-4D4D-8A1F-8C712D5EAA27}"/>
                </c:ext>
              </c:extLst>
            </c:dLbl>
            <c:dLbl>
              <c:idx val="7"/>
              <c:layout>
                <c:manualLayout>
                  <c:x val="-0.21956797653814403"/>
                  <c:y val="0.121785607933572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08C-4D4D-8A1F-8C712D5EAA27}"/>
                </c:ext>
              </c:extLst>
            </c:dLbl>
            <c:dLbl>
              <c:idx val="8"/>
              <c:layout>
                <c:manualLayout>
                  <c:x val="-0.15194772015000471"/>
                  <c:y val="7.97793613529178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73656755346895"/>
                      <c:h val="0.201336851363236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608C-4D4D-8A1F-8C712D5EAA27}"/>
                </c:ext>
              </c:extLst>
            </c:dLbl>
            <c:dLbl>
              <c:idx val="9"/>
              <c:layout>
                <c:manualLayout>
                  <c:x val="-0.18928115206256496"/>
                  <c:y val="-8.41199731300078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A0-4473-9B17-929297DE68B2}"/>
                </c:ext>
              </c:extLst>
            </c:dLbl>
            <c:dLbl>
              <c:idx val="10"/>
              <c:layout>
                <c:manualLayout>
                  <c:x val="-6.9695020516801612E-2"/>
                  <c:y val="-0.1477572559366755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DA0-4473-9B17-929297DE68B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Державне управління; 2435,1тис.грн</c:v>
                </c:pt>
                <c:pt idx="1">
                  <c:v>Надання дошкільної освіти; 1932,0тис.грн</c:v>
                </c:pt>
                <c:pt idx="2">
                  <c:v>Надання загальної середньої освіти, забезп.діяльності центру; 5465,5 тис.грн</c:v>
                </c:pt>
                <c:pt idx="3">
                  <c:v>Охорона здоров"я; 9,1 тис.грн</c:v>
                </c:pt>
                <c:pt idx="4">
                  <c:v>Соціальний захист та соціальне забезпечення; 302,2тис.грн</c:v>
                </c:pt>
                <c:pt idx="5">
                  <c:v>Культура і мистецтво;568,7 тис.грн</c:v>
                </c:pt>
                <c:pt idx="6">
                  <c:v>Фізична культура і спорт; 7 тис.грн</c:v>
                </c:pt>
                <c:pt idx="7">
                  <c:v>Житлово-комунальне господарство; 388,1тис.грн</c:v>
                </c:pt>
                <c:pt idx="8">
                  <c:v>Забезпечення діяльності місцевої пожежної команди;430,3 тис.грн</c:v>
                </c:pt>
                <c:pt idx="9">
                  <c:v>Міжбюджетні трансферти;545,9 тис.грн</c:v>
                </c:pt>
                <c:pt idx="10">
                  <c:v>Інші галузі; 90,8тис.грн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 formatCode="0%">
                  <c:v>0.2</c:v>
                </c:pt>
                <c:pt idx="1">
                  <c:v>0.16</c:v>
                </c:pt>
                <c:pt idx="2" formatCode="0%">
                  <c:v>0.45</c:v>
                </c:pt>
                <c:pt idx="3" formatCode="0%">
                  <c:v>1E-3</c:v>
                </c:pt>
                <c:pt idx="4" formatCode="0%">
                  <c:v>2.5000000000000001E-2</c:v>
                </c:pt>
                <c:pt idx="5" formatCode="0%">
                  <c:v>4.7E-2</c:v>
                </c:pt>
                <c:pt idx="6" formatCode="0%">
                  <c:v>1E-3</c:v>
                </c:pt>
                <c:pt idx="7" formatCode="0%">
                  <c:v>3.2000000000000001E-2</c:v>
                </c:pt>
                <c:pt idx="8" formatCode="0%">
                  <c:v>3.5000000000000003E-2</c:v>
                </c:pt>
                <c:pt idx="9" formatCode="0%">
                  <c:v>1E-3</c:v>
                </c:pt>
                <c:pt idx="10" formatCode="0%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08C-4D4D-8A1F-8C712D5EAA2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1743948673082"/>
          <c:y val="4.3650793650793648E-2"/>
          <c:w val="0.82275663458734327"/>
          <c:h val="0.653474409448818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Загальний фонд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12174725.130000001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A-4410-9998-56D94B752BAD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Спеціальний фонд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129285.58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EA-4410-9998-56D94B752BA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1618944"/>
        <c:axId val="181633024"/>
      </c:barChart>
      <c:catAx>
        <c:axId val="181618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33024"/>
        <c:crosses val="autoZero"/>
        <c:auto val="1"/>
        <c:lblAlgn val="ctr"/>
        <c:lblOffset val="100"/>
        <c:noMultiLvlLbl val="0"/>
      </c:catAx>
      <c:valAx>
        <c:axId val="18163302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1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868168133395088"/>
          <c:y val="0.85937401574803152"/>
          <c:w val="0.44753859811641195"/>
          <c:h val="0.1406259842519685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10"/>
      <c:rAngAx val="0"/>
      <c:perspective val="4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94257970313438"/>
          <c:y val="1.1774838824758556E-2"/>
          <c:w val="0.89005741469816324"/>
          <c:h val="0.703984150039497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Січень-березень 2020 року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753128555176336E-3"/>
                  <c:y val="-6.7961165048543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D5-45A8-9CDB-C1E9AB01AEE1}"/>
                </c:ext>
              </c:extLst>
            </c:dLbl>
            <c:dLbl>
              <c:idx val="1"/>
              <c:layout>
                <c:manualLayout>
                  <c:x val="0"/>
                  <c:y val="-2.9126213592233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D5-45A8-9CDB-C1E9AB01AEE1}"/>
                </c:ext>
              </c:extLst>
            </c:dLbl>
            <c:dLbl>
              <c:idx val="2"/>
              <c:layout>
                <c:manualLayout>
                  <c:x val="-9.1012514220705342E-3"/>
                  <c:y val="-9.70873786407766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D5-45A8-9CDB-C1E9AB01AEE1}"/>
                </c:ext>
              </c:extLst>
            </c:dLbl>
            <c:dLbl>
              <c:idx val="3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D5-45A8-9CDB-C1E9AB01AEE1}"/>
                </c:ext>
              </c:extLst>
            </c:dLbl>
            <c:dLbl>
              <c:idx val="4"/>
              <c:layout>
                <c:manualLayout>
                  <c:x val="-8.342717427781019E-17"/>
                  <c:y val="-1.2944983818770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D5-45A8-9CDB-C1E9AB01AEE1}"/>
                </c:ext>
              </c:extLst>
            </c:dLbl>
            <c:dLbl>
              <c:idx val="6"/>
              <c:layout>
                <c:manualLayout>
                  <c:x val="-6.8259385665529011E-3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8D5-45A8-9CDB-C1E9AB01AEE1}"/>
                </c:ext>
              </c:extLst>
            </c:dLbl>
            <c:dLbl>
              <c:idx val="8"/>
              <c:layout>
                <c:manualLayout>
                  <c:x val="0"/>
                  <c:y val="-1.2944983818770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8D5-45A8-9CDB-C1E9AB01AE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1914.64</c:v>
                </c:pt>
                <c:pt idx="1">
                  <c:v>1381.17</c:v>
                </c:pt>
                <c:pt idx="2">
                  <c:v>3712.59</c:v>
                </c:pt>
                <c:pt idx="3">
                  <c:v>91.47</c:v>
                </c:pt>
                <c:pt idx="4">
                  <c:v>339.38</c:v>
                </c:pt>
                <c:pt idx="5">
                  <c:v>0</c:v>
                </c:pt>
                <c:pt idx="6">
                  <c:v>270.81</c:v>
                </c:pt>
                <c:pt idx="7">
                  <c:v>0</c:v>
                </c:pt>
                <c:pt idx="8">
                  <c:v>384.6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B2-4FC5-BFD2-33C7061541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Січень-березень 2021 року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1012514220705342E-3"/>
                  <c:y val="-3.8834951456310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D5-45A8-9CDB-C1E9AB01AEE1}"/>
                </c:ext>
              </c:extLst>
            </c:dLbl>
            <c:dLbl>
              <c:idx val="1"/>
              <c:layout>
                <c:manualLayout>
                  <c:x val="-4.1713587138905095E-17"/>
                  <c:y val="-3.2362459546925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D5-45A8-9CDB-C1E9AB01AEE1}"/>
                </c:ext>
              </c:extLst>
            </c:dLbl>
            <c:dLbl>
              <c:idx val="2"/>
              <c:layout>
                <c:manualLayout>
                  <c:x val="3.64050056882821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8D5-45A8-9CDB-C1E9AB01AEE1}"/>
                </c:ext>
              </c:extLst>
            </c:dLbl>
            <c:dLbl>
              <c:idx val="3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D5-45A8-9CDB-C1E9AB01AEE1}"/>
                </c:ext>
              </c:extLst>
            </c:dLbl>
            <c:dLbl>
              <c:idx val="4"/>
              <c:layout>
                <c:manualLayout>
                  <c:x val="0"/>
                  <c:y val="-9.7087378640777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8D5-45A8-9CDB-C1E9AB01AEE1}"/>
                </c:ext>
              </c:extLst>
            </c:dLbl>
            <c:dLbl>
              <c:idx val="5"/>
              <c:layout>
                <c:manualLayout>
                  <c:x val="-4.5506257110353504E-3"/>
                  <c:y val="-1.941747572815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8D5-45A8-9CDB-C1E9AB01AEE1}"/>
                </c:ext>
              </c:extLst>
            </c:dLbl>
            <c:dLbl>
              <c:idx val="6"/>
              <c:layout>
                <c:manualLayout>
                  <c:x val="-8.342717427781019E-17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8D5-45A8-9CDB-C1E9AB01AEE1}"/>
                </c:ext>
              </c:extLst>
            </c:dLbl>
            <c:dLbl>
              <c:idx val="7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8D5-45A8-9CDB-C1E9AB01AEE1}"/>
                </c:ext>
              </c:extLst>
            </c:dLbl>
            <c:dLbl>
              <c:idx val="8"/>
              <c:layout>
                <c:manualLayout>
                  <c:x val="0"/>
                  <c:y val="-1.2944983818770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8D5-45A8-9CDB-C1E9AB01AE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Лист1!$C$2:$C$10</c:f>
              <c:numCache>
                <c:formatCode>0.00;[Red]0.00</c:formatCode>
                <c:ptCount val="9"/>
                <c:pt idx="0">
                  <c:v>2435</c:v>
                </c:pt>
                <c:pt idx="1">
                  <c:v>1932</c:v>
                </c:pt>
                <c:pt idx="2">
                  <c:v>5465.5</c:v>
                </c:pt>
                <c:pt idx="3">
                  <c:v>115.4</c:v>
                </c:pt>
                <c:pt idx="4">
                  <c:v>453.4</c:v>
                </c:pt>
                <c:pt idx="5">
                  <c:v>7</c:v>
                </c:pt>
                <c:pt idx="6">
                  <c:v>369.6</c:v>
                </c:pt>
                <c:pt idx="7">
                  <c:v>9.1</c:v>
                </c:pt>
                <c:pt idx="8">
                  <c:v>430.3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B2-4FC5-BFD2-33C7061541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83958144"/>
        <c:axId val="183959936"/>
        <c:axId val="0"/>
      </c:bar3DChart>
      <c:catAx>
        <c:axId val="18395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959936"/>
        <c:crosses val="autoZero"/>
        <c:auto val="1"/>
        <c:lblAlgn val="ctr"/>
        <c:lblOffset val="100"/>
        <c:noMultiLvlLbl val="0"/>
      </c:catAx>
      <c:valAx>
        <c:axId val="183959936"/>
        <c:scaling>
          <c:orientation val="minMax"/>
          <c:max val="570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83958144"/>
        <c:crosses val="autoZero"/>
        <c:crossBetween val="between"/>
        <c:minorUnit val="2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310221887793035"/>
          <c:y val="3.114848508014165E-2"/>
          <c:w val="0.27097059113344618"/>
          <c:h val="0.109224065438422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Січень-березень 2020 року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3BB9-470D-8C43-83BF3DF5E2D7}"/>
              </c:ext>
            </c:extLst>
          </c:dPt>
          <c:dLbls>
            <c:dLbl>
              <c:idx val="0"/>
              <c:layout>
                <c:manualLayout>
                  <c:x val="0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B9-470D-8C43-83BF3DF5E2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281074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3BB9-470D-8C43-83BF3DF5E2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Січень-березень 2021 року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3BB9-470D-8C43-83BF3DF5E2D7}"/>
              </c:ext>
            </c:extLst>
          </c:dPt>
          <c:dLbls>
            <c:dLbl>
              <c:idx val="0"/>
              <c:layout>
                <c:manualLayout>
                  <c:x val="0.11560044893378219"/>
                  <c:y val="-6.3492015305315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B9-470D-8C43-83BF3DF5E2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129286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3BB9-470D-8C43-83BF3DF5E2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4"/>
        <c:shape val="box"/>
        <c:axId val="379739776"/>
        <c:axId val="379739448"/>
        <c:axId val="0"/>
      </c:bar3DChart>
      <c:catAx>
        <c:axId val="37973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739448"/>
        <c:crosses val="autoZero"/>
        <c:auto val="1"/>
        <c:lblAlgn val="ctr"/>
        <c:lblOffset val="100"/>
        <c:noMultiLvlLbl val="0"/>
      </c:catAx>
      <c:valAx>
        <c:axId val="3797394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cross"/>
        <c:tickLblPos val="nextTo"/>
        <c:spPr>
          <a:noFill/>
          <a:ln>
            <a:solidFill>
              <a:sysClr val="window" lastClr="FFFFFF">
                <a:lumMod val="50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739776"/>
        <c:crosses val="autoZero"/>
        <c:crossBetween val="between"/>
        <c:majorUnit val="35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F7-4DB9-A50C-FBFDECC6A92A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F7-4DB9-A50C-FBFDECC6A92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3914710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75F7-4DB9-A50C-FBFDECC6A9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5F7-4DB9-A50C-FBFDECC6A92A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F7-4DB9-A50C-FBFDECC6A92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4022237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75F7-4DB9-A50C-FBFDECC6A9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5F7-4DB9-A50C-FBFDECC6A92A}"/>
              </c:ext>
            </c:extLst>
          </c:dPt>
          <c:dLbls>
            <c:dLbl>
              <c:idx val="0"/>
              <c:layout>
                <c:manualLayout>
                  <c:x val="6.243032329988852E-2"/>
                  <c:y val="-7.84313725490196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5F7-4DB9-A50C-FBFDECC6A92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4856512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75F7-4DB9-A50C-FBFDECC6A92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40F-404A-BE58-B51A4F2FE7C7}"/>
              </c:ext>
            </c:extLst>
          </c:dPt>
          <c:dLbls>
            <c:dLbl>
              <c:idx val="0"/>
              <c:layout>
                <c:manualLayout>
                  <c:x val="9.3645484949832852E-2"/>
                  <c:y val="-0.12834224598930485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0F-404A-BE58-B51A4F2FE7C7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4341244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540F-404A-BE58-B51A4F2FE7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1F0-4F4E-8201-B01402D9CDFF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F0-4F4E-8201-B01402D9CDF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2036254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11F0-4F4E-8201-B01402D9CD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1F0-4F4E-8201-B01402D9CDFF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F0-4F4E-8201-B01402D9CDF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3283612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11F0-4F4E-8201-B01402D9CD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1F0-4F4E-8201-B01402D9CDFF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4070840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11F0-4F4E-8201-B01402D9CD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>
                  <a:alpha val="88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11F0-4F4E-8201-B01402D9CDFF}"/>
              </c:ext>
            </c:extLst>
          </c:dPt>
          <c:dLbls>
            <c:dLbl>
              <c:idx val="0"/>
              <c:layout>
                <c:manualLayout>
                  <c:x val="0.13284132841328414"/>
                  <c:y val="-0.102564102564102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1F0-4F4E-8201-B01402D9CDFF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3986745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11F0-4F4E-8201-B01402D9CD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16-45CC-B86D-36F3F80A07A1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16-45CC-B86D-36F3F80A07A1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836008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A16-45CC-B86D-36F3F80A07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A16-45CC-B86D-36F3F80A07A1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16-45CC-B86D-36F3F80A07A1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970165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AA16-45CC-B86D-36F3F80A07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7103512745839115E-3"/>
                  <c:y val="-0.1701145893348697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A16-45CC-B86D-36F3F80A07A1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1097202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AA16-45CC-B86D-36F3F80A07A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698630136986301E-2"/>
                  <c:y val="-9.7560975609756129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F6-46D1-AF6D-4133A4593EA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1601106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CBF6-46D1-AF6D-4133A4593E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565554305711785E-2"/>
          <c:y val="3.7914691943127965E-2"/>
          <c:w val="0.48912808975801103"/>
          <c:h val="0.21905735716684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52287947992267"/>
          <c:y val="6.504881134462509E-2"/>
          <c:w val="0.89947731241765982"/>
          <c:h val="0.781981929678145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F3-45A3-BBB9-049ACE707CE0}"/>
              </c:ext>
            </c:extLst>
          </c:dPt>
          <c:dLbls>
            <c:dLbl>
              <c:idx val="0"/>
              <c:layout>
                <c:manualLayout>
                  <c:x val="8.7327545595261742E-3"/>
                  <c:y val="-7.186430643537983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F3-45A3-BBB9-049ACE707CE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881129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5F3-45A3-BBB9-049ACE707C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5F3-45A3-BBB9-049ACE707CE0}"/>
              </c:ext>
            </c:extLst>
          </c:dPt>
          <c:dLbls>
            <c:dLbl>
              <c:idx val="0"/>
              <c:layout>
                <c:manualLayout>
                  <c:x val="-1.7094017094017096E-2"/>
                  <c:y val="-5.1415546740867943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F3-45A3-BBB9-049ACE707CE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1106929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5F3-45A3-BBB9-049ACE707C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2464499629853957E-3"/>
                  <c:y val="-0.1657620429025319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5F3-45A3-BBB9-049ACE707CE0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929891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5F3-45A3-BBB9-049ACE707C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9914529914529916E-2"/>
                  <c:y val="-7.017543859649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C1-4A67-86D9-30B177DA41F0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1094477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F9C1-4A67-86D9-30B177DA41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4769289335016331E-2"/>
          <c:y val="0.87299983246775015"/>
          <c:w val="0.94969858305078414"/>
          <c:h val="0.127000167532249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067181928892054E-2"/>
          <c:y val="0.10001060609111841"/>
          <c:w val="0.80647989513457186"/>
          <c:h val="0.784507405763266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210-4B3B-A878-FE8589A2FD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210-4B3B-A878-FE8589A2FD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210-4B3B-A878-FE8589A2FD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210-4B3B-A878-FE8589A2FDF1}"/>
              </c:ext>
            </c:extLst>
          </c:dPt>
          <c:dPt>
            <c:idx val="4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210-4B3B-A878-FE8589A2FD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210-4B3B-A878-FE8589A2FDF1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210-4B3B-A878-FE8589A2FD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210-4B3B-A878-FE8589A2FDF1}"/>
              </c:ext>
            </c:extLst>
          </c:dPt>
          <c:dLbls>
            <c:dLbl>
              <c:idx val="0"/>
              <c:layout>
                <c:manualLayout>
                  <c:x val="0.31911612172073989"/>
                  <c:y val="5.682545931758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та збір на доходи фізичних осіб, 3986745 грн., 48,2%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10-4B3B-A878-FE8589A2FDF1}"/>
                </c:ext>
              </c:extLst>
            </c:dLbl>
            <c:dLbl>
              <c:idx val="1"/>
              <c:layout>
                <c:manualLayout>
                  <c:x val="0"/>
                  <c:y val="-0.103374015748031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/>
                      <a:t>Акциз</a:t>
                    </a:r>
                    <a:r>
                      <a:rPr lang="ru-RU" sz="900" baseline="0"/>
                      <a:t> пальне, вироблене в Україні, 139861 грн., 1,7%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10-4B3B-A878-FE8589A2FDF1}"/>
                </c:ext>
              </c:extLst>
            </c:dLbl>
            <c:dLbl>
              <c:idx val="2"/>
              <c:layout>
                <c:manualLayout>
                  <c:x val="-1.6904066766935033E-3"/>
                  <c:y val="-1.83443241469817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 пальне, ввезене в Україну, 471214 грн., 5,7%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60690587833825"/>
                      <c:h val="0.162500984251968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210-4B3B-A878-FE8589A2FDF1}"/>
                </c:ext>
              </c:extLst>
            </c:dLbl>
            <c:dLbl>
              <c:idx val="3"/>
              <c:layout>
                <c:manualLayout>
                  <c:x val="-1.9365613006239388E-2"/>
                  <c:y val="5.42762467191600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Акцизний податок, 111349 грн., 1,3%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58328383109414"/>
                      <c:h val="0.119541666666666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210-4B3B-A878-FE8589A2FDF1}"/>
                </c:ext>
              </c:extLst>
            </c:dLbl>
            <c:dLbl>
              <c:idx val="4"/>
              <c:layout>
                <c:manualLayout>
                  <c:x val="-0.13849656433395263"/>
                  <c:y val="6.736220472440945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на майно, 1601106 грн., 19,36%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10-4B3B-A878-FE8589A2FDF1}"/>
                </c:ext>
              </c:extLst>
            </c:dLbl>
            <c:dLbl>
              <c:idx val="5"/>
              <c:layout>
                <c:manualLayout>
                  <c:x val="-8.8043517889244069E-3"/>
                  <c:y val="-1.01024551178152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Рентна плата, 40415 грн., 0,5%.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0210-4B3B-A878-FE8589A2FDF1}"/>
                </c:ext>
              </c:extLst>
            </c:dLbl>
            <c:dLbl>
              <c:idx val="6"/>
              <c:layout>
                <c:manualLayout>
                  <c:x val="7.6113304310189128E-3"/>
                  <c:y val="-3.59715243498664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Єдиний податок, 1094477 грн., 13,2%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210-4B3B-A878-FE8589A2FDF1}"/>
                </c:ext>
              </c:extLst>
            </c:dLbl>
            <c:dLbl>
              <c:idx val="7"/>
              <c:layout>
                <c:manualLayout>
                  <c:x val="8.2805928573262129E-8"/>
                  <c:y val="-0.1996743617386841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Неподаткові надходження, 70160 грн., 0,8%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427998174957329"/>
                      <c:h val="0.153774115002809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0210-4B3B-A878-FE8589A2FDF1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3986745</c:v>
                </c:pt>
                <c:pt idx="1">
                  <c:v>139861</c:v>
                </c:pt>
                <c:pt idx="2">
                  <c:v>471214</c:v>
                </c:pt>
                <c:pt idx="3">
                  <c:v>111349</c:v>
                </c:pt>
                <c:pt idx="4">
                  <c:v>1601106</c:v>
                </c:pt>
                <c:pt idx="5">
                  <c:v>58261</c:v>
                </c:pt>
                <c:pt idx="6">
                  <c:v>1094477</c:v>
                </c:pt>
                <c:pt idx="7">
                  <c:v>70160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210-4B3B-A878-FE8589A2F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2D-45A7-B399-C8D8348785DF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2D-45A7-B399-C8D8348785D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4888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A2D-45A7-B399-C8D8348785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A2D-45A7-B399-C8D8348785DF}"/>
              </c:ext>
            </c:extLst>
          </c:dPt>
          <c:dLbls>
            <c:dLbl>
              <c:idx val="0"/>
              <c:layout>
                <c:manualLayout>
                  <c:x val="1.3377750858065819E-2"/>
                  <c:y val="-8.6433057474958483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73355629875"/>
                      <c:h val="7.79979886786321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A2D-45A7-B399-C8D8348785D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9412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AA2D-45A7-B399-C8D8348785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2296544035674472E-2"/>
                  <c:y val="-0.1195752316674702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A2D-45A7-B399-C8D8348785DF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5186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AA2D-45A7-B399-C8D8348785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377926421404764E-2"/>
                  <c:y val="-8.5034013605442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27-45B3-9464-9670E6BE683B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48629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8227-45B3-9464-9670E6BE68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3000553024517419E-2"/>
          <c:y val="4.2517006802721087E-2"/>
          <c:w val="0.32474898831625981"/>
          <c:h val="0.392848438588033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14678139459371706"/>
          <c:w val="0.91081382385730214"/>
          <c:h val="0.782396530330615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80F-4458-9867-C815CA1FE8D4}"/>
              </c:ext>
            </c:extLst>
          </c:dPt>
          <c:dLbls>
            <c:dLbl>
              <c:idx val="0"/>
              <c:layout>
                <c:manualLayout>
                  <c:x val="3.121516164994426E-2"/>
                  <c:y val="-8.8928369390719381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0F-4458-9867-C815CA1FE8D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80F-4458-9867-C815CA1FE8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70AD47">
                <a:lumMod val="75000"/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75000"/>
                  <a:alpha val="88000"/>
                </a:srgbClr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80F-4458-9867-C815CA1FE8D4}"/>
              </c:ext>
            </c:extLst>
          </c:dPt>
          <c:dLbls>
            <c:dLbl>
              <c:idx val="0"/>
              <c:layout>
                <c:manualLayout>
                  <c:x val="2.0066714068768161E-2"/>
                  <c:y val="-7.4782967663022726E-2"/>
                </c:manualLayout>
              </c:layout>
              <c:spPr>
                <a:solidFill>
                  <a:srgbClr val="70AD47">
                    <a:lumMod val="60000"/>
                    <a:lumOff val="40000"/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47157190635449"/>
                      <c:h val="0.116832658053665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E80F-4458-9867-C815CA1FE8D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1260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80F-4458-9867-C815CA1FE8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1215161649944177E-2"/>
                  <c:y val="-9.332864459903678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43924191750278"/>
                      <c:h val="9.30876844277960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80F-4458-9867-C815CA1FE8D4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549.6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80F-4458-9867-C815CA1FE8D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3511705685618728E-2"/>
                  <c:y val="-0.10138399204953749"/>
                </c:manualLayout>
              </c:layout>
              <c:spPr>
                <a:solidFill>
                  <a:srgbClr val="00B0F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43366778149387"/>
                      <c:h val="0.108621665010320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865-4D22-9A12-66B1E3ADE52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4865-4D22-9A12-66B1E3ADE5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5622240363767248"/>
          <c:y val="0"/>
          <c:w val="0.33366760593052958"/>
          <c:h val="0.40452748260836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0.50554</cdr:x>
      <cdr:y>0.14262</cdr:y>
    </cdr:from>
    <cdr:to>
      <cdr:x>0.74126</cdr:x>
      <cdr:y>0.24068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2171700" y="400756"/>
          <a:ext cx="1012581" cy="2755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-151788</a:t>
          </a:r>
          <a:r>
            <a:rPr lang="ru-RU" sz="12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 грн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F951-530B-48ED-9BE3-36221980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8613</Words>
  <Characters>49098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64</cp:revision>
  <cp:lastPrinted>2021-04-19T12:07:00Z</cp:lastPrinted>
  <dcterms:created xsi:type="dcterms:W3CDTF">2021-04-12T10:14:00Z</dcterms:created>
  <dcterms:modified xsi:type="dcterms:W3CDTF">2021-04-22T03:17:00Z</dcterms:modified>
</cp:coreProperties>
</file>