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546B49"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2021</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546B49"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0210150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261"/>
        <w:gridCol w:w="1869"/>
        <w:gridCol w:w="1869"/>
        <w:gridCol w:w="1869"/>
      </w:tblGrid>
      <w:tr w:rsidR="00DD1EC2" w:rsidTr="00485484">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261"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607"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DD1EC2">
        <w:tc>
          <w:tcPr>
            <w:tcW w:w="562" w:type="dxa"/>
            <w:vMerge/>
          </w:tcPr>
          <w:p w:rsidR="00DD1EC2" w:rsidRPr="00DD1EC2" w:rsidRDefault="00DD1EC2" w:rsidP="008D4986">
            <w:pPr>
              <w:rPr>
                <w:rFonts w:ascii="Times New Roman" w:hAnsi="Times New Roman" w:cs="Times New Roman"/>
                <w:sz w:val="24"/>
                <w:szCs w:val="24"/>
                <w:lang w:val="uk-UA"/>
              </w:rPr>
            </w:pPr>
          </w:p>
        </w:tc>
        <w:tc>
          <w:tcPr>
            <w:tcW w:w="3261" w:type="dxa"/>
            <w:vMerge/>
          </w:tcPr>
          <w:p w:rsidR="00DD1EC2" w:rsidRPr="00DD1EC2" w:rsidRDefault="00DD1EC2" w:rsidP="008D4986">
            <w:pPr>
              <w:rPr>
                <w:rFonts w:ascii="Times New Roman" w:hAnsi="Times New Roman" w:cs="Times New Roman"/>
                <w:sz w:val="24"/>
                <w:szCs w:val="24"/>
                <w:lang w:val="uk-UA"/>
              </w:rPr>
            </w:pP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DD1EC2">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DD1EC2">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4B2347">
              <w:rPr>
                <w:rFonts w:ascii="Times New Roman" w:hAnsi="Times New Roman" w:cs="Times New Roman"/>
                <w:sz w:val="20"/>
                <w:szCs w:val="20"/>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869"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tcPr>
          <w:p w:rsidR="00963284"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120</w:t>
            </w:r>
          </w:p>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0"/>
                <w:szCs w:val="20"/>
                <w:lang w:val="uk-UA"/>
              </w:rPr>
              <w:t>Цілей досягнуто, завдання виконано</w:t>
            </w:r>
          </w:p>
        </w:tc>
      </w:tr>
      <w:tr w:rsidR="00DD1EC2" w:rsidTr="00283C57">
        <w:trPr>
          <w:trHeight w:val="720"/>
        </w:trPr>
        <w:tc>
          <w:tcPr>
            <w:tcW w:w="3823" w:type="dxa"/>
            <w:gridSpan w:val="2"/>
          </w:tcPr>
          <w:p w:rsidR="00DD1EC2" w:rsidRPr="00DD1EC2" w:rsidRDefault="00DD1EC2"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869" w:type="dxa"/>
          </w:tcPr>
          <w:p w:rsidR="00DD1EC2" w:rsidRPr="00DD1EC2" w:rsidRDefault="002B5DE3"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DD1EC2" w:rsidRPr="00DD1EC2" w:rsidRDefault="002B5DE3"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DD1EC2" w:rsidRDefault="00963284"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120</w:t>
            </w:r>
          </w:p>
          <w:p w:rsidR="00281F79" w:rsidRPr="00DD1EC2" w:rsidRDefault="00281F79" w:rsidP="00DD1EC2">
            <w:pPr>
              <w:jc w:val="center"/>
              <w:rPr>
                <w:rFonts w:ascii="Times New Roman" w:hAnsi="Times New Roman" w:cs="Times New Roman"/>
                <w:b/>
                <w:sz w:val="24"/>
                <w:szCs w:val="24"/>
                <w:lang w:val="uk-UA"/>
              </w:rPr>
            </w:pP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CE166A" w:rsidRDefault="008242A9" w:rsidP="00CE166A">
            <w:pPr>
              <w:jc w:val="center"/>
              <w:rPr>
                <w:rFonts w:ascii="Times New Roman" w:hAnsi="Times New Roman" w:cs="Times New Roman"/>
                <w:sz w:val="24"/>
                <w:szCs w:val="24"/>
                <w:lang w:val="uk-UA"/>
              </w:rPr>
            </w:pPr>
            <w:r w:rsidRPr="00DD1EC2">
              <w:rPr>
                <w:rFonts w:ascii="Times New Roman" w:hAnsi="Times New Roman" w:cs="Times New Roman"/>
                <w:sz w:val="24"/>
                <w:szCs w:val="24"/>
                <w:lang w:val="uk-UA"/>
              </w:rPr>
              <w:t>«</w:t>
            </w:r>
            <w:r w:rsidRPr="00DD1EC2">
              <w:rPr>
                <w:rFonts w:ascii="Times New Roman" w:hAnsi="Times New Roman" w:cs="Times New Roman"/>
                <w:sz w:val="24"/>
                <w:szCs w:val="24"/>
              </w:rPr>
              <w:t xml:space="preserve">Забезпечення </w:t>
            </w:r>
            <w:proofErr w:type="spellStart"/>
            <w:r w:rsidRPr="00DD1EC2">
              <w:rPr>
                <w:rFonts w:ascii="Times New Roman" w:hAnsi="Times New Roman" w:cs="Times New Roman"/>
                <w:sz w:val="24"/>
                <w:szCs w:val="24"/>
              </w:rPr>
              <w:t>виконання</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наданих</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законодавством</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повноважень</w:t>
            </w:r>
            <w:proofErr w:type="spellEnd"/>
            <w:r w:rsidRPr="00DD1EC2">
              <w:rPr>
                <w:rFonts w:ascii="Times New Roman" w:hAnsi="Times New Roman" w:cs="Times New Roman"/>
                <w:sz w:val="24"/>
                <w:szCs w:val="24"/>
                <w:lang w:val="uk-UA"/>
              </w:rPr>
              <w:t>»</w:t>
            </w:r>
          </w:p>
          <w:p w:rsidR="00963284" w:rsidRPr="00CE166A" w:rsidRDefault="00963284" w:rsidP="00CE166A">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 «Забезпечення виконання заходів, завдань, проектів (робіт) у сфері інформатизації»</w:t>
            </w:r>
          </w:p>
        </w:tc>
        <w:tc>
          <w:tcPr>
            <w:tcW w:w="5670" w:type="dxa"/>
          </w:tcPr>
          <w:p w:rsidR="00CE166A" w:rsidRPr="004B2347" w:rsidRDefault="00684AEB" w:rsidP="00963284">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xml:space="preserve">За показником «кількість виконаних листів, звернень, заяв, скарг на одного працівника» </w:t>
            </w:r>
            <w:r w:rsidR="00712AB0" w:rsidRPr="004B2347">
              <w:rPr>
                <w:rFonts w:ascii="Times New Roman" w:hAnsi="Times New Roman" w:cs="Times New Roman"/>
                <w:sz w:val="20"/>
                <w:szCs w:val="20"/>
                <w:lang w:val="uk-UA"/>
              </w:rPr>
              <w:t>виконання становить</w:t>
            </w:r>
            <w:r w:rsidR="00963284">
              <w:rPr>
                <w:rFonts w:ascii="Times New Roman" w:hAnsi="Times New Roman" w:cs="Times New Roman"/>
                <w:sz w:val="20"/>
                <w:szCs w:val="20"/>
                <w:lang w:val="uk-UA"/>
              </w:rPr>
              <w:t xml:space="preserve"> 79,5</w:t>
            </w:r>
            <w:r w:rsidRPr="004B2347">
              <w:rPr>
                <w:rFonts w:ascii="Times New Roman" w:hAnsi="Times New Roman" w:cs="Times New Roman"/>
                <w:sz w:val="20"/>
                <w:szCs w:val="20"/>
                <w:lang w:val="uk-UA"/>
              </w:rPr>
              <w:t>%</w:t>
            </w:r>
            <w:r w:rsidR="00712AB0" w:rsidRPr="004B2347">
              <w:rPr>
                <w:rFonts w:ascii="Times New Roman" w:hAnsi="Times New Roman" w:cs="Times New Roman"/>
                <w:sz w:val="20"/>
                <w:szCs w:val="20"/>
                <w:lang w:val="uk-UA"/>
              </w:rPr>
              <w:t xml:space="preserve"> </w:t>
            </w:r>
            <w:r w:rsidR="00963284" w:rsidRPr="004B2347">
              <w:rPr>
                <w:rFonts w:ascii="Times New Roman" w:hAnsi="Times New Roman" w:cs="Times New Roman"/>
                <w:sz w:val="20"/>
                <w:szCs w:val="20"/>
                <w:lang w:val="uk-UA"/>
              </w:rPr>
              <w:t>(негативний вплив на ефективність програми).</w:t>
            </w:r>
          </w:p>
          <w:p w:rsidR="00684AEB" w:rsidRPr="004B2347" w:rsidRDefault="00684AEB" w:rsidP="00D56B9F">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За показником «кількість прийнятих нормативно-правових актів на одного працівника»</w:t>
            </w:r>
            <w:r w:rsidR="00712AB0" w:rsidRPr="004B2347">
              <w:rPr>
                <w:rFonts w:ascii="Times New Roman" w:hAnsi="Times New Roman" w:cs="Times New Roman"/>
                <w:sz w:val="20"/>
                <w:szCs w:val="20"/>
                <w:lang w:val="uk-UA"/>
              </w:rPr>
              <w:t xml:space="preserve"> виконання стан</w:t>
            </w:r>
            <w:r w:rsidR="00E04240">
              <w:rPr>
                <w:rFonts w:ascii="Times New Roman" w:hAnsi="Times New Roman" w:cs="Times New Roman"/>
                <w:sz w:val="20"/>
                <w:szCs w:val="20"/>
                <w:lang w:val="uk-UA"/>
              </w:rPr>
              <w:t>овить 92,9</w:t>
            </w:r>
            <w:r w:rsidR="00712AB0" w:rsidRPr="004B2347">
              <w:rPr>
                <w:rFonts w:ascii="Times New Roman" w:hAnsi="Times New Roman" w:cs="Times New Roman"/>
                <w:sz w:val="20"/>
                <w:szCs w:val="20"/>
                <w:lang w:val="uk-UA"/>
              </w:rPr>
              <w:t>% (негативний</w:t>
            </w:r>
            <w:r w:rsidR="00E04240">
              <w:rPr>
                <w:rFonts w:ascii="Times New Roman" w:hAnsi="Times New Roman" w:cs="Times New Roman"/>
                <w:sz w:val="20"/>
                <w:szCs w:val="20"/>
                <w:lang w:val="uk-UA"/>
              </w:rPr>
              <w:t xml:space="preserve"> вплив на ефективність програми</w:t>
            </w:r>
            <w:r w:rsidR="00D56B9F" w:rsidRPr="004B2347">
              <w:rPr>
                <w:rFonts w:ascii="Times New Roman" w:hAnsi="Times New Roman" w:cs="Times New Roman"/>
                <w:sz w:val="20"/>
                <w:szCs w:val="20"/>
                <w:lang w:val="uk-UA"/>
              </w:rPr>
              <w:t>).</w:t>
            </w:r>
          </w:p>
          <w:p w:rsidR="00D56B9F" w:rsidRPr="00CE166A" w:rsidRDefault="00D56B9F" w:rsidP="00E04240">
            <w:pPr>
              <w:jc w:val="center"/>
              <w:rPr>
                <w:rFonts w:ascii="Times New Roman" w:hAnsi="Times New Roman" w:cs="Times New Roman"/>
                <w:sz w:val="24"/>
                <w:szCs w:val="24"/>
                <w:lang w:val="uk-UA"/>
              </w:rPr>
            </w:pPr>
            <w:r w:rsidRPr="004B2347">
              <w:rPr>
                <w:rFonts w:ascii="Times New Roman" w:hAnsi="Times New Roman" w:cs="Times New Roman"/>
                <w:sz w:val="20"/>
                <w:szCs w:val="20"/>
                <w:lang w:val="uk-UA"/>
              </w:rPr>
              <w:t xml:space="preserve">За показником «витрати на утримання однієї штатної одиниці» виконання </w:t>
            </w:r>
            <w:r w:rsidR="00E04240">
              <w:rPr>
                <w:rFonts w:ascii="Times New Roman" w:hAnsi="Times New Roman" w:cs="Times New Roman"/>
                <w:sz w:val="20"/>
                <w:szCs w:val="20"/>
                <w:lang w:val="uk-UA"/>
              </w:rPr>
              <w:t>106,9</w:t>
            </w:r>
            <w:bookmarkStart w:id="0" w:name="_GoBack"/>
            <w:bookmarkEnd w:id="0"/>
            <w:r w:rsidRPr="004B2347">
              <w:rPr>
                <w:rFonts w:ascii="Times New Roman" w:hAnsi="Times New Roman" w:cs="Times New Roman"/>
                <w:sz w:val="20"/>
                <w:szCs w:val="20"/>
                <w:lang w:val="uk-UA"/>
              </w:rPr>
              <w:t>% (позитивний вплив на ефективність програми).</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BE12FF" w:rsidRDefault="00BE12FF" w:rsidP="008D4986">
      <w:pPr>
        <w:spacing w:after="0" w:line="240" w:lineRule="auto"/>
        <w:rPr>
          <w:rFonts w:ascii="Times New Roman" w:hAnsi="Times New Roman" w:cs="Times New Roman"/>
          <w:sz w:val="18"/>
          <w:szCs w:val="18"/>
          <w:lang w:val="uk-UA"/>
        </w:rPr>
      </w:pPr>
    </w:p>
    <w:p w:rsidR="006A187C" w:rsidRPr="00963284" w:rsidRDefault="00BE12FF" w:rsidP="008D4986">
      <w:pPr>
        <w:spacing w:after="0" w:line="240" w:lineRule="auto"/>
        <w:rPr>
          <w:rFonts w:ascii="Times New Roman" w:hAnsi="Times New Roman" w:cs="Times New Roman"/>
          <w:sz w:val="20"/>
          <w:szCs w:val="20"/>
          <w:lang w:val="uk-UA"/>
        </w:rPr>
      </w:pPr>
      <w:r w:rsidRPr="00963284">
        <w:rPr>
          <w:rFonts w:ascii="Times New Roman" w:hAnsi="Times New Roman" w:cs="Times New Roman"/>
          <w:sz w:val="20"/>
          <w:szCs w:val="20"/>
          <w:lang w:val="uk-UA"/>
        </w:rPr>
        <w:t>Керівник установи</w:t>
      </w:r>
      <w:r w:rsidR="006A187C" w:rsidRPr="00963284">
        <w:rPr>
          <w:rFonts w:ascii="Times New Roman" w:hAnsi="Times New Roman" w:cs="Times New Roman"/>
          <w:sz w:val="20"/>
          <w:szCs w:val="20"/>
          <w:lang w:val="uk-UA"/>
        </w:rPr>
        <w:t xml:space="preserve"> </w:t>
      </w:r>
      <w:r w:rsidRPr="00963284">
        <w:rPr>
          <w:rFonts w:ascii="Times New Roman" w:hAnsi="Times New Roman" w:cs="Times New Roman"/>
          <w:sz w:val="20"/>
          <w:szCs w:val="20"/>
          <w:lang w:val="uk-UA"/>
        </w:rPr>
        <w:t>головного розпорядника</w:t>
      </w:r>
    </w:p>
    <w:p w:rsidR="00BE12FF" w:rsidRPr="00963284" w:rsidRDefault="00BE12FF" w:rsidP="008D4986">
      <w:pPr>
        <w:spacing w:after="0" w:line="240" w:lineRule="auto"/>
        <w:rPr>
          <w:rFonts w:ascii="Times New Roman" w:hAnsi="Times New Roman" w:cs="Times New Roman"/>
          <w:sz w:val="20"/>
          <w:szCs w:val="20"/>
          <w:lang w:val="uk-UA"/>
        </w:rPr>
      </w:pPr>
      <w:r w:rsidRPr="00963284">
        <w:rPr>
          <w:rFonts w:ascii="Times New Roman" w:hAnsi="Times New Roman" w:cs="Times New Roman"/>
          <w:sz w:val="20"/>
          <w:szCs w:val="20"/>
          <w:lang w:val="uk-UA"/>
        </w:rPr>
        <w:t>бюджетних коштів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63284" w:rsidTr="00BE12FF">
        <w:tc>
          <w:tcPr>
            <w:tcW w:w="3114" w:type="dxa"/>
            <w:tcBorders>
              <w:bottom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Сільський голова</w:t>
            </w:r>
          </w:p>
        </w:tc>
        <w:tc>
          <w:tcPr>
            <w:tcW w:w="3115" w:type="dxa"/>
            <w:tcBorders>
              <w:bottom w:val="single" w:sz="4" w:space="0" w:color="auto"/>
            </w:tcBorders>
          </w:tcPr>
          <w:p w:rsidR="00BE12FF" w:rsidRPr="00963284" w:rsidRDefault="00BE12FF" w:rsidP="008D4986">
            <w:pPr>
              <w:rPr>
                <w:rFonts w:ascii="Times New Roman" w:hAnsi="Times New Roman" w:cs="Times New Roman"/>
                <w:sz w:val="20"/>
                <w:szCs w:val="20"/>
                <w:lang w:val="uk-UA"/>
              </w:rPr>
            </w:pPr>
          </w:p>
        </w:tc>
        <w:tc>
          <w:tcPr>
            <w:tcW w:w="3115" w:type="dxa"/>
            <w:tcBorders>
              <w:bottom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І.М.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E56A36" w:rsidRPr="006B71C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750"/>
        <w:gridCol w:w="1411"/>
        <w:gridCol w:w="1178"/>
        <w:gridCol w:w="1256"/>
        <w:gridCol w:w="1353"/>
        <w:gridCol w:w="1160"/>
        <w:gridCol w:w="1236"/>
      </w:tblGrid>
      <w:tr w:rsidR="006B71C9" w:rsidRPr="006B71C9" w:rsidTr="00546B49">
        <w:trPr>
          <w:jc w:val="center"/>
        </w:trPr>
        <w:tc>
          <w:tcPr>
            <w:tcW w:w="1750"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lastRenderedPageBreak/>
              <w:t>Показники</w:t>
            </w:r>
          </w:p>
        </w:tc>
        <w:tc>
          <w:tcPr>
            <w:tcW w:w="3845" w:type="dxa"/>
            <w:gridSpan w:val="3"/>
          </w:tcPr>
          <w:p w:rsidR="006B71C9" w:rsidRPr="006B71C9" w:rsidRDefault="00546B49"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(2019</w:t>
            </w:r>
            <w:r w:rsidR="006B71C9" w:rsidRPr="006B71C9">
              <w:rPr>
                <w:rFonts w:ascii="Times New Roman" w:hAnsi="Times New Roman" w:cs="Times New Roman"/>
                <w:b/>
                <w:sz w:val="24"/>
                <w:szCs w:val="24"/>
                <w:lang w:val="uk-UA"/>
              </w:rPr>
              <w:t xml:space="preserve"> рік)</w:t>
            </w:r>
          </w:p>
        </w:tc>
        <w:tc>
          <w:tcPr>
            <w:tcW w:w="3749"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546B49">
              <w:rPr>
                <w:rFonts w:ascii="Times New Roman" w:hAnsi="Times New Roman" w:cs="Times New Roman"/>
                <w:b/>
                <w:sz w:val="24"/>
                <w:szCs w:val="24"/>
                <w:lang w:val="uk-UA"/>
              </w:rPr>
              <w:t>20</w:t>
            </w:r>
            <w:r w:rsidRPr="006B71C9">
              <w:rPr>
                <w:rFonts w:ascii="Times New Roman" w:hAnsi="Times New Roman" w:cs="Times New Roman"/>
                <w:b/>
                <w:sz w:val="24"/>
                <w:szCs w:val="24"/>
                <w:lang w:val="uk-UA"/>
              </w:rPr>
              <w:t xml:space="preserve"> рік)</w:t>
            </w:r>
          </w:p>
        </w:tc>
      </w:tr>
      <w:tr w:rsidR="00546B49" w:rsidRPr="006B71C9" w:rsidTr="00546B49">
        <w:trPr>
          <w:jc w:val="center"/>
        </w:trPr>
        <w:tc>
          <w:tcPr>
            <w:tcW w:w="1750"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411"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178"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5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16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546B49">
        <w:trPr>
          <w:jc w:val="center"/>
        </w:trPr>
        <w:tc>
          <w:tcPr>
            <w:tcW w:w="1750"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411"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178"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5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16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546B49" w:rsidRPr="006B71C9" w:rsidTr="00546B49">
        <w:trPr>
          <w:jc w:val="center"/>
        </w:trPr>
        <w:tc>
          <w:tcPr>
            <w:tcW w:w="1750" w:type="dxa"/>
          </w:tcPr>
          <w:p w:rsidR="00546B49" w:rsidRPr="00F71524" w:rsidRDefault="00546B49" w:rsidP="00546B49">
            <w:pPr>
              <w:pStyle w:val="a4"/>
              <w:ind w:left="0"/>
              <w:jc w:val="center"/>
              <w:rPr>
                <w:rFonts w:ascii="Times New Roman" w:hAnsi="Times New Roman" w:cs="Times New Roman"/>
                <w:lang w:val="uk-UA"/>
              </w:rPr>
            </w:pPr>
            <w:r w:rsidRPr="00F71524">
              <w:rPr>
                <w:rFonts w:ascii="Times New Roman" w:hAnsi="Times New Roman" w:cs="Times New Roman"/>
                <w:lang w:val="uk-UA"/>
              </w:rPr>
              <w:t>кількість виконаних листів, звернень, заяв, скарг на одного працівника</w:t>
            </w:r>
          </w:p>
        </w:tc>
        <w:tc>
          <w:tcPr>
            <w:tcW w:w="1411"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1178"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93</w:t>
            </w:r>
          </w:p>
        </w:tc>
        <w:tc>
          <w:tcPr>
            <w:tcW w:w="1256"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117,7%</w:t>
            </w:r>
          </w:p>
        </w:tc>
        <w:tc>
          <w:tcPr>
            <w:tcW w:w="1353" w:type="dxa"/>
          </w:tcPr>
          <w:p w:rsidR="00546B49" w:rsidRPr="006B71C9"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1160" w:type="dxa"/>
          </w:tcPr>
          <w:p w:rsidR="00546B49" w:rsidRPr="006B71C9"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1236" w:type="dxa"/>
          </w:tcPr>
          <w:p w:rsidR="00546B49" w:rsidRPr="006B71C9"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79,5%</w:t>
            </w:r>
          </w:p>
        </w:tc>
      </w:tr>
      <w:tr w:rsidR="00546B49" w:rsidRPr="006B71C9" w:rsidTr="00546B49">
        <w:trPr>
          <w:jc w:val="center"/>
        </w:trPr>
        <w:tc>
          <w:tcPr>
            <w:tcW w:w="1750" w:type="dxa"/>
          </w:tcPr>
          <w:p w:rsidR="00546B49" w:rsidRPr="00F71524" w:rsidRDefault="00546B49" w:rsidP="00546B49">
            <w:pPr>
              <w:pStyle w:val="a4"/>
              <w:ind w:left="0"/>
              <w:jc w:val="center"/>
              <w:rPr>
                <w:rFonts w:ascii="Times New Roman" w:hAnsi="Times New Roman" w:cs="Times New Roman"/>
                <w:lang w:val="uk-UA"/>
              </w:rPr>
            </w:pPr>
            <w:r w:rsidRPr="00F71524">
              <w:rPr>
                <w:rFonts w:ascii="Times New Roman" w:hAnsi="Times New Roman" w:cs="Times New Roman"/>
                <w:lang w:val="uk-UA"/>
              </w:rPr>
              <w:t>кількість прийнятих нормативно-правових актів на одного працівника</w:t>
            </w:r>
          </w:p>
        </w:tc>
        <w:tc>
          <w:tcPr>
            <w:tcW w:w="1411"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178"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56"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57,1%</w:t>
            </w:r>
          </w:p>
        </w:tc>
        <w:tc>
          <w:tcPr>
            <w:tcW w:w="1353" w:type="dxa"/>
          </w:tcPr>
          <w:p w:rsidR="00546B49" w:rsidRPr="006B71C9"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160" w:type="dxa"/>
          </w:tcPr>
          <w:p w:rsidR="00546B49" w:rsidRPr="006B71C9"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36" w:type="dxa"/>
          </w:tcPr>
          <w:p w:rsidR="00546B49" w:rsidRPr="006B71C9"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92,9%</w:t>
            </w:r>
          </w:p>
        </w:tc>
      </w:tr>
      <w:tr w:rsidR="00546B49" w:rsidRPr="006B71C9" w:rsidTr="00546B49">
        <w:trPr>
          <w:jc w:val="center"/>
        </w:trPr>
        <w:tc>
          <w:tcPr>
            <w:tcW w:w="1750" w:type="dxa"/>
          </w:tcPr>
          <w:p w:rsidR="00546B49" w:rsidRPr="009B46A0" w:rsidRDefault="00546B49" w:rsidP="00546B49">
            <w:pPr>
              <w:pStyle w:val="a4"/>
              <w:ind w:left="0"/>
              <w:jc w:val="center"/>
              <w:rPr>
                <w:rFonts w:ascii="Times New Roman" w:hAnsi="Times New Roman" w:cs="Times New Roman"/>
                <w:sz w:val="24"/>
                <w:szCs w:val="24"/>
                <w:lang w:val="uk-UA"/>
              </w:rPr>
            </w:pPr>
            <w:r w:rsidRPr="00F71524">
              <w:rPr>
                <w:rFonts w:ascii="Times New Roman" w:hAnsi="Times New Roman" w:cs="Times New Roman"/>
                <w:lang w:val="uk-UA"/>
              </w:rPr>
              <w:t>витрати на утримання однієї штатної одиниці</w:t>
            </w:r>
            <w:r>
              <w:rPr>
                <w:rFonts w:ascii="Times New Roman" w:hAnsi="Times New Roman" w:cs="Times New Roman"/>
                <w:sz w:val="24"/>
                <w:szCs w:val="24"/>
                <w:lang w:val="uk-UA"/>
              </w:rPr>
              <w:t xml:space="preserve"> </w:t>
            </w:r>
            <w:r w:rsidRPr="00B04719">
              <w:rPr>
                <w:rFonts w:ascii="Times New Roman" w:hAnsi="Times New Roman" w:cs="Times New Roman"/>
                <w:sz w:val="16"/>
                <w:szCs w:val="16"/>
                <w:lang w:val="uk-UA"/>
              </w:rPr>
              <w:t>(показник дестимулятор)</w:t>
            </w:r>
          </w:p>
        </w:tc>
        <w:tc>
          <w:tcPr>
            <w:tcW w:w="1411"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187800</w:t>
            </w:r>
          </w:p>
        </w:tc>
        <w:tc>
          <w:tcPr>
            <w:tcW w:w="1178"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185830</w:t>
            </w:r>
          </w:p>
        </w:tc>
        <w:tc>
          <w:tcPr>
            <w:tcW w:w="1256"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98,9%</w:t>
            </w:r>
          </w:p>
        </w:tc>
        <w:tc>
          <w:tcPr>
            <w:tcW w:w="1353" w:type="dxa"/>
          </w:tcPr>
          <w:p w:rsidR="00546B49"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200054</w:t>
            </w:r>
          </w:p>
          <w:p w:rsidR="007B1337" w:rsidRPr="006B71C9" w:rsidRDefault="007B1337" w:rsidP="00546B49">
            <w:pPr>
              <w:pStyle w:val="a4"/>
              <w:ind w:left="0"/>
              <w:jc w:val="center"/>
              <w:rPr>
                <w:rFonts w:ascii="Times New Roman" w:hAnsi="Times New Roman" w:cs="Times New Roman"/>
                <w:sz w:val="24"/>
                <w:szCs w:val="24"/>
                <w:lang w:val="uk-UA"/>
              </w:rPr>
            </w:pPr>
          </w:p>
        </w:tc>
        <w:tc>
          <w:tcPr>
            <w:tcW w:w="1160" w:type="dxa"/>
          </w:tcPr>
          <w:p w:rsidR="00546B49"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213911</w:t>
            </w:r>
          </w:p>
          <w:p w:rsidR="007B1337" w:rsidRPr="006B71C9" w:rsidRDefault="007B1337"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106,9%</w:t>
            </w:r>
          </w:p>
        </w:tc>
      </w:tr>
      <w:tr w:rsidR="007B1337" w:rsidRPr="006B71C9" w:rsidTr="00546B49">
        <w:trPr>
          <w:jc w:val="center"/>
        </w:trPr>
        <w:tc>
          <w:tcPr>
            <w:tcW w:w="1750" w:type="dxa"/>
          </w:tcPr>
          <w:p w:rsidR="007B1337" w:rsidRPr="00F71524" w:rsidRDefault="007B1337" w:rsidP="00546B49">
            <w:pPr>
              <w:pStyle w:val="a4"/>
              <w:ind w:left="0"/>
              <w:jc w:val="center"/>
              <w:rPr>
                <w:rFonts w:ascii="Times New Roman" w:hAnsi="Times New Roman" w:cs="Times New Roman"/>
                <w:lang w:val="uk-UA"/>
              </w:rPr>
            </w:pPr>
            <w:r>
              <w:rPr>
                <w:rFonts w:ascii="Times New Roman" w:hAnsi="Times New Roman" w:cs="Times New Roman"/>
                <w:lang w:val="uk-UA"/>
              </w:rPr>
              <w:t>с</w:t>
            </w:r>
            <w:r w:rsidRPr="007B1337">
              <w:rPr>
                <w:rFonts w:ascii="Times New Roman" w:hAnsi="Times New Roman" w:cs="Times New Roman"/>
                <w:lang w:val="uk-UA"/>
              </w:rPr>
              <w:t>ередні видатки на захід, завдання, проект (роботи) у сфері інформатизації</w:t>
            </w:r>
          </w:p>
        </w:tc>
        <w:tc>
          <w:tcPr>
            <w:tcW w:w="1411" w:type="dxa"/>
          </w:tcPr>
          <w:p w:rsidR="007B1337"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78" w:type="dxa"/>
          </w:tcPr>
          <w:p w:rsidR="007B1337"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56" w:type="dxa"/>
          </w:tcPr>
          <w:p w:rsidR="007B1337"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53" w:type="dxa"/>
          </w:tcPr>
          <w:p w:rsidR="007B1337"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11556</w:t>
            </w:r>
          </w:p>
        </w:tc>
        <w:tc>
          <w:tcPr>
            <w:tcW w:w="1160" w:type="dxa"/>
          </w:tcPr>
          <w:p w:rsidR="007B1337"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10395</w:t>
            </w:r>
          </w:p>
        </w:tc>
        <w:tc>
          <w:tcPr>
            <w:tcW w:w="1236" w:type="dxa"/>
          </w:tcPr>
          <w:p w:rsidR="007B1337" w:rsidRDefault="007B133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90,0%</w:t>
            </w:r>
          </w:p>
        </w:tc>
      </w:tr>
      <w:tr w:rsidR="00546B49" w:rsidRPr="006B71C9" w:rsidTr="00546B49">
        <w:trPr>
          <w:jc w:val="center"/>
        </w:trPr>
        <w:tc>
          <w:tcPr>
            <w:tcW w:w="1750"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411"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78"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56"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60"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46B49" w:rsidRPr="006B71C9" w:rsidTr="00546B49">
        <w:trPr>
          <w:jc w:val="center"/>
        </w:trPr>
        <w:tc>
          <w:tcPr>
            <w:tcW w:w="1750"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1"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78"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56"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60"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5" o:title=""/>
          </v:shape>
          <o:OLEObject Type="Embed" ProgID="Equation.3" ShapeID="_x0000_i1025" DrawAspect="Content" ObjectID="_1682256446" r:id="rId6"/>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6E4D60">
        <w:trPr>
          <w:trHeight w:val="591"/>
        </w:trPr>
        <w:tc>
          <w:tcPr>
            <w:tcW w:w="9344" w:type="dxa"/>
          </w:tcPr>
          <w:p w:rsidR="006E4D60" w:rsidRDefault="00F71524" w:rsidP="006E4D60">
            <w:pPr>
              <w:jc w:val="both"/>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7" o:title=""/>
                </v:shape>
                <o:OLEObject Type="Embed" ProgID="Equation.3" ShapeID="_x0000_i1026" DrawAspect="Content" ObjectID="_1682256447" r:id="rId8"/>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B403C4">
              <w:rPr>
                <w:rFonts w:ascii="Times New Roman" w:hAnsi="Times New Roman" w:cs="Times New Roman"/>
                <w:lang w:val="uk-UA"/>
              </w:rPr>
              <w:t>62/79+13/14+200054/213911</w:t>
            </w:r>
            <w:r w:rsidR="00963284">
              <w:rPr>
                <w:rFonts w:ascii="Times New Roman" w:hAnsi="Times New Roman" w:cs="Times New Roman"/>
                <w:lang w:val="uk-UA"/>
              </w:rPr>
              <w:t>+</w:t>
            </w:r>
            <w:r w:rsidR="00963284">
              <w:rPr>
                <w:rFonts w:ascii="Times New Roman" w:hAnsi="Times New Roman" w:cs="Times New Roman"/>
                <w:lang w:val="uk-UA"/>
              </w:rPr>
              <w:t>11556/10395</w:t>
            </w:r>
            <w:r w:rsidR="00963284">
              <w:rPr>
                <w:rFonts w:ascii="Times New Roman" w:hAnsi="Times New Roman" w:cs="Times New Roman"/>
                <w:lang w:val="uk-UA"/>
              </w:rPr>
              <w:t>)÷4</w:t>
            </w:r>
            <w:r w:rsidR="003E1405">
              <w:rPr>
                <w:rFonts w:ascii="Times New Roman" w:hAnsi="Times New Roman" w:cs="Times New Roman"/>
                <w:lang w:val="uk-UA"/>
              </w:rPr>
              <w:t>*100=</w:t>
            </w:r>
            <w:r w:rsidR="00963284">
              <w:rPr>
                <w:rFonts w:ascii="Times New Roman" w:hAnsi="Times New Roman" w:cs="Times New Roman"/>
                <w:lang w:val="uk-UA"/>
              </w:rPr>
              <w:t>0,95</w:t>
            </w:r>
            <w:r>
              <w:rPr>
                <w:rFonts w:ascii="Times New Roman" w:hAnsi="Times New Roman" w:cs="Times New Roman"/>
                <w:lang w:val="uk-UA"/>
              </w:rPr>
              <w:t>*100=</w:t>
            </w:r>
            <w:r w:rsidR="00963284">
              <w:rPr>
                <w:rFonts w:ascii="Times New Roman" w:hAnsi="Times New Roman" w:cs="Times New Roman"/>
                <w:b/>
                <w:lang w:val="uk-UA"/>
              </w:rPr>
              <w:t>95</w:t>
            </w:r>
          </w:p>
          <w:p w:rsidR="00B403C4" w:rsidRDefault="00F71524" w:rsidP="00B403C4">
            <w:pPr>
              <w:jc w:val="both"/>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7" o:title=""/>
                </v:shape>
                <o:OLEObject Type="Embed" ProgID="Equation.3" ShapeID="_x0000_i1027" DrawAspect="Content" ObjectID="_1682256448" r:id="rId9"/>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B403C4" w:rsidRPr="00F71524">
              <w:rPr>
                <w:rFonts w:ascii="Times New Roman" w:hAnsi="Times New Roman" w:cs="Times New Roman"/>
                <w:lang w:val="uk-UA"/>
              </w:rPr>
              <w:t>(93/</w:t>
            </w:r>
            <w:r w:rsidR="00B403C4">
              <w:rPr>
                <w:rFonts w:ascii="Times New Roman" w:hAnsi="Times New Roman" w:cs="Times New Roman"/>
                <w:lang w:val="uk-UA"/>
              </w:rPr>
              <w:t xml:space="preserve">79+8/14+187800/185830)÷3*100=2,76÷3*100=0,92*100= </w:t>
            </w:r>
            <w:r w:rsidR="00B403C4" w:rsidRPr="00F71524">
              <w:rPr>
                <w:rFonts w:ascii="Times New Roman" w:hAnsi="Times New Roman" w:cs="Times New Roman"/>
                <w:b/>
                <w:lang w:val="uk-UA"/>
              </w:rPr>
              <w:t>92</w:t>
            </w:r>
          </w:p>
          <w:p w:rsidR="003E1405" w:rsidRPr="003E1405" w:rsidRDefault="003E1405" w:rsidP="002672DB">
            <w:pPr>
              <w:jc w:val="both"/>
              <w:rPr>
                <w:rFonts w:ascii="Times New Roman" w:hAnsi="Times New Roman" w:cs="Times New Roman"/>
                <w:b/>
                <w:lang w:val="uk-UA"/>
              </w:rPr>
            </w:pP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0" o:title=""/>
          </v:shape>
          <o:OLEObject Type="Embed" ProgID="Equation.3" ShapeID="_x0000_i1028" DrawAspect="Content" ObjectID="_1682256449" r:id="rId11"/>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A700AC" w:rsidRDefault="00F71524" w:rsidP="006C3D59">
            <w:pPr>
              <w:jc w:val="both"/>
              <w:rPr>
                <w:rFonts w:ascii="Times New Roman" w:hAnsi="Times New Roman"/>
                <w:sz w:val="28"/>
                <w:szCs w:val="28"/>
              </w:rPr>
            </w:pPr>
            <w:r w:rsidRPr="00CF2061">
              <w:rPr>
                <w:position w:val="-14"/>
              </w:rPr>
              <w:object w:dxaOrig="440" w:dyaOrig="400">
                <v:shape id="_x0000_i1029" type="#_x0000_t75" style="width:21.45pt;height:19.9pt" o:ole="">
                  <v:imagedata r:id="rId12" o:title=""/>
                </v:shape>
                <o:OLEObject Type="Embed" ProgID="Equation.3" ShapeID="_x0000_i1029" DrawAspect="Content" ObjectID="_1682256450" r:id="rId13"/>
              </w:object>
            </w:r>
            <w:r>
              <w:rPr>
                <w:lang w:val="uk-UA"/>
              </w:rPr>
              <w:t>= -</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lastRenderedPageBreak/>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періодів</w:t>
      </w:r>
      <w:proofErr w:type="spell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4" o:title=""/>
          </v:shape>
          <o:OLEObject Type="Embed" ProgID="Equation.3" ShapeID="_x0000_i1030" DrawAspect="Content" ObjectID="_1682256451" r:id="rId15"/>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періодів</w:t>
            </w:r>
            <w:proofErr w:type="spellEnd"/>
            <w:r w:rsidRPr="00A700AC">
              <w:rPr>
                <w:rFonts w:ascii="Times New Roman" w:hAnsi="Times New Roman"/>
                <w:b/>
                <w:sz w:val="28"/>
                <w:szCs w:val="28"/>
              </w:rPr>
              <w:t>:</w:t>
            </w:r>
          </w:p>
        </w:tc>
      </w:tr>
      <w:tr w:rsidR="006E4D60" w:rsidRPr="001C53FA" w:rsidTr="006E4D60">
        <w:tc>
          <w:tcPr>
            <w:tcW w:w="9344" w:type="dxa"/>
          </w:tcPr>
          <w:p w:rsidR="006E4D60" w:rsidRPr="001C53FA" w:rsidRDefault="001C53FA" w:rsidP="006E4D60">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6" o:title=""/>
                </v:shape>
                <o:OLEObject Type="Embed" ProgID="Equation.3" ShapeID="_x0000_i1031" DrawAspect="Content" ObjectID="_1682256452" r:id="rId17"/>
              </w:object>
            </w:r>
            <w:r w:rsidRPr="001C53FA">
              <w:rPr>
                <w:rFonts w:ascii="Times New Roman" w:hAnsi="Times New Roman" w:cs="Times New Roman"/>
                <w:lang w:val="uk-UA"/>
              </w:rPr>
              <w:t xml:space="preserve"> = </w:t>
            </w:r>
            <w:r w:rsidR="00963284">
              <w:rPr>
                <w:rFonts w:ascii="Times New Roman" w:hAnsi="Times New Roman" w:cs="Times New Roman"/>
                <w:lang w:val="uk-UA"/>
              </w:rPr>
              <w:t>95</w:t>
            </w:r>
            <w:r w:rsidR="002672DB">
              <w:rPr>
                <w:rFonts w:ascii="Times New Roman" w:hAnsi="Times New Roman" w:cs="Times New Roman"/>
                <w:lang w:val="uk-UA"/>
              </w:rPr>
              <w:t>/92</w:t>
            </w:r>
            <w:r w:rsidRPr="001C53FA">
              <w:rPr>
                <w:rFonts w:ascii="Times New Roman" w:hAnsi="Times New Roman" w:cs="Times New Roman"/>
                <w:lang w:val="uk-UA"/>
              </w:rPr>
              <w:t xml:space="preserve"> = </w:t>
            </w:r>
            <w:r w:rsidR="00963284">
              <w:rPr>
                <w:rFonts w:ascii="Times New Roman" w:hAnsi="Times New Roman" w:cs="Times New Roman"/>
                <w:lang w:val="uk-UA"/>
              </w:rPr>
              <w:t>1,04</w:t>
            </w:r>
            <w:r w:rsidRPr="001C53FA">
              <w:rPr>
                <w:rFonts w:ascii="Times New Roman" w:hAnsi="Times New Roman" w:cs="Times New Roman"/>
                <w:lang w:val="uk-UA"/>
              </w:rPr>
              <w:t xml:space="preserve"> </w:t>
            </w:r>
            <w:r>
              <w:rPr>
                <w:rFonts w:ascii="Times New Roman" w:hAnsi="Times New Roman" w:cs="Times New Roman"/>
                <w:lang w:val="uk-UA"/>
              </w:rPr>
              <w:t xml:space="preserve">відповідно до критеріїв оцінки </w:t>
            </w:r>
            <w:r w:rsidR="00963284" w:rsidRPr="000F31FF">
              <w:rPr>
                <w:rFonts w:ascii="Times New Roman" w:hAnsi="Times New Roman"/>
                <w:position w:val="-10"/>
                <w:sz w:val="28"/>
                <w:szCs w:val="28"/>
              </w:rPr>
              <w:object w:dxaOrig="560" w:dyaOrig="360">
                <v:shape id="_x0000_i1052" type="#_x0000_t75" style="width:27.55pt;height:18.4pt" o:ole="">
                  <v:imagedata r:id="rId18" o:title=""/>
                </v:shape>
                <o:OLEObject Type="Embed" ProgID="Equation.3" ShapeID="_x0000_i1052" DrawAspect="Content" ObjectID="_1682256453" r:id="rId19"/>
              </w:object>
            </w:r>
            <w:r w:rsidR="00963284">
              <w:rPr>
                <w:rFonts w:ascii="Times New Roman" w:hAnsi="Times New Roman"/>
                <w:sz w:val="28"/>
                <w:szCs w:val="28"/>
                <w:lang w:val="uk-UA"/>
              </w:rPr>
              <w:t xml:space="preserve">, </w:t>
            </w:r>
            <w:r>
              <w:rPr>
                <w:rFonts w:ascii="Times New Roman" w:hAnsi="Times New Roman"/>
                <w:sz w:val="28"/>
                <w:szCs w:val="28"/>
                <w:lang w:val="uk-UA"/>
              </w:rPr>
              <w:t xml:space="preserve">а відповідно </w:t>
            </w:r>
            <w:r w:rsidR="00963284">
              <w:rPr>
                <w:rFonts w:ascii="Times New Roman" w:hAnsi="Times New Roman"/>
                <w:sz w:val="28"/>
                <w:szCs w:val="28"/>
                <w:lang w:val="uk-UA"/>
              </w:rPr>
              <w:t>25</w:t>
            </w:r>
            <w:r>
              <w:rPr>
                <w:rFonts w:ascii="Times New Roman" w:hAnsi="Times New Roman"/>
                <w:sz w:val="28"/>
                <w:szCs w:val="28"/>
                <w:lang w:val="uk-UA"/>
              </w:rPr>
              <w:t xml:space="preserve"> балів</w:t>
            </w:r>
          </w:p>
          <w:p w:rsidR="00A700AC" w:rsidRPr="001C53FA" w:rsidRDefault="00A700AC" w:rsidP="006E4D60">
            <w:pPr>
              <w:pStyle w:val="a4"/>
              <w:ind w:left="0"/>
              <w:jc w:val="both"/>
              <w:rPr>
                <w:rFonts w:ascii="Times New Roman" w:hAnsi="Times New Roman" w:cs="Times New Roman"/>
                <w:sz w:val="28"/>
                <w:szCs w:val="28"/>
                <w:lang w:val="uk-UA"/>
              </w:rPr>
            </w:pP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розрахунках для усіх показників-дестимуляторів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0" o:title=""/>
          </v:shape>
          <o:OLEObject Type="Embed" ProgID="Equation.3" ShapeID="_x0000_i1033" DrawAspect="Content" ObjectID="_1682256454" r:id="rId21"/>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2" o:title=""/>
                </v:shape>
                <o:OLEObject Type="Embed" ProgID="Equation.3" ShapeID="_x0000_i1034" DrawAspect="Content" ObjectID="_1682256455" r:id="rId23"/>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4" o:title=""/>
                </v:shape>
                <o:OLEObject Type="Embed" ProgID="Equation.3" ShapeID="_x0000_i1035" DrawAspect="Content" ObjectID="_1682256456"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18" o:title=""/>
                </v:shape>
                <o:OLEObject Type="Embed" ProgID="Equation.3" ShapeID="_x0000_i1036" DrawAspect="Content" ObjectID="_1682256457" r:id="rId26"/>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652226"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7" o:title=""/>
          </v:shape>
          <o:OLEObject Type="Embed" ProgID="Equation.3" ShapeID="_x0000_i1037" DrawAspect="Content" ObjectID="_1682256458" r:id="rId28"/>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6E4D60" w:rsidRPr="001C53FA" w:rsidRDefault="001C53FA" w:rsidP="00963284">
            <w:pPr>
              <w:spacing w:line="360" w:lineRule="auto"/>
              <w:rPr>
                <w:rFonts w:ascii="Times New Roman" w:hAnsi="Times New Roman"/>
                <w:sz w:val="28"/>
                <w:szCs w:val="28"/>
                <w:lang w:val="uk-UA"/>
              </w:rPr>
            </w:pPr>
            <w:r>
              <w:rPr>
                <w:rFonts w:ascii="Times New Roman" w:hAnsi="Times New Roman"/>
                <w:sz w:val="28"/>
                <w:szCs w:val="28"/>
                <w:lang w:val="uk-UA"/>
              </w:rPr>
              <w:t xml:space="preserve">Е = </w:t>
            </w:r>
            <w:r w:rsidR="00963284">
              <w:rPr>
                <w:rFonts w:ascii="Times New Roman" w:hAnsi="Times New Roman"/>
                <w:sz w:val="28"/>
                <w:szCs w:val="28"/>
                <w:lang w:val="uk-UA"/>
              </w:rPr>
              <w:t>95+25</w:t>
            </w:r>
            <w:r>
              <w:rPr>
                <w:rFonts w:ascii="Times New Roman" w:hAnsi="Times New Roman"/>
                <w:sz w:val="28"/>
                <w:szCs w:val="28"/>
                <w:lang w:val="uk-UA"/>
              </w:rPr>
              <w:t xml:space="preserve"> = </w:t>
            </w:r>
            <w:r w:rsidR="00963284">
              <w:rPr>
                <w:rFonts w:ascii="Times New Roman" w:hAnsi="Times New Roman"/>
                <w:sz w:val="28"/>
                <w:szCs w:val="28"/>
                <w:lang w:val="uk-UA"/>
              </w:rPr>
              <w:t>120</w:t>
            </w:r>
            <w:r w:rsidR="002672DB">
              <w:rPr>
                <w:rFonts w:ascii="Times New Roman" w:hAnsi="Times New Roman"/>
                <w:sz w:val="28"/>
                <w:szCs w:val="28"/>
                <w:lang w:val="uk-UA"/>
              </w:rPr>
              <w:t xml:space="preserve"> бали</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29" o:title=""/>
          </v:shape>
          <o:OLEObject Type="Embed" ProgID="Equation.3" ShapeID="_x0000_i1038" DrawAspect="Content" ObjectID="_1682256459" r:id="rId30"/>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1" o:title=""/>
          </v:shape>
          <o:OLEObject Type="Embed" ProgID="Equation.3" ShapeID="_x0000_i1039" DrawAspect="Content" ObjectID="_1682256460" r:id="rId32"/>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3" o:title=""/>
          </v:shape>
          <o:OLEObject Type="Embed" ProgID="Equation.3" ShapeID="_x0000_i1040" DrawAspect="Content" ObjectID="_1682256461" r:id="rId34"/>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балів</w:t>
            </w:r>
            <w:proofErr w:type="spell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балів</w:t>
            </w:r>
            <w:proofErr w:type="spell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2672DB" w:rsidTr="00A700AC">
        <w:tc>
          <w:tcPr>
            <w:tcW w:w="9344" w:type="dxa"/>
          </w:tcPr>
          <w:p w:rsidR="00A04BCA" w:rsidRPr="005F5F84" w:rsidRDefault="001C53FA" w:rsidP="00A62477">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963284">
              <w:rPr>
                <w:rFonts w:ascii="Times New Roman" w:hAnsi="Times New Roman" w:cs="Times New Roman"/>
                <w:sz w:val="24"/>
                <w:szCs w:val="24"/>
                <w:lang w:val="uk-UA"/>
              </w:rPr>
              <w:t>120</w:t>
            </w:r>
            <w:r w:rsidR="0067009E">
              <w:rPr>
                <w:rFonts w:ascii="Times New Roman" w:hAnsi="Times New Roman" w:cs="Times New Roman"/>
                <w:sz w:val="24"/>
                <w:szCs w:val="24"/>
                <w:lang w:val="uk-UA"/>
              </w:rPr>
              <w:t xml:space="preserve"> балів. </w:t>
            </w:r>
            <w:r w:rsidRPr="005F5F84">
              <w:rPr>
                <w:rFonts w:ascii="Times New Roman" w:hAnsi="Times New Roman" w:cs="Times New Roman"/>
                <w:sz w:val="24"/>
                <w:szCs w:val="24"/>
                <w:lang w:val="uk-UA"/>
              </w:rPr>
              <w:t xml:space="preserve"> Відповідно до шкали оцінки ефективності бюджетної програми бюджетна програма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має низьку ефективність. </w:t>
            </w:r>
          </w:p>
          <w:p w:rsidR="005F5F84" w:rsidRPr="002672DB" w:rsidRDefault="00422825" w:rsidP="002672DB">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При проведенні розрахунків</w:t>
            </w:r>
            <w:r w:rsidR="007B12E5" w:rsidRPr="005F5F84">
              <w:rPr>
                <w:rFonts w:ascii="Times New Roman" w:hAnsi="Times New Roman" w:cs="Times New Roman"/>
                <w:sz w:val="24"/>
                <w:szCs w:val="24"/>
                <w:lang w:val="uk-UA"/>
              </w:rPr>
              <w:t xml:space="preserve"> </w:t>
            </w:r>
            <w:r w:rsidRPr="005F5F84">
              <w:rPr>
                <w:rFonts w:ascii="Times New Roman" w:hAnsi="Times New Roman" w:cs="Times New Roman"/>
                <w:sz w:val="24"/>
                <w:szCs w:val="24"/>
                <w:lang w:val="uk-UA"/>
              </w:rPr>
              <w:t>порівняльного аналізу</w:t>
            </w:r>
            <w:r w:rsidR="007B12E5" w:rsidRPr="005F5F84">
              <w:rPr>
                <w:rFonts w:ascii="Times New Roman" w:hAnsi="Times New Roman" w:cs="Times New Roman"/>
                <w:sz w:val="24"/>
                <w:szCs w:val="24"/>
                <w:lang w:val="uk-UA"/>
              </w:rPr>
              <w:t xml:space="preserve"> ефективності бюджетної програми</w:t>
            </w:r>
            <w:r w:rsidRPr="005F5F84">
              <w:rPr>
                <w:rFonts w:ascii="Times New Roman" w:hAnsi="Times New Roman" w:cs="Times New Roman"/>
                <w:sz w:val="24"/>
                <w:szCs w:val="24"/>
                <w:lang w:val="uk-UA"/>
              </w:rPr>
              <w:t xml:space="preserve"> виявлено необхідність в </w:t>
            </w:r>
            <w:r w:rsidR="00843680" w:rsidRPr="005F5F84">
              <w:rPr>
                <w:rFonts w:ascii="Times New Roman" w:hAnsi="Times New Roman" w:cs="Times New Roman"/>
                <w:sz w:val="24"/>
                <w:szCs w:val="24"/>
                <w:lang w:val="uk-UA"/>
              </w:rPr>
              <w:t xml:space="preserve">уточненні та </w:t>
            </w:r>
            <w:r w:rsidRPr="005F5F84">
              <w:rPr>
                <w:rFonts w:ascii="Times New Roman" w:hAnsi="Times New Roman" w:cs="Times New Roman"/>
                <w:sz w:val="24"/>
                <w:szCs w:val="24"/>
                <w:lang w:val="uk-UA"/>
              </w:rPr>
              <w:t>доповненні результативних показників за бюджетною програмою</w:t>
            </w:r>
            <w:r w:rsidR="005F5F84">
              <w:rPr>
                <w:rFonts w:ascii="Times New Roman" w:hAnsi="Times New Roman" w:cs="Times New Roman"/>
                <w:sz w:val="24"/>
                <w:szCs w:val="24"/>
                <w:lang w:val="uk-UA"/>
              </w:rPr>
              <w:t>, які більш детальніше характеризуватимуть ефективність бюджетної програми</w:t>
            </w:r>
            <w:r w:rsidRPr="005F5F84">
              <w:rPr>
                <w:rFonts w:ascii="Times New Roman" w:hAnsi="Times New Roman" w:cs="Times New Roman"/>
                <w:sz w:val="24"/>
                <w:szCs w:val="24"/>
                <w:lang w:val="uk-UA"/>
              </w:rPr>
              <w:t>.</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2D48EB" w:rsidRPr="00963284" w:rsidRDefault="0067009E"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67009E"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Л.М.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77"/>
    <w:rsid w:val="000947D1"/>
    <w:rsid w:val="000F31FF"/>
    <w:rsid w:val="001C53FA"/>
    <w:rsid w:val="002672DB"/>
    <w:rsid w:val="00281F79"/>
    <w:rsid w:val="002B5DE3"/>
    <w:rsid w:val="002D48EB"/>
    <w:rsid w:val="003630AC"/>
    <w:rsid w:val="003B2842"/>
    <w:rsid w:val="003E1405"/>
    <w:rsid w:val="00422825"/>
    <w:rsid w:val="00463F54"/>
    <w:rsid w:val="0049778C"/>
    <w:rsid w:val="004B2347"/>
    <w:rsid w:val="00546B49"/>
    <w:rsid w:val="005F5F84"/>
    <w:rsid w:val="00617E24"/>
    <w:rsid w:val="00652226"/>
    <w:rsid w:val="0067009E"/>
    <w:rsid w:val="00676759"/>
    <w:rsid w:val="00682111"/>
    <w:rsid w:val="00684AEB"/>
    <w:rsid w:val="006A187C"/>
    <w:rsid w:val="006B71C9"/>
    <w:rsid w:val="006C3D59"/>
    <w:rsid w:val="006E4D60"/>
    <w:rsid w:val="00712AB0"/>
    <w:rsid w:val="00795877"/>
    <w:rsid w:val="007B12E5"/>
    <w:rsid w:val="007B1337"/>
    <w:rsid w:val="008242A9"/>
    <w:rsid w:val="00843680"/>
    <w:rsid w:val="008C1CA3"/>
    <w:rsid w:val="008D4986"/>
    <w:rsid w:val="00963284"/>
    <w:rsid w:val="009B46A0"/>
    <w:rsid w:val="009D5FE8"/>
    <w:rsid w:val="00A04BCA"/>
    <w:rsid w:val="00A62477"/>
    <w:rsid w:val="00A700AC"/>
    <w:rsid w:val="00B04719"/>
    <w:rsid w:val="00B403C4"/>
    <w:rsid w:val="00B73DE3"/>
    <w:rsid w:val="00BE12FF"/>
    <w:rsid w:val="00CE166A"/>
    <w:rsid w:val="00D56B9F"/>
    <w:rsid w:val="00DD1EC2"/>
    <w:rsid w:val="00E04240"/>
    <w:rsid w:val="00E1671E"/>
    <w:rsid w:val="00E56A36"/>
    <w:rsid w:val="00E672B9"/>
    <w:rsid w:val="00ED78B1"/>
    <w:rsid w:val="00F50599"/>
    <w:rsid w:val="00F71524"/>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D04A"/>
  <w15:chartTrackingRefBased/>
  <w15:docId w15:val="{B349E069-48C0-40C0-98AE-45A85DCB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6.bin"/><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oleObject" Target="embeddings/oleObject15.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Viddil Ekonomiku</cp:lastModifiedBy>
  <cp:revision>6</cp:revision>
  <dcterms:created xsi:type="dcterms:W3CDTF">2021-05-11T12:24:00Z</dcterms:created>
  <dcterms:modified xsi:type="dcterms:W3CDTF">2021-05-11T13:39:00Z</dcterms:modified>
</cp:coreProperties>
</file>