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E2" w:rsidRPr="00A7791A" w:rsidRDefault="004E11E2" w:rsidP="004E11E2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A7791A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2FBAB81D" wp14:editId="2936105F">
            <wp:extent cx="485775" cy="609600"/>
            <wp:effectExtent l="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1E2" w:rsidRPr="00A7791A" w:rsidRDefault="004E11E2" w:rsidP="004E11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4E11E2" w:rsidRPr="00A7791A" w:rsidRDefault="004E11E2" w:rsidP="004E11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4E11E2" w:rsidRPr="00A7791A" w:rsidRDefault="005E6169" w:rsidP="005E6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Дванадцята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сесія 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ІІІ скликання </w:t>
      </w:r>
    </w:p>
    <w:p w:rsidR="004E11E2" w:rsidRPr="00A7791A" w:rsidRDefault="004E11E2" w:rsidP="004E11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</w:p>
    <w:p w:rsidR="004E11E2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11E2" w:rsidRPr="00ED7C57" w:rsidRDefault="005E6169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21</w:t>
      </w:r>
      <w:r w:rsidR="002B51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.07</w:t>
      </w:r>
      <w:r w:rsidR="004E11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.2021      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№12-00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4E11E2" w:rsidRPr="00A779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4E11E2" w:rsidRDefault="00D71416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земельних</w:t>
      </w:r>
      <w:r w:rsidR="004E11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ок  в оренду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ПАТ»Черкасиобленерго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:rsidR="005E6169" w:rsidRPr="00F3652D" w:rsidRDefault="005E6169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проект землеустрою щодо відведення зе</w:t>
      </w:r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>мельних ділянок в оренду ПАТ «</w:t>
      </w:r>
      <w:proofErr w:type="spellStart"/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>Черкасиобленерго</w:t>
      </w:r>
      <w:proofErr w:type="spellEnd"/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для розміщення, будівель і споруд об’єктів передачі електричної та теплової енергії( код КВЦПЗ 14.02), за рахунок земель комунальної власності загальною площею 0,0041 га, що знаходяться по </w:t>
      </w:r>
      <w:proofErr w:type="spellStart"/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>вул.Кірова,в</w:t>
      </w:r>
      <w:proofErr w:type="spellEnd"/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D714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Черкаської області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господарства, сільська рада  </w:t>
      </w:r>
    </w:p>
    <w:p w:rsidR="005E6169" w:rsidRPr="00F3652D" w:rsidRDefault="005E6169" w:rsidP="005E6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5E6169" w:rsidRDefault="005E6169" w:rsidP="005E61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5E6169" w:rsidRPr="00F3652D" w:rsidRDefault="005E6169" w:rsidP="005E61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</w:t>
      </w:r>
      <w:r w:rsidR="00D714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щодо відведення земельних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7E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ділянки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 w:rsidR="00A23E5F" w:rsidRP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в оренду ПАТ «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Черкасиобленерго</w:t>
      </w:r>
      <w:proofErr w:type="spellEnd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для розміщення, будівель і споруд об’єктів передачі електричної та теплової енергії( код КВЦПЗ 14.02), за рахунок земель комунальної власності загальною площею 0,0041 га, що знаходяться по 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вул.Кірова,в</w:t>
      </w:r>
      <w:proofErr w:type="spellEnd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розроблений 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ТОВ «АРХБУДЕКСПЕРТ»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6169" w:rsidRPr="00502891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Надати 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ПАТ «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Черкасиобленерго</w:t>
      </w:r>
      <w:proofErr w:type="spellEnd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в оренду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земельні ділянки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загальною площею 0,0041 га  в тому числі землі які використовуються для технічної </w:t>
      </w:r>
      <w:proofErr w:type="spellStart"/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інфраструкри</w:t>
      </w:r>
      <w:proofErr w:type="spellEnd"/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0,0026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га  (кадастров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ий номер зем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ельної ділянки 7124988000:02:003:0221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="003327E1"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327E1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3327E1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вул.Кірова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землі які використовуються для технічної </w:t>
      </w:r>
      <w:proofErr w:type="spellStart"/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інфраструкри</w:t>
      </w:r>
      <w:proofErr w:type="spellEnd"/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0,0003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23E5F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га  (кадастров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ий номер земельно</w:t>
      </w:r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ї ділянки 7124988000:02:003:0224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="00A23E5F"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3E5F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вул.Кірова</w:t>
      </w:r>
      <w:proofErr w:type="spellEnd"/>
      <w:r w:rsidR="006D1EDC" w:rsidRP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землі які використовуються для технічної </w:t>
      </w:r>
      <w:proofErr w:type="spellStart"/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інфраструкри</w:t>
      </w:r>
      <w:proofErr w:type="spellEnd"/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0,0012</w:t>
      </w:r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6D1EDC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га  (кадастров</w:t>
      </w:r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ий </w:t>
      </w:r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lastRenderedPageBreak/>
        <w:t>номер земельно</w:t>
      </w:r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ї ділянки 7124988000:02:003:0223</w:t>
      </w:r>
      <w:r w:rsidR="006D1ED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)</w:t>
      </w:r>
      <w:r w:rsidR="006D1EDC" w:rsidRPr="00332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1EDC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</w:t>
      </w:r>
      <w:proofErr w:type="spellStart"/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адресою</w:t>
      </w:r>
      <w:proofErr w:type="spellEnd"/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вул.Кірова</w:t>
      </w:r>
      <w:proofErr w:type="spellEnd"/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Черкаського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району, Черкаської області </w:t>
      </w:r>
      <w:r w:rsidRPr="00502891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.</w:t>
      </w: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0,0041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віднести до категорії земель 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промисловості, транспорту, </w:t>
      </w:r>
      <w:proofErr w:type="spellStart"/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зв’язку,енергетики</w:t>
      </w:r>
      <w:proofErr w:type="spellEnd"/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оборони та іншого призначення </w:t>
      </w:r>
    </w:p>
    <w:p w:rsidR="006D1EDC" w:rsidRDefault="005E6169" w:rsidP="006D1E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 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ПАТ «</w:t>
      </w:r>
      <w:proofErr w:type="spellStart"/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Черкасиобленерго</w:t>
      </w:r>
      <w:proofErr w:type="spellEnd"/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замовити витяг  з нормативної грошової оцінки</w:t>
      </w:r>
      <w:r w:rsidR="00A653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заключити договір оренди та зареєструвати право оренди.</w:t>
      </w:r>
    </w:p>
    <w:p w:rsidR="006D1EDC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1.4.</w:t>
      </w:r>
      <w:r w:rsidR="006D1EDC">
        <w:rPr>
          <w:rFonts w:ascii="Times New Roman" w:eastAsia="Times New Roman" w:hAnsi="Times New Roman"/>
          <w:sz w:val="28"/>
          <w:szCs w:val="28"/>
          <w:lang w:val="uk-UA" w:eastAsia="ru-RU"/>
        </w:rPr>
        <w:t>Орендна плата 7% від нормативної грошової оцінки</w:t>
      </w:r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строком на 49 років</w:t>
      </w:r>
      <w:bookmarkStart w:id="0" w:name="_GoBack"/>
      <w:bookmarkEnd w:id="0"/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E6169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1.5.Передати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BC26FB"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>землеустрою щодо відведення зе</w:t>
      </w:r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>мельних ділянок в оренду ПАТ «</w:t>
      </w:r>
      <w:proofErr w:type="spellStart"/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>Черкасиобленерго</w:t>
      </w:r>
      <w:proofErr w:type="spellEnd"/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для розміщення, будівель і споруд об’єктів передачі електричної та теплової енергії( код КВЦПЗ 14.02), за рахунок земель комунальної власності загальною площею 0,0041 га, що знаходяться по </w:t>
      </w:r>
      <w:proofErr w:type="spellStart"/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>вул.Кірова,в</w:t>
      </w:r>
      <w:proofErr w:type="spellEnd"/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с. </w:t>
      </w:r>
      <w:proofErr w:type="spellStart"/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Черкаського району </w:t>
      </w:r>
      <w:r w:rsidR="00BC2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B12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Черкаської області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5E6169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6169" w:rsidRPr="00F3652D" w:rsidRDefault="005E616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5E6169" w:rsidRDefault="005E616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6169" w:rsidRDefault="005E6169" w:rsidP="005E6169"/>
    <w:p w:rsidR="004E11E2" w:rsidRDefault="004E11E2" w:rsidP="004E11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4E11E2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A68E9"/>
    <w:multiLevelType w:val="hybridMultilevel"/>
    <w:tmpl w:val="2206C896"/>
    <w:lvl w:ilvl="0" w:tplc="46EAE26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C"/>
    <w:rsid w:val="000F009F"/>
    <w:rsid w:val="00165D68"/>
    <w:rsid w:val="001E2A8C"/>
    <w:rsid w:val="002B5155"/>
    <w:rsid w:val="00317424"/>
    <w:rsid w:val="003327E1"/>
    <w:rsid w:val="004E11E2"/>
    <w:rsid w:val="005B17B7"/>
    <w:rsid w:val="005E6169"/>
    <w:rsid w:val="006A0B9A"/>
    <w:rsid w:val="006A54D2"/>
    <w:rsid w:val="006D1EDC"/>
    <w:rsid w:val="00956D81"/>
    <w:rsid w:val="00A23E5F"/>
    <w:rsid w:val="00A65360"/>
    <w:rsid w:val="00BC26FB"/>
    <w:rsid w:val="00D41F4D"/>
    <w:rsid w:val="00D71416"/>
    <w:rsid w:val="00EF793A"/>
    <w:rsid w:val="00FD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8BFB"/>
  <w15:docId w15:val="{68CF2635-B424-484B-B968-99DB12F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Zemlya</cp:lastModifiedBy>
  <cp:revision>14</cp:revision>
  <cp:lastPrinted>2021-07-13T09:17:00Z</cp:lastPrinted>
  <dcterms:created xsi:type="dcterms:W3CDTF">2021-06-23T18:23:00Z</dcterms:created>
  <dcterms:modified xsi:type="dcterms:W3CDTF">2021-07-14T12:51:00Z</dcterms:modified>
</cp:coreProperties>
</file>