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34" w:rsidRDefault="00FA4B34" w:rsidP="00FA4B34">
      <w:pPr>
        <w:jc w:val="center"/>
        <w:rPr>
          <w:sz w:val="28"/>
          <w:szCs w:val="28"/>
        </w:rPr>
      </w:pPr>
      <w:r>
        <w:rPr>
          <w:noProof/>
          <w:szCs w:val="24"/>
          <w:lang w:val="ru-RU"/>
        </w:rPr>
        <w:drawing>
          <wp:inline distT="0" distB="0" distL="0" distR="0" wp14:anchorId="1EB62D8C" wp14:editId="4DFE21C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34" w:rsidRDefault="00FA4B34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A4B34" w:rsidRPr="005C3B47" w:rsidRDefault="00FA4B34" w:rsidP="00FA4B3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FA4B34" w:rsidRDefault="00C95527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FA4B34">
        <w:rPr>
          <w:b/>
          <w:sz w:val="28"/>
          <w:szCs w:val="28"/>
        </w:rPr>
        <w:t xml:space="preserve"> </w:t>
      </w:r>
      <w:r w:rsidR="00FA4B34" w:rsidRPr="003B0A49">
        <w:rPr>
          <w:sz w:val="28"/>
          <w:szCs w:val="28"/>
        </w:rPr>
        <w:t xml:space="preserve"> </w:t>
      </w:r>
      <w:r w:rsidR="00FA4B34">
        <w:rPr>
          <w:b/>
          <w:sz w:val="28"/>
          <w:szCs w:val="28"/>
        </w:rPr>
        <w:t xml:space="preserve">сесія </w:t>
      </w:r>
      <w:r w:rsidR="00FA4B34">
        <w:rPr>
          <w:b/>
          <w:sz w:val="28"/>
          <w:szCs w:val="28"/>
          <w:lang w:val="en-US"/>
        </w:rPr>
        <w:t>V</w:t>
      </w:r>
      <w:r w:rsidR="00FA4B34">
        <w:rPr>
          <w:b/>
          <w:sz w:val="28"/>
          <w:szCs w:val="28"/>
        </w:rPr>
        <w:t>І</w:t>
      </w:r>
      <w:r w:rsidR="00FA4B34">
        <w:rPr>
          <w:b/>
          <w:sz w:val="28"/>
          <w:szCs w:val="28"/>
          <w:lang w:val="en-US"/>
        </w:rPr>
        <w:t>I</w:t>
      </w:r>
      <w:r w:rsidR="00FA4B34">
        <w:rPr>
          <w:b/>
          <w:sz w:val="28"/>
          <w:szCs w:val="28"/>
        </w:rPr>
        <w:t xml:space="preserve">І скликання </w:t>
      </w:r>
    </w:p>
    <w:p w:rsidR="00FA4B34" w:rsidRPr="00811B3E" w:rsidRDefault="00FA4B34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Я/проект/</w:t>
      </w:r>
    </w:p>
    <w:p w:rsidR="00FA4B34" w:rsidRDefault="00FA4B34" w:rsidP="00FA4B34">
      <w:pPr>
        <w:rPr>
          <w:sz w:val="28"/>
          <w:szCs w:val="28"/>
        </w:rPr>
      </w:pPr>
    </w:p>
    <w:p w:rsidR="00FA4B34" w:rsidRPr="00BB2802" w:rsidRDefault="00C95527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00.10</w:t>
      </w:r>
      <w:r w:rsidR="00FA4B34">
        <w:rPr>
          <w:b/>
          <w:sz w:val="28"/>
          <w:szCs w:val="28"/>
        </w:rPr>
        <w:t xml:space="preserve">.2021 </w:t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>№16</w:t>
      </w:r>
      <w:r w:rsidR="00FA4B34">
        <w:rPr>
          <w:b/>
          <w:sz w:val="28"/>
          <w:szCs w:val="28"/>
        </w:rPr>
        <w:t>-00/</w:t>
      </w:r>
      <w:r w:rsidR="00FA4B34">
        <w:rPr>
          <w:b/>
          <w:sz w:val="28"/>
          <w:szCs w:val="28"/>
          <w:lang w:val="en-US"/>
        </w:rPr>
        <w:t>VIII</w:t>
      </w:r>
    </w:p>
    <w:p w:rsidR="00FA4B34" w:rsidRDefault="00FA4B34" w:rsidP="00FA4B34">
      <w:pPr>
        <w:rPr>
          <w:b/>
          <w:sz w:val="28"/>
          <w:szCs w:val="28"/>
        </w:rPr>
      </w:pP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FA4B34" w:rsidRPr="00AC5DB9" w:rsidRDefault="00C95527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ПАТ «</w:t>
      </w:r>
      <w:proofErr w:type="spellStart"/>
      <w:r>
        <w:rPr>
          <w:b/>
          <w:sz w:val="28"/>
          <w:szCs w:val="28"/>
        </w:rPr>
        <w:t>Черкасиобленерго</w:t>
      </w:r>
      <w:proofErr w:type="spellEnd"/>
      <w:r>
        <w:rPr>
          <w:b/>
          <w:sz w:val="28"/>
          <w:szCs w:val="28"/>
        </w:rPr>
        <w:t>»</w:t>
      </w:r>
    </w:p>
    <w:p w:rsidR="00FA4B34" w:rsidRDefault="00FA4B34" w:rsidP="00FA4B34">
      <w:pPr>
        <w:rPr>
          <w:sz w:val="28"/>
          <w:szCs w:val="28"/>
        </w:rPr>
      </w:pPr>
    </w:p>
    <w:p w:rsidR="00FA4B34" w:rsidRPr="00C95527" w:rsidRDefault="00FA4B34" w:rsidP="00C955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розглянувши проект </w:t>
      </w:r>
      <w:r w:rsidRPr="00F727CF">
        <w:rPr>
          <w:sz w:val="28"/>
          <w:szCs w:val="28"/>
        </w:rPr>
        <w:t xml:space="preserve">землеустрою щодо відведення земельної ділянки </w:t>
      </w:r>
      <w:r>
        <w:rPr>
          <w:sz w:val="28"/>
          <w:szCs w:val="28"/>
        </w:rPr>
        <w:t>на умовах оренди</w:t>
      </w:r>
      <w:r w:rsidRPr="00F727CF">
        <w:rPr>
          <w:sz w:val="28"/>
          <w:szCs w:val="28"/>
        </w:rPr>
        <w:t xml:space="preserve"> </w:t>
      </w:r>
      <w:r w:rsidR="00C95527" w:rsidRPr="00C95527">
        <w:rPr>
          <w:sz w:val="28"/>
          <w:szCs w:val="28"/>
        </w:rPr>
        <w:t>ПАТ «</w:t>
      </w:r>
      <w:proofErr w:type="spellStart"/>
      <w:r w:rsidR="00C95527" w:rsidRPr="00C95527">
        <w:rPr>
          <w:sz w:val="28"/>
          <w:szCs w:val="28"/>
        </w:rPr>
        <w:t>Черкасиобленерго</w:t>
      </w:r>
      <w:proofErr w:type="spellEnd"/>
      <w:r w:rsidR="00C95527" w:rsidRPr="00C95527">
        <w:rPr>
          <w:sz w:val="28"/>
          <w:szCs w:val="28"/>
        </w:rPr>
        <w:t>»</w:t>
      </w:r>
      <w:r w:rsidR="00C955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 сільська рада  </w:t>
      </w:r>
    </w:p>
    <w:p w:rsidR="00FA4B34" w:rsidRDefault="00FA4B34" w:rsidP="00FA4B34">
      <w:pPr>
        <w:jc w:val="both"/>
        <w:rPr>
          <w:sz w:val="28"/>
          <w:szCs w:val="28"/>
        </w:rPr>
      </w:pP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проект </w:t>
      </w:r>
      <w:r w:rsidRPr="00F727CF">
        <w:rPr>
          <w:sz w:val="28"/>
          <w:szCs w:val="28"/>
        </w:rPr>
        <w:t>землеустрою щодо відвед</w:t>
      </w:r>
      <w:r w:rsidR="00C95527">
        <w:rPr>
          <w:sz w:val="28"/>
          <w:szCs w:val="28"/>
        </w:rPr>
        <w:t>ення земельних ділянок в оренду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 w:rsidR="00C95527">
        <w:rPr>
          <w:sz w:val="28"/>
          <w:szCs w:val="28"/>
        </w:rPr>
        <w:t>ПАТ «</w:t>
      </w:r>
      <w:proofErr w:type="spellStart"/>
      <w:r w:rsidR="00C95527">
        <w:rPr>
          <w:sz w:val="28"/>
          <w:szCs w:val="28"/>
        </w:rPr>
        <w:t>Черкасиобленерго</w:t>
      </w:r>
      <w:proofErr w:type="spellEnd"/>
      <w:r w:rsidR="00C95527">
        <w:rPr>
          <w:sz w:val="28"/>
          <w:szCs w:val="28"/>
        </w:rPr>
        <w:t xml:space="preserve">» для розміщення, будівництва, експлуатації та обслуговування будівель споруд об’єктів передачі електричної та теплової енергії (код КВЦПЗ 14.02), за рахунок земель комунальної власності площею 0,0003 га та 0,0012 га, </w:t>
      </w:r>
      <w:r w:rsidR="003A088A">
        <w:rPr>
          <w:sz w:val="28"/>
          <w:szCs w:val="28"/>
        </w:rPr>
        <w:t>що</w:t>
      </w:r>
      <w:r w:rsidR="003A088A" w:rsidRPr="003A088A">
        <w:rPr>
          <w:color w:val="FF0000"/>
          <w:sz w:val="28"/>
          <w:szCs w:val="28"/>
        </w:rPr>
        <w:t xml:space="preserve"> знаходиться в </w:t>
      </w:r>
      <w:proofErr w:type="spellStart"/>
      <w:r w:rsidR="003A088A" w:rsidRPr="003A088A">
        <w:rPr>
          <w:color w:val="FF0000"/>
          <w:sz w:val="28"/>
          <w:szCs w:val="28"/>
        </w:rPr>
        <w:t>адмінмежах</w:t>
      </w:r>
      <w:proofErr w:type="spellEnd"/>
      <w:r w:rsidR="003A088A" w:rsidRPr="003A088A">
        <w:rPr>
          <w:color w:val="FF0000"/>
          <w:sz w:val="28"/>
          <w:szCs w:val="28"/>
        </w:rPr>
        <w:t xml:space="preserve"> Степанківської сільської ради за межами с. </w:t>
      </w:r>
      <w:proofErr w:type="spellStart"/>
      <w:r w:rsidR="003A088A" w:rsidRPr="003A088A">
        <w:rPr>
          <w:color w:val="FF0000"/>
          <w:sz w:val="28"/>
          <w:szCs w:val="28"/>
        </w:rPr>
        <w:t>Хацьки</w:t>
      </w:r>
      <w:proofErr w:type="spellEnd"/>
      <w:r w:rsidR="00C95527" w:rsidRPr="003A088A">
        <w:rPr>
          <w:color w:val="FF0000"/>
          <w:sz w:val="28"/>
          <w:szCs w:val="28"/>
        </w:rPr>
        <w:t xml:space="preserve">  </w:t>
      </w:r>
      <w:r w:rsidRPr="003A088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Черкаського району</w:t>
      </w:r>
      <w:r w:rsidR="00A106B9">
        <w:rPr>
          <w:sz w:val="28"/>
          <w:szCs w:val="28"/>
        </w:rPr>
        <w:t>,</w:t>
      </w:r>
      <w:r>
        <w:rPr>
          <w:sz w:val="28"/>
          <w:szCs w:val="28"/>
        </w:rPr>
        <w:t xml:space="preserve"> Черкаської області, розроблений </w:t>
      </w:r>
      <w:r w:rsidR="003A088A">
        <w:rPr>
          <w:sz w:val="28"/>
          <w:szCs w:val="28"/>
        </w:rPr>
        <w:t>ТОВ «АРХБУДЕКСПЕРТ»</w:t>
      </w:r>
    </w:p>
    <w:p w:rsidR="00FA4B34" w:rsidRDefault="003A088A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106B9">
        <w:rPr>
          <w:sz w:val="28"/>
          <w:szCs w:val="28"/>
        </w:rPr>
        <w:t xml:space="preserve"> </w:t>
      </w:r>
      <w:r>
        <w:rPr>
          <w:sz w:val="28"/>
          <w:szCs w:val="28"/>
        </w:rPr>
        <w:t>Надати в оренду земельні ділянки площею</w:t>
      </w:r>
      <w:r w:rsidR="00FA4B34">
        <w:rPr>
          <w:sz w:val="28"/>
          <w:szCs w:val="28"/>
        </w:rPr>
        <w:t xml:space="preserve"> </w:t>
      </w:r>
      <w:r>
        <w:rPr>
          <w:sz w:val="28"/>
          <w:szCs w:val="28"/>
        </w:rPr>
        <w:t>0,0003га та 0,0012</w:t>
      </w:r>
      <w:r w:rsidR="00FA4B34">
        <w:rPr>
          <w:sz w:val="28"/>
          <w:szCs w:val="28"/>
        </w:rPr>
        <w:t xml:space="preserve"> га, для </w:t>
      </w:r>
      <w:r>
        <w:rPr>
          <w:sz w:val="28"/>
          <w:szCs w:val="28"/>
        </w:rPr>
        <w:t>розміщення, будівництва, екс</w:t>
      </w:r>
      <w:r w:rsidR="00A106B9">
        <w:rPr>
          <w:sz w:val="28"/>
          <w:szCs w:val="28"/>
        </w:rPr>
        <w:t xml:space="preserve">плуатації та обслуговування будівель і споруд об’єктів передачі електричної та теплової енергії </w:t>
      </w:r>
      <w:r w:rsidR="00FA4B34">
        <w:rPr>
          <w:sz w:val="28"/>
          <w:szCs w:val="28"/>
        </w:rPr>
        <w:t xml:space="preserve"> </w:t>
      </w:r>
      <w:r w:rsidR="00A106B9">
        <w:rPr>
          <w:sz w:val="28"/>
          <w:szCs w:val="28"/>
        </w:rPr>
        <w:t>ПАТ «</w:t>
      </w:r>
      <w:proofErr w:type="spellStart"/>
      <w:r w:rsidR="00A106B9">
        <w:rPr>
          <w:sz w:val="28"/>
          <w:szCs w:val="28"/>
        </w:rPr>
        <w:t>Черкасиобленерго</w:t>
      </w:r>
      <w:proofErr w:type="spellEnd"/>
      <w:r w:rsidR="00A106B9">
        <w:rPr>
          <w:sz w:val="28"/>
          <w:szCs w:val="28"/>
        </w:rPr>
        <w:t>»</w:t>
      </w:r>
      <w:r w:rsidR="00FA4B34">
        <w:rPr>
          <w:sz w:val="28"/>
          <w:szCs w:val="28"/>
        </w:rPr>
        <w:t xml:space="preserve"> в тому числі </w:t>
      </w:r>
      <w:r w:rsidR="00A106B9">
        <w:rPr>
          <w:sz w:val="28"/>
          <w:szCs w:val="28"/>
        </w:rPr>
        <w:t>землі, які використовуються для технічної інфраструктури</w:t>
      </w:r>
      <w:r w:rsidR="00FA4B34">
        <w:rPr>
          <w:sz w:val="28"/>
          <w:szCs w:val="28"/>
        </w:rPr>
        <w:t xml:space="preserve"> – </w:t>
      </w:r>
      <w:r w:rsidR="00A106B9">
        <w:rPr>
          <w:sz w:val="28"/>
          <w:szCs w:val="28"/>
        </w:rPr>
        <w:t>0,0003</w:t>
      </w:r>
      <w:r w:rsidR="00FA4B34">
        <w:rPr>
          <w:sz w:val="28"/>
          <w:szCs w:val="28"/>
        </w:rPr>
        <w:t xml:space="preserve"> га</w:t>
      </w:r>
      <w:r w:rsidR="00A106B9">
        <w:rPr>
          <w:sz w:val="28"/>
          <w:szCs w:val="28"/>
        </w:rPr>
        <w:t xml:space="preserve">  (кадастровий номер 7124988000:03:001:0152</w:t>
      </w:r>
      <w:r w:rsidR="00FA4B34">
        <w:rPr>
          <w:sz w:val="28"/>
          <w:szCs w:val="28"/>
        </w:rPr>
        <w:t xml:space="preserve">) </w:t>
      </w:r>
      <w:r w:rsidR="00A106B9">
        <w:rPr>
          <w:sz w:val="28"/>
          <w:szCs w:val="28"/>
        </w:rPr>
        <w:t>та 0,0012 га (</w:t>
      </w:r>
      <w:r w:rsidR="00A106B9">
        <w:rPr>
          <w:sz w:val="28"/>
          <w:szCs w:val="28"/>
        </w:rPr>
        <w:t>кадастровий н</w:t>
      </w:r>
      <w:r w:rsidR="00A106B9">
        <w:rPr>
          <w:sz w:val="28"/>
          <w:szCs w:val="28"/>
        </w:rPr>
        <w:t xml:space="preserve">омер 7124988000:03:001:0153) </w:t>
      </w:r>
      <w:r w:rsidR="00FA4B34">
        <w:rPr>
          <w:sz w:val="28"/>
          <w:szCs w:val="28"/>
        </w:rPr>
        <w:t xml:space="preserve">в адміністративних межах Степанківської сільської ради за межами с. </w:t>
      </w:r>
      <w:proofErr w:type="spellStart"/>
      <w:r w:rsidR="00A106B9">
        <w:rPr>
          <w:sz w:val="28"/>
          <w:szCs w:val="28"/>
        </w:rPr>
        <w:t>Хацьки</w:t>
      </w:r>
      <w:proofErr w:type="spellEnd"/>
      <w:r w:rsidR="00A106B9">
        <w:rPr>
          <w:sz w:val="28"/>
          <w:szCs w:val="28"/>
        </w:rPr>
        <w:t xml:space="preserve">, </w:t>
      </w:r>
      <w:r w:rsidR="00A106B9">
        <w:rPr>
          <w:sz w:val="28"/>
          <w:szCs w:val="28"/>
        </w:rPr>
        <w:t>Черкаського району, Черкаської області</w:t>
      </w:r>
      <w:r w:rsidR="00C95DA7">
        <w:rPr>
          <w:sz w:val="28"/>
          <w:szCs w:val="28"/>
        </w:rPr>
        <w:t>.</w:t>
      </w:r>
    </w:p>
    <w:p w:rsidR="00FA4B34" w:rsidRPr="00952793" w:rsidRDefault="00FA4B34" w:rsidP="00FA4B34">
      <w:pPr>
        <w:jc w:val="both"/>
        <w:rPr>
          <w:color w:val="FF0000"/>
          <w:sz w:val="28"/>
          <w:szCs w:val="28"/>
        </w:rPr>
      </w:pPr>
      <w:r w:rsidRPr="00952793">
        <w:rPr>
          <w:color w:val="FF0000"/>
          <w:sz w:val="28"/>
          <w:szCs w:val="28"/>
        </w:rPr>
        <w:t>1.2.</w:t>
      </w:r>
      <w:r w:rsidR="00A106B9" w:rsidRPr="00952793">
        <w:rPr>
          <w:color w:val="FF0000"/>
          <w:sz w:val="28"/>
          <w:szCs w:val="28"/>
        </w:rPr>
        <w:t xml:space="preserve"> </w:t>
      </w:r>
      <w:r w:rsidR="00952793" w:rsidRPr="00952793">
        <w:rPr>
          <w:color w:val="FF0000"/>
          <w:sz w:val="28"/>
          <w:szCs w:val="28"/>
        </w:rPr>
        <w:t>Відповідно витягам</w:t>
      </w:r>
      <w:r w:rsidRPr="00952793">
        <w:rPr>
          <w:color w:val="FF0000"/>
          <w:sz w:val="28"/>
          <w:szCs w:val="28"/>
        </w:rPr>
        <w:t xml:space="preserve"> із технічної документації про нормативну грошову оцінку  </w:t>
      </w:r>
      <w:r w:rsidR="00952793" w:rsidRPr="00952793">
        <w:rPr>
          <w:color w:val="FF0000"/>
          <w:sz w:val="28"/>
          <w:szCs w:val="28"/>
        </w:rPr>
        <w:t>земель промисловості</w:t>
      </w:r>
      <w:r w:rsidRPr="00952793">
        <w:rPr>
          <w:color w:val="FF0000"/>
          <w:sz w:val="28"/>
          <w:szCs w:val="28"/>
        </w:rPr>
        <w:t>,</w:t>
      </w:r>
      <w:r w:rsidR="00952793" w:rsidRPr="00952793">
        <w:rPr>
          <w:color w:val="FF0000"/>
          <w:sz w:val="28"/>
          <w:szCs w:val="28"/>
        </w:rPr>
        <w:t xml:space="preserve"> транспорту, зв’язку, енергетики, оборони та іншого призначення, земельна ділянка площею 0,0003 га становить __________ </w:t>
      </w:r>
      <w:r w:rsidR="00952793" w:rsidRPr="00952793">
        <w:rPr>
          <w:color w:val="FF0000"/>
          <w:sz w:val="28"/>
          <w:szCs w:val="28"/>
        </w:rPr>
        <w:lastRenderedPageBreak/>
        <w:t xml:space="preserve">грн, та земельна ділянка площею 0,0012 га </w:t>
      </w:r>
      <w:r w:rsidRPr="00952793">
        <w:rPr>
          <w:color w:val="FF0000"/>
          <w:sz w:val="28"/>
          <w:szCs w:val="28"/>
        </w:rPr>
        <w:t xml:space="preserve">становить  </w:t>
      </w:r>
      <w:r w:rsidR="00952793" w:rsidRPr="00952793">
        <w:rPr>
          <w:color w:val="FF0000"/>
          <w:sz w:val="28"/>
          <w:szCs w:val="28"/>
          <w:shd w:val="clear" w:color="auto" w:fill="FFFFFF"/>
        </w:rPr>
        <w:t>___________</w:t>
      </w:r>
      <w:r w:rsidRPr="00952793">
        <w:rPr>
          <w:color w:val="FF0000"/>
          <w:sz w:val="28"/>
          <w:szCs w:val="28"/>
        </w:rPr>
        <w:t xml:space="preserve"> грн</w:t>
      </w:r>
      <w:r w:rsidR="00952793" w:rsidRPr="00952793">
        <w:rPr>
          <w:color w:val="FF0000"/>
          <w:sz w:val="28"/>
          <w:szCs w:val="28"/>
        </w:rPr>
        <w:t>.</w:t>
      </w:r>
      <w:r w:rsidRPr="00952793">
        <w:rPr>
          <w:color w:val="FF0000"/>
          <w:sz w:val="28"/>
          <w:szCs w:val="28"/>
        </w:rPr>
        <w:t xml:space="preserve"> Термін дії до</w:t>
      </w:r>
      <w:r w:rsidR="00952793" w:rsidRPr="00952793">
        <w:rPr>
          <w:color w:val="FF0000"/>
          <w:sz w:val="28"/>
          <w:szCs w:val="28"/>
        </w:rPr>
        <w:t>говору на 49</w:t>
      </w:r>
      <w:r w:rsidRPr="00952793">
        <w:rPr>
          <w:color w:val="FF0000"/>
          <w:sz w:val="28"/>
          <w:szCs w:val="28"/>
        </w:rPr>
        <w:t xml:space="preserve"> років.</w:t>
      </w:r>
    </w:p>
    <w:p w:rsidR="00FA4B34" w:rsidRDefault="003A0395" w:rsidP="00FA4B34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7</w:t>
      </w:r>
      <w:r w:rsidR="00FA4B34">
        <w:rPr>
          <w:sz w:val="28"/>
          <w:szCs w:val="28"/>
        </w:rPr>
        <w:t xml:space="preserve"> % від нормативної грошової оцінки.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</w:t>
      </w:r>
      <w:r w:rsidR="003A0395">
        <w:rPr>
          <w:sz w:val="28"/>
          <w:szCs w:val="28"/>
        </w:rPr>
        <w:t>ПАТ «</w:t>
      </w:r>
      <w:proofErr w:type="spellStart"/>
      <w:r w:rsidR="003A0395">
        <w:rPr>
          <w:sz w:val="28"/>
          <w:szCs w:val="28"/>
        </w:rPr>
        <w:t>Черкасиобленерго</w:t>
      </w:r>
      <w:proofErr w:type="spellEnd"/>
      <w:r w:rsidR="003A0395">
        <w:rPr>
          <w:sz w:val="28"/>
          <w:szCs w:val="28"/>
        </w:rPr>
        <w:t>»</w:t>
      </w:r>
      <w:r>
        <w:rPr>
          <w:sz w:val="28"/>
          <w:szCs w:val="28"/>
        </w:rPr>
        <w:t xml:space="preserve"> заключити договір оренди  та зареєст</w:t>
      </w:r>
      <w:r w:rsidR="003A0395">
        <w:rPr>
          <w:sz w:val="28"/>
          <w:szCs w:val="28"/>
        </w:rPr>
        <w:t>рувати право оренди  на земельні ділянки</w:t>
      </w:r>
      <w:r>
        <w:rPr>
          <w:sz w:val="28"/>
          <w:szCs w:val="28"/>
        </w:rPr>
        <w:t>.</w:t>
      </w:r>
    </w:p>
    <w:p w:rsidR="00FA4B34" w:rsidRPr="008079B8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Передати </w:t>
      </w:r>
      <w:r w:rsidR="003A0395">
        <w:rPr>
          <w:sz w:val="28"/>
          <w:szCs w:val="28"/>
        </w:rPr>
        <w:t xml:space="preserve">проект </w:t>
      </w:r>
      <w:r w:rsidR="003A0395" w:rsidRPr="00F727CF">
        <w:rPr>
          <w:sz w:val="28"/>
          <w:szCs w:val="28"/>
        </w:rPr>
        <w:t>землеустрою щодо відвед</w:t>
      </w:r>
      <w:r w:rsidR="003A0395">
        <w:rPr>
          <w:sz w:val="28"/>
          <w:szCs w:val="28"/>
        </w:rPr>
        <w:t>ення земельних ділянок в оренду</w:t>
      </w:r>
      <w:r w:rsidR="003A0395" w:rsidRPr="00AD53DB">
        <w:rPr>
          <w:sz w:val="28"/>
          <w:szCs w:val="28"/>
        </w:rPr>
        <w:t xml:space="preserve"> </w:t>
      </w:r>
      <w:r w:rsidR="003A0395" w:rsidRPr="00F727CF">
        <w:rPr>
          <w:sz w:val="28"/>
          <w:szCs w:val="28"/>
        </w:rPr>
        <w:t xml:space="preserve"> </w:t>
      </w:r>
      <w:r w:rsidR="003A0395">
        <w:rPr>
          <w:sz w:val="28"/>
          <w:szCs w:val="28"/>
        </w:rPr>
        <w:t>ПАТ «</w:t>
      </w:r>
      <w:proofErr w:type="spellStart"/>
      <w:r w:rsidR="003A0395">
        <w:rPr>
          <w:sz w:val="28"/>
          <w:szCs w:val="28"/>
        </w:rPr>
        <w:t>Черкасиобленерго</w:t>
      </w:r>
      <w:proofErr w:type="spellEnd"/>
      <w:r w:rsidR="003A0395">
        <w:rPr>
          <w:sz w:val="28"/>
          <w:szCs w:val="28"/>
        </w:rPr>
        <w:t>» для розміщення, будівництва, експлуатації та обслуговування будівель споруд об’єктів передачі електричної та теплової енергії (код КВЦПЗ 14.02), за рахунок земель комунальної власності площею 0,0003 га та 0,0012 га, що</w:t>
      </w:r>
      <w:r w:rsidR="003A0395" w:rsidRPr="003A088A">
        <w:rPr>
          <w:color w:val="FF0000"/>
          <w:sz w:val="28"/>
          <w:szCs w:val="28"/>
        </w:rPr>
        <w:t xml:space="preserve"> знаходиться в </w:t>
      </w:r>
      <w:proofErr w:type="spellStart"/>
      <w:r w:rsidR="003A0395" w:rsidRPr="003A088A">
        <w:rPr>
          <w:color w:val="FF0000"/>
          <w:sz w:val="28"/>
          <w:szCs w:val="28"/>
        </w:rPr>
        <w:t>адмінмежах</w:t>
      </w:r>
      <w:proofErr w:type="spellEnd"/>
      <w:r w:rsidR="003A0395" w:rsidRPr="003A088A">
        <w:rPr>
          <w:color w:val="FF0000"/>
          <w:sz w:val="28"/>
          <w:szCs w:val="28"/>
        </w:rPr>
        <w:t xml:space="preserve"> Степанківської сільської ради за межами с. </w:t>
      </w:r>
      <w:proofErr w:type="spellStart"/>
      <w:r w:rsidR="003A0395" w:rsidRPr="003A088A">
        <w:rPr>
          <w:color w:val="FF0000"/>
          <w:sz w:val="28"/>
          <w:szCs w:val="28"/>
        </w:rPr>
        <w:t>Хацьки</w:t>
      </w:r>
      <w:proofErr w:type="spellEnd"/>
      <w:r w:rsidR="003A0395" w:rsidRPr="003A088A">
        <w:rPr>
          <w:color w:val="FF0000"/>
          <w:sz w:val="28"/>
          <w:szCs w:val="28"/>
        </w:rPr>
        <w:t xml:space="preserve">    </w:t>
      </w:r>
      <w:r w:rsidR="003A0395">
        <w:rPr>
          <w:sz w:val="28"/>
          <w:szCs w:val="28"/>
        </w:rPr>
        <w:t>Черкаського району, Черкаської області</w:t>
      </w:r>
      <w:bookmarkStart w:id="0" w:name="_GoBack"/>
      <w:bookmarkEnd w:id="0"/>
      <w:r>
        <w:rPr>
          <w:sz w:val="28"/>
          <w:szCs w:val="28"/>
        </w:rPr>
        <w:t xml:space="preserve"> 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FA4B34" w:rsidRDefault="00FA4B34" w:rsidP="00FA4B34">
      <w:pPr>
        <w:jc w:val="both"/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Ігор ЧЕКАЛЕНКО</w:t>
      </w:r>
    </w:p>
    <w:p w:rsidR="00FA4B34" w:rsidRDefault="00FA4B34" w:rsidP="00FA4B34"/>
    <w:p w:rsidR="00FA4B34" w:rsidRDefault="00FA4B34" w:rsidP="00FA4B34">
      <w:pPr>
        <w:rPr>
          <w:rFonts w:eastAsiaTheme="minorHAnsi"/>
          <w:sz w:val="18"/>
          <w:szCs w:val="18"/>
        </w:rPr>
      </w:pPr>
      <w:proofErr w:type="spellStart"/>
      <w:r>
        <w:rPr>
          <w:sz w:val="18"/>
          <w:szCs w:val="18"/>
        </w:rPr>
        <w:t>Підготували:Голова</w:t>
      </w:r>
      <w:proofErr w:type="spellEnd"/>
      <w:r>
        <w:rPr>
          <w:sz w:val="18"/>
          <w:szCs w:val="18"/>
        </w:rPr>
        <w:t xml:space="preserve"> комісії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FA4B34" w:rsidRDefault="00FA4B34" w:rsidP="00FA4B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Начальник відділу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FA4B34" w:rsidRDefault="00FA4B34" w:rsidP="00FA4B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</w:p>
    <w:p w:rsidR="00FA4B34" w:rsidRDefault="00FA4B34" w:rsidP="00FA4B34"/>
    <w:p w:rsidR="00FA4B34" w:rsidRDefault="00FA4B34" w:rsidP="00FA4B34"/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4"/>
    <w:rsid w:val="000F7710"/>
    <w:rsid w:val="003A0395"/>
    <w:rsid w:val="003A088A"/>
    <w:rsid w:val="006253F4"/>
    <w:rsid w:val="006C5F40"/>
    <w:rsid w:val="006C60F4"/>
    <w:rsid w:val="00952793"/>
    <w:rsid w:val="00A0046F"/>
    <w:rsid w:val="00A106B9"/>
    <w:rsid w:val="00AD7CD2"/>
    <w:rsid w:val="00C95527"/>
    <w:rsid w:val="00C95DA7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DA5E"/>
  <w15:chartTrackingRefBased/>
  <w15:docId w15:val="{2A913AEA-142A-456D-A080-CC4126B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6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2021-09-28T14:44:00Z</cp:lastPrinted>
  <dcterms:created xsi:type="dcterms:W3CDTF">2021-09-16T12:16:00Z</dcterms:created>
  <dcterms:modified xsi:type="dcterms:W3CDTF">2021-10-20T07:57:00Z</dcterms:modified>
</cp:coreProperties>
</file>