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23" w:rsidRPr="00EC3416" w:rsidRDefault="00781323" w:rsidP="00781323">
      <w:pPr>
        <w:spacing w:line="0" w:lineRule="atLeast"/>
        <w:jc w:val="center"/>
        <w:rPr>
          <w:sz w:val="28"/>
          <w:szCs w:val="28"/>
        </w:rPr>
      </w:pPr>
      <w:r w:rsidRPr="004B0B4A">
        <w:rPr>
          <w:noProof/>
          <w:sz w:val="20"/>
        </w:rPr>
        <w:drawing>
          <wp:inline distT="0" distB="0" distL="0" distR="0">
            <wp:extent cx="4648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23" w:rsidRDefault="00781323" w:rsidP="00781323">
      <w:pPr>
        <w:jc w:val="center"/>
        <w:rPr>
          <w:b/>
          <w:sz w:val="28"/>
          <w:szCs w:val="28"/>
        </w:rPr>
      </w:pPr>
      <w:r w:rsidRPr="00EC3416">
        <w:rPr>
          <w:b/>
          <w:sz w:val="28"/>
          <w:szCs w:val="28"/>
        </w:rPr>
        <w:t>УКРАЇНА</w:t>
      </w:r>
    </w:p>
    <w:p w:rsidR="00781323" w:rsidRPr="00797EE4" w:rsidRDefault="00781323" w:rsidP="00781323">
      <w:pPr>
        <w:jc w:val="center"/>
        <w:rPr>
          <w:b/>
          <w:sz w:val="28"/>
          <w:szCs w:val="28"/>
        </w:rPr>
      </w:pPr>
      <w:r w:rsidRPr="00797EE4">
        <w:rPr>
          <w:b/>
          <w:sz w:val="28"/>
          <w:szCs w:val="28"/>
        </w:rPr>
        <w:t>СТЕПАНКІВСЬКА СІЛЬСЬКА РАДА</w:t>
      </w:r>
    </w:p>
    <w:p w:rsidR="00781323" w:rsidRPr="00781323" w:rsidRDefault="00781323" w:rsidP="00781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Сімнадцята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</w:t>
      </w:r>
      <w:r w:rsidRPr="00EC341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</w:t>
      </w:r>
      <w:r w:rsidRPr="00EC3416">
        <w:rPr>
          <w:b/>
          <w:sz w:val="28"/>
          <w:szCs w:val="28"/>
        </w:rPr>
        <w:t>ня</w:t>
      </w:r>
      <w:proofErr w:type="spellEnd"/>
    </w:p>
    <w:p w:rsidR="00781323" w:rsidRPr="00797EE4" w:rsidRDefault="00781323" w:rsidP="007813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</w:t>
      </w:r>
      <w:r>
        <w:rPr>
          <w:b/>
          <w:sz w:val="28"/>
          <w:szCs w:val="28"/>
          <w:lang w:val="uk-UA"/>
        </w:rPr>
        <w:t>/ПРОЕКТ/</w:t>
      </w:r>
    </w:p>
    <w:p w:rsidR="00781323" w:rsidRPr="00EC3416" w:rsidRDefault="00781323" w:rsidP="00781323">
      <w:pPr>
        <w:rPr>
          <w:sz w:val="28"/>
          <w:szCs w:val="28"/>
        </w:rPr>
      </w:pPr>
    </w:p>
    <w:p w:rsidR="00781323" w:rsidRPr="00A06368" w:rsidRDefault="00781323" w:rsidP="007813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>-00/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</w:p>
    <w:p w:rsidR="00781323" w:rsidRDefault="00781323" w:rsidP="00781323">
      <w:pPr>
        <w:rPr>
          <w:lang w:val="uk-UA"/>
        </w:rPr>
      </w:pPr>
    </w:p>
    <w:p w:rsidR="00781323" w:rsidRPr="008B7598" w:rsidRDefault="00781323" w:rsidP="00781323">
      <w:pPr>
        <w:rPr>
          <w:b/>
          <w:sz w:val="28"/>
          <w:szCs w:val="28"/>
          <w:lang w:val="uk-UA"/>
        </w:rPr>
      </w:pPr>
      <w:r w:rsidRPr="008B759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виконання  п</w:t>
      </w:r>
      <w:r w:rsidRPr="008B7598">
        <w:rPr>
          <w:b/>
          <w:sz w:val="28"/>
          <w:szCs w:val="28"/>
          <w:lang w:val="uk-UA"/>
        </w:rPr>
        <w:t xml:space="preserve">рограми </w:t>
      </w:r>
    </w:p>
    <w:p w:rsidR="00781323" w:rsidRDefault="00781323" w:rsidP="007813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«Г</w:t>
      </w:r>
      <w:r w:rsidRPr="008B7598">
        <w:rPr>
          <w:b/>
          <w:sz w:val="28"/>
          <w:szCs w:val="28"/>
          <w:lang w:val="uk-UA"/>
        </w:rPr>
        <w:t>ромадськ</w:t>
      </w:r>
      <w:r>
        <w:rPr>
          <w:b/>
          <w:sz w:val="28"/>
          <w:szCs w:val="28"/>
          <w:lang w:val="uk-UA"/>
        </w:rPr>
        <w:t>і</w:t>
      </w:r>
      <w:r w:rsidRPr="008B7598">
        <w:rPr>
          <w:b/>
          <w:sz w:val="28"/>
          <w:szCs w:val="28"/>
          <w:lang w:val="uk-UA"/>
        </w:rPr>
        <w:t xml:space="preserve"> пасовищ</w:t>
      </w:r>
      <w:r>
        <w:rPr>
          <w:b/>
          <w:sz w:val="28"/>
          <w:szCs w:val="28"/>
          <w:lang w:val="uk-UA"/>
        </w:rPr>
        <w:t>а» на 2021 рік</w:t>
      </w:r>
    </w:p>
    <w:p w:rsidR="00781323" w:rsidRPr="004904EE" w:rsidRDefault="00781323" w:rsidP="00781323">
      <w:pPr>
        <w:jc w:val="both"/>
        <w:rPr>
          <w:b/>
          <w:sz w:val="28"/>
          <w:szCs w:val="28"/>
          <w:lang w:val="uk-UA"/>
        </w:rPr>
      </w:pPr>
    </w:p>
    <w:p w:rsidR="00781323" w:rsidRDefault="00781323" w:rsidP="007813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E3ECA">
        <w:rPr>
          <w:sz w:val="28"/>
          <w:szCs w:val="28"/>
          <w:lang w:val="uk-UA"/>
        </w:rPr>
        <w:t xml:space="preserve">ідповідно до </w:t>
      </w:r>
      <w:r>
        <w:rPr>
          <w:sz w:val="28"/>
          <w:szCs w:val="28"/>
          <w:lang w:val="uk-UA"/>
        </w:rPr>
        <w:t xml:space="preserve">пунктів 22 частини 1 статті 26 Закону України «Про місцеве самоврядування в Україні», статті 34 Земельного Кодексу України, </w:t>
      </w:r>
      <w:r w:rsidRPr="00AC7B88">
        <w:rPr>
          <w:sz w:val="28"/>
          <w:szCs w:val="28"/>
          <w:lang w:val="uk-UA"/>
        </w:rPr>
        <w:t xml:space="preserve"> Про внесення змін до деяких законодавчих актів України, щодо розмежування земель державної і комунальної власності», «Про оренду землі», «Про землеустрій», «Про Державний земельний кадастр», «Про державну реєстрацію речових прав на нерухоме майно та їх обтя</w:t>
      </w:r>
      <w:r>
        <w:rPr>
          <w:sz w:val="28"/>
          <w:szCs w:val="28"/>
          <w:lang w:val="uk-UA"/>
        </w:rPr>
        <w:t>жень », та  матеріалів проектної ст.34</w:t>
      </w:r>
      <w:r w:rsidRPr="00AC7B88">
        <w:rPr>
          <w:sz w:val="28"/>
          <w:szCs w:val="28"/>
          <w:lang w:val="uk-UA"/>
        </w:rPr>
        <w:t xml:space="preserve"> документації по коригуванню </w:t>
      </w:r>
      <w:r w:rsidRPr="008B7598">
        <w:rPr>
          <w:sz w:val="28"/>
          <w:szCs w:val="28"/>
          <w:lang w:val="uk-UA"/>
        </w:rPr>
        <w:t>Схеми поділу земель колективної власності</w:t>
      </w:r>
      <w:r>
        <w:rPr>
          <w:sz w:val="28"/>
          <w:szCs w:val="28"/>
          <w:lang w:val="uk-UA"/>
        </w:rPr>
        <w:t xml:space="preserve">, за погодженням постійної </w:t>
      </w:r>
      <w:r w:rsidRPr="00AC7B88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AC7B88">
        <w:rPr>
          <w:sz w:val="28"/>
          <w:szCs w:val="28"/>
          <w:lang w:val="uk-UA"/>
        </w:rPr>
        <w:t xml:space="preserve"> з питань </w:t>
      </w:r>
      <w:r>
        <w:rPr>
          <w:sz w:val="28"/>
          <w:szCs w:val="28"/>
          <w:lang w:val="uk-UA"/>
        </w:rPr>
        <w:t xml:space="preserve">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 сільська рада  </w:t>
      </w:r>
      <w:r w:rsidRPr="00AC7B88">
        <w:rPr>
          <w:sz w:val="28"/>
          <w:szCs w:val="28"/>
          <w:lang w:val="uk-UA"/>
        </w:rPr>
        <w:t xml:space="preserve"> </w:t>
      </w:r>
    </w:p>
    <w:p w:rsidR="00781323" w:rsidRDefault="00781323" w:rsidP="00781323">
      <w:pPr>
        <w:ind w:firstLine="567"/>
        <w:jc w:val="center"/>
        <w:rPr>
          <w:b/>
          <w:sz w:val="28"/>
          <w:szCs w:val="28"/>
          <w:lang w:val="uk-UA"/>
        </w:rPr>
      </w:pPr>
      <w:r w:rsidRPr="008B7598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ИРІШИЛА:</w:t>
      </w:r>
    </w:p>
    <w:p w:rsidR="00781323" w:rsidRPr="00781323" w:rsidRDefault="00781323" w:rsidP="0078132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B0A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Взяти до відома інформацію про виконання  програми</w:t>
      </w:r>
      <w:r>
        <w:rPr>
          <w:sz w:val="28"/>
          <w:szCs w:val="28"/>
          <w:lang w:val="uk-UA"/>
        </w:rPr>
        <w:t xml:space="preserve"> «Г</w:t>
      </w:r>
      <w:r w:rsidRPr="00D10758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>і</w:t>
      </w:r>
      <w:r w:rsidRPr="00D10758">
        <w:rPr>
          <w:sz w:val="28"/>
          <w:szCs w:val="28"/>
          <w:lang w:val="uk-UA"/>
        </w:rPr>
        <w:t xml:space="preserve"> пасовищ</w:t>
      </w:r>
      <w:r>
        <w:rPr>
          <w:sz w:val="28"/>
          <w:szCs w:val="28"/>
          <w:lang w:val="uk-UA"/>
        </w:rPr>
        <w:t>а»</w:t>
      </w:r>
      <w:r>
        <w:rPr>
          <w:color w:val="000000"/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>, згідно додатку</w:t>
      </w:r>
      <w:r>
        <w:rPr>
          <w:sz w:val="28"/>
          <w:szCs w:val="28"/>
          <w:lang w:val="uk-UA"/>
        </w:rPr>
        <w:t>.</w:t>
      </w:r>
    </w:p>
    <w:p w:rsidR="00781323" w:rsidRPr="00781323" w:rsidRDefault="00781323" w:rsidP="00781323">
      <w:pPr>
        <w:autoSpaceDE w:val="0"/>
        <w:autoSpaceDN w:val="0"/>
        <w:adjustRightInd w:val="0"/>
        <w:jc w:val="both"/>
        <w:rPr>
          <w:sz w:val="24"/>
          <w:lang w:val="uk-UA" w:eastAsia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Контроль за виконанням даного рішення покласти на сільського голову та комісії </w:t>
      </w:r>
      <w:r w:rsidRPr="00D27AA1">
        <w:rPr>
          <w:sz w:val="28"/>
          <w:szCs w:val="28"/>
          <w:shd w:val="clear" w:color="auto" w:fill="FFFFFF"/>
          <w:lang w:val="uk-UA" w:eastAsia="uk-UA"/>
        </w:rPr>
        <w:t xml:space="preserve">з </w:t>
      </w:r>
      <w:r w:rsidRPr="00D27AA1">
        <w:rPr>
          <w:sz w:val="28"/>
          <w:szCs w:val="28"/>
          <w:lang w:val="uk-UA"/>
        </w:rPr>
        <w:t>питань фінансів, бюджету, планування соціально-економічного розвитку, інвестицій та міжнародного співробітництва та</w:t>
      </w:r>
      <w:r w:rsidRPr="00D27AA1">
        <w:rPr>
          <w:sz w:val="28"/>
          <w:szCs w:val="28"/>
          <w:shd w:val="clear" w:color="auto" w:fill="FFFFFF"/>
          <w:lang w:val="uk-UA" w:eastAsia="uk-UA"/>
        </w:rPr>
        <w:t xml:space="preserve">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</w:t>
      </w:r>
      <w:r>
        <w:rPr>
          <w:sz w:val="28"/>
          <w:szCs w:val="28"/>
          <w:lang w:val="uk-UA"/>
        </w:rPr>
        <w:t>.</w:t>
      </w:r>
    </w:p>
    <w:p w:rsidR="00781323" w:rsidRDefault="00781323" w:rsidP="00781323">
      <w:pPr>
        <w:jc w:val="both"/>
        <w:rPr>
          <w:rFonts w:ascii="Calibri" w:hAnsi="Calibri"/>
          <w:sz w:val="28"/>
          <w:szCs w:val="28"/>
          <w:lang w:val="uk-UA" w:eastAsia="en-US"/>
        </w:rPr>
      </w:pPr>
    </w:p>
    <w:p w:rsidR="00781323" w:rsidRDefault="00781323" w:rsidP="0078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Ігор  ЧЕКАЛЕНКО</w:t>
      </w:r>
    </w:p>
    <w:p w:rsidR="00781323" w:rsidRDefault="00781323" w:rsidP="0078132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81323" w:rsidRDefault="00781323" w:rsidP="00781323">
      <w:p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Підготували</w:t>
      </w:r>
      <w:proofErr w:type="spellEnd"/>
      <w:r>
        <w:rPr>
          <w:color w:val="000000"/>
          <w:sz w:val="20"/>
          <w:szCs w:val="20"/>
        </w:rPr>
        <w:t xml:space="preserve">: начальник </w:t>
      </w:r>
      <w:proofErr w:type="spellStart"/>
      <w:r>
        <w:rPr>
          <w:color w:val="000000"/>
          <w:sz w:val="20"/>
          <w:szCs w:val="20"/>
        </w:rPr>
        <w:t>відділу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земельних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відносин</w:t>
      </w:r>
      <w:proofErr w:type="spellEnd"/>
      <w:r>
        <w:rPr>
          <w:color w:val="000000"/>
          <w:sz w:val="20"/>
          <w:szCs w:val="20"/>
          <w:lang w:val="uk-UA"/>
        </w:rPr>
        <w:t xml:space="preserve">                     </w:t>
      </w:r>
      <w:r>
        <w:rPr>
          <w:color w:val="000000"/>
          <w:sz w:val="20"/>
          <w:szCs w:val="20"/>
        </w:rPr>
        <w:t xml:space="preserve">                                             </w:t>
      </w:r>
      <w:r>
        <w:rPr>
          <w:color w:val="000000"/>
          <w:sz w:val="20"/>
          <w:szCs w:val="20"/>
          <w:lang w:val="uk-UA"/>
        </w:rPr>
        <w:t xml:space="preserve">     </w:t>
      </w:r>
      <w:proofErr w:type="spellStart"/>
      <w:r>
        <w:rPr>
          <w:color w:val="000000"/>
          <w:sz w:val="20"/>
          <w:szCs w:val="20"/>
        </w:rPr>
        <w:t>В.М.Мирончук</w:t>
      </w:r>
      <w:proofErr w:type="spellEnd"/>
    </w:p>
    <w:p w:rsidR="00781323" w:rsidRDefault="00781323" w:rsidP="00781323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 </w:t>
      </w:r>
      <w:proofErr w:type="spellStart"/>
      <w:r>
        <w:rPr>
          <w:color w:val="000000"/>
          <w:sz w:val="20"/>
          <w:szCs w:val="20"/>
        </w:rPr>
        <w:t>спеціаліст</w:t>
      </w:r>
      <w:proofErr w:type="spellEnd"/>
      <w:r>
        <w:rPr>
          <w:color w:val="000000"/>
          <w:sz w:val="20"/>
          <w:szCs w:val="20"/>
        </w:rPr>
        <w:t xml:space="preserve"> юрисконсульт </w:t>
      </w: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А.В.Сінельнік</w:t>
      </w:r>
      <w:proofErr w:type="spellEnd"/>
    </w:p>
    <w:p w:rsidR="00781323" w:rsidRPr="0055226E" w:rsidRDefault="00781323" w:rsidP="00781323">
      <w:pPr>
        <w:shd w:val="clear" w:color="auto" w:fill="FFFFFF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Голова /або представник/ комісії з питань земельних відносин                                    </w:t>
      </w:r>
      <w:r>
        <w:rPr>
          <w:color w:val="000000"/>
          <w:sz w:val="20"/>
          <w:szCs w:val="20"/>
          <w:lang w:val="uk-UA"/>
        </w:rPr>
        <w:t xml:space="preserve">                    В.І.НЕКА</w:t>
      </w:r>
    </w:p>
    <w:p w:rsidR="001C7AA7" w:rsidRPr="00781323" w:rsidRDefault="001C7AA7">
      <w:pPr>
        <w:rPr>
          <w:lang w:val="uk-UA"/>
        </w:rPr>
      </w:pPr>
    </w:p>
    <w:sectPr w:rsidR="001C7AA7" w:rsidRPr="0078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1C7AA7"/>
    <w:rsid w:val="007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1E5A"/>
  <w15:chartTrackingRefBased/>
  <w15:docId w15:val="{D0E8E429-3CEC-47A3-B7B2-AE22E45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2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1</cp:revision>
  <dcterms:created xsi:type="dcterms:W3CDTF">2021-11-16T09:02:00Z</dcterms:created>
  <dcterms:modified xsi:type="dcterms:W3CDTF">2021-11-16T09:09:00Z</dcterms:modified>
</cp:coreProperties>
</file>